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6EE" w:rsidRDefault="001A46EE" w:rsidP="00EE5B57"/>
    <w:p w:rsidR="001A46EE" w:rsidRDefault="001A46EE" w:rsidP="00EE5B57"/>
    <w:p w:rsidR="001A46EE" w:rsidRDefault="001A46EE" w:rsidP="00EE5B57"/>
    <w:p w:rsidR="001A46EE" w:rsidRDefault="001A46EE" w:rsidP="00EE5B57"/>
    <w:p w:rsidR="001A46EE" w:rsidRDefault="001A46EE" w:rsidP="00EE5B57"/>
    <w:p w:rsidR="001A46EE" w:rsidRDefault="001A46EE" w:rsidP="00EE5B57"/>
    <w:tbl>
      <w:tblPr>
        <w:tblpPr w:leftFromText="181" w:rightFromText="181" w:vertAnchor="page" w:horzAnchor="margin" w:tblpY="4121"/>
        <w:tblW w:w="0" w:type="auto"/>
        <w:tblLook w:val="00A0" w:firstRow="1" w:lastRow="0" w:firstColumn="1" w:lastColumn="0" w:noHBand="0" w:noVBand="0"/>
      </w:tblPr>
      <w:tblGrid>
        <w:gridCol w:w="8971"/>
      </w:tblGrid>
      <w:tr w:rsidR="001A46EE">
        <w:tc>
          <w:tcPr>
            <w:tcW w:w="8971" w:type="dxa"/>
          </w:tcPr>
          <w:p w:rsidR="001A46EE" w:rsidRPr="00B30EDB" w:rsidRDefault="001A46EE" w:rsidP="00B30EDB">
            <w:pPr>
              <w:pStyle w:val="Stil1"/>
            </w:pPr>
            <w:r w:rsidRPr="00B30EDB">
              <w:t>PROCJENA UGROŽENOSTI STANOVNIŠTVA, MATERIJALNIH I KULTURNIH DOBARA I OKOLIŠA OPĆINE CESTICE</w:t>
            </w:r>
          </w:p>
          <w:p w:rsidR="001A46EE" w:rsidRDefault="00C04D77" w:rsidP="00B30EDB">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cestica" style="width:107.05pt;height:133.35pt;visibility:visible">
                  <v:imagedata r:id="rId8" o:title=""/>
                </v:shape>
              </w:pict>
            </w:r>
          </w:p>
        </w:tc>
      </w:tr>
    </w:tbl>
    <w:p w:rsidR="001A46EE" w:rsidRDefault="001A46EE" w:rsidP="00EE5B57"/>
    <w:p w:rsidR="001A46EE" w:rsidRDefault="001A46EE" w:rsidP="00EE5B57"/>
    <w:p w:rsidR="001A46EE" w:rsidRDefault="001A46EE" w:rsidP="00EE5B57"/>
    <w:p w:rsidR="001A46EE" w:rsidRDefault="001A46EE" w:rsidP="00EE5B57"/>
    <w:p w:rsidR="001A46EE" w:rsidRDefault="001A46EE" w:rsidP="00EE5B57"/>
    <w:p w:rsidR="001A46EE" w:rsidRDefault="001A46EE" w:rsidP="00EE5B57"/>
    <w:p w:rsidR="001A46EE" w:rsidRDefault="001A46EE" w:rsidP="00EE5B57"/>
    <w:p w:rsidR="001A46EE" w:rsidRDefault="001A46EE" w:rsidP="00EE5B57"/>
    <w:p w:rsidR="001A46EE" w:rsidRDefault="001A46EE" w:rsidP="00EE5B57"/>
    <w:p w:rsidR="001A46EE" w:rsidRDefault="001A46EE" w:rsidP="00EE5B57"/>
    <w:tbl>
      <w:tblPr>
        <w:tblpPr w:leftFromText="181" w:rightFromText="181" w:vertAnchor="text" w:horzAnchor="margin" w:tblpXSpec="center" w:tblpY="1"/>
        <w:tblW w:w="0" w:type="auto"/>
        <w:tblLook w:val="00A0" w:firstRow="1" w:lastRow="0" w:firstColumn="1" w:lastColumn="0" w:noHBand="0" w:noVBand="0"/>
      </w:tblPr>
      <w:tblGrid>
        <w:gridCol w:w="8971"/>
      </w:tblGrid>
      <w:tr w:rsidR="001A46EE">
        <w:tc>
          <w:tcPr>
            <w:tcW w:w="8971" w:type="dxa"/>
          </w:tcPr>
          <w:p w:rsidR="001A46EE" w:rsidRDefault="001A46EE" w:rsidP="00B30EDB">
            <w:pPr>
              <w:jc w:val="left"/>
            </w:pPr>
            <w:r w:rsidRPr="00EE5B57">
              <w:t>Cestica,</w:t>
            </w:r>
            <w:r>
              <w:t xml:space="preserve"> listopad </w:t>
            </w:r>
            <w:r w:rsidRPr="00EE5B57">
              <w:t>2014.</w:t>
            </w:r>
            <w:r>
              <w:t xml:space="preserve"> </w:t>
            </w:r>
            <w:r w:rsidRPr="00EE5B57">
              <w:t>godina</w:t>
            </w:r>
          </w:p>
        </w:tc>
      </w:tr>
    </w:tbl>
    <w:p w:rsidR="001A46EE" w:rsidRDefault="001A46EE" w:rsidP="00EE5B57"/>
    <w:p w:rsidR="001A46EE" w:rsidRDefault="001A46EE" w:rsidP="00EE5B57">
      <w:pPr>
        <w:sectPr w:rsidR="001A46EE" w:rsidSect="002457B1">
          <w:headerReference w:type="default" r:id="rId9"/>
          <w:footerReference w:type="default" r:id="rId10"/>
          <w:headerReference w:type="first" r:id="rId11"/>
          <w:footerReference w:type="first" r:id="rId12"/>
          <w:pgSz w:w="11907" w:h="16840" w:code="9"/>
          <w:pgMar w:top="1077" w:right="1225" w:bottom="1418" w:left="1701" w:header="709" w:footer="709" w:gutter="0"/>
          <w:cols w:space="720"/>
          <w:titlePg/>
          <w:docGrid w:linePitch="360"/>
        </w:sectPr>
      </w:pPr>
    </w:p>
    <w:p w:rsidR="001A46EE" w:rsidRPr="005032DE" w:rsidRDefault="001A46EE" w:rsidP="00EE5B57">
      <w:pPr>
        <w:rPr>
          <w:b/>
          <w:bCs/>
          <w:sz w:val="32"/>
          <w:szCs w:val="32"/>
        </w:rPr>
      </w:pPr>
      <w:r w:rsidRPr="005032DE">
        <w:rPr>
          <w:b/>
          <w:bCs/>
          <w:sz w:val="32"/>
          <w:szCs w:val="32"/>
        </w:rPr>
        <w:lastRenderedPageBreak/>
        <w:t>Sadržaj:</w:t>
      </w:r>
    </w:p>
    <w:p w:rsidR="001A46EE" w:rsidRDefault="001A46EE">
      <w:pPr>
        <w:pStyle w:val="Sadraj1"/>
        <w:rPr>
          <w:b w:val="0"/>
          <w:bCs w:val="0"/>
          <w:caps w:val="0"/>
          <w:noProof/>
          <w:sz w:val="22"/>
          <w:szCs w:val="22"/>
        </w:rPr>
      </w:pPr>
      <w:r>
        <w:rPr>
          <w:sz w:val="22"/>
          <w:szCs w:val="22"/>
        </w:rPr>
        <w:fldChar w:fldCharType="begin"/>
      </w:r>
      <w:r>
        <w:rPr>
          <w:sz w:val="22"/>
          <w:szCs w:val="22"/>
        </w:rPr>
        <w:instrText xml:space="preserve"> TOC \h \z \t "Naslov 1;1;Naslov 2;2;Naslov 3;3;Podnaslov;2;Stil2;1;Stil3;2" </w:instrText>
      </w:r>
      <w:r>
        <w:rPr>
          <w:sz w:val="22"/>
          <w:szCs w:val="22"/>
        </w:rPr>
        <w:fldChar w:fldCharType="separate"/>
      </w:r>
      <w:hyperlink w:anchor="_Toc406605465" w:history="1">
        <w:r w:rsidRPr="005658C1">
          <w:rPr>
            <w:rStyle w:val="Hiperveza"/>
            <w:noProof/>
          </w:rPr>
          <w:t>UVOD</w:t>
        </w:r>
        <w:r>
          <w:rPr>
            <w:noProof/>
            <w:webHidden/>
          </w:rPr>
          <w:tab/>
        </w:r>
        <w:r>
          <w:rPr>
            <w:noProof/>
            <w:webHidden/>
          </w:rPr>
          <w:fldChar w:fldCharType="begin"/>
        </w:r>
        <w:r>
          <w:rPr>
            <w:noProof/>
            <w:webHidden/>
          </w:rPr>
          <w:instrText xml:space="preserve"> PAGEREF _Toc406605465 \h </w:instrText>
        </w:r>
        <w:r>
          <w:rPr>
            <w:noProof/>
            <w:webHidden/>
          </w:rPr>
        </w:r>
        <w:r>
          <w:rPr>
            <w:noProof/>
            <w:webHidden/>
          </w:rPr>
          <w:fldChar w:fldCharType="separate"/>
        </w:r>
        <w:r w:rsidR="00A00002">
          <w:rPr>
            <w:noProof/>
            <w:webHidden/>
          </w:rPr>
          <w:t>1</w:t>
        </w:r>
        <w:r>
          <w:rPr>
            <w:noProof/>
            <w:webHidden/>
          </w:rPr>
          <w:fldChar w:fldCharType="end"/>
        </w:r>
      </w:hyperlink>
    </w:p>
    <w:p w:rsidR="001A46EE" w:rsidRDefault="00C04D77">
      <w:pPr>
        <w:pStyle w:val="Sadraj1"/>
        <w:tabs>
          <w:tab w:val="left" w:pos="480"/>
        </w:tabs>
        <w:rPr>
          <w:b w:val="0"/>
          <w:bCs w:val="0"/>
          <w:caps w:val="0"/>
          <w:noProof/>
          <w:sz w:val="22"/>
          <w:szCs w:val="22"/>
        </w:rPr>
      </w:pPr>
      <w:hyperlink w:anchor="_Toc406605466" w:history="1">
        <w:r w:rsidR="001A46EE" w:rsidRPr="005658C1">
          <w:rPr>
            <w:rStyle w:val="Hiperveza"/>
            <w:noProof/>
          </w:rPr>
          <w:t>1.</w:t>
        </w:r>
        <w:r w:rsidR="001A46EE">
          <w:rPr>
            <w:b w:val="0"/>
            <w:bCs w:val="0"/>
            <w:caps w:val="0"/>
            <w:noProof/>
            <w:sz w:val="22"/>
            <w:szCs w:val="22"/>
          </w:rPr>
          <w:tab/>
        </w:r>
        <w:r w:rsidR="001A46EE" w:rsidRPr="005658C1">
          <w:rPr>
            <w:rStyle w:val="Hiperveza"/>
            <w:noProof/>
          </w:rPr>
          <w:t>VRSTE, INTENZITET I UČINCI TE MOGUĆE POSLJEDICE DJELOVANJA PRIRODNIH I TEHNIČKO-TEHNOLOŠKIH KATASTROFA I VELIKIH NESREĆA PO STANOVNIŠTVO, MATERIJALNA I KULTURNA DOBRA TE OKOLIŠ</w:t>
        </w:r>
        <w:r w:rsidR="001A46EE">
          <w:rPr>
            <w:noProof/>
            <w:webHidden/>
          </w:rPr>
          <w:tab/>
        </w:r>
        <w:r w:rsidR="001A46EE">
          <w:rPr>
            <w:noProof/>
            <w:webHidden/>
          </w:rPr>
          <w:fldChar w:fldCharType="begin"/>
        </w:r>
        <w:r w:rsidR="001A46EE">
          <w:rPr>
            <w:noProof/>
            <w:webHidden/>
          </w:rPr>
          <w:instrText xml:space="preserve"> PAGEREF _Toc406605466 \h </w:instrText>
        </w:r>
        <w:r w:rsidR="001A46EE">
          <w:rPr>
            <w:noProof/>
            <w:webHidden/>
          </w:rPr>
        </w:r>
        <w:r w:rsidR="001A46EE">
          <w:rPr>
            <w:noProof/>
            <w:webHidden/>
          </w:rPr>
          <w:fldChar w:fldCharType="separate"/>
        </w:r>
        <w:r w:rsidR="00A00002">
          <w:rPr>
            <w:noProof/>
            <w:webHidden/>
          </w:rPr>
          <w:t>3</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467" w:history="1">
        <w:r w:rsidR="001A46EE" w:rsidRPr="005658C1">
          <w:rPr>
            <w:rStyle w:val="Hiperveza"/>
            <w:noProof/>
          </w:rPr>
          <w:t>1.1.</w:t>
        </w:r>
        <w:r w:rsidR="001A46EE">
          <w:rPr>
            <w:smallCaps w:val="0"/>
            <w:noProof/>
            <w:sz w:val="22"/>
            <w:szCs w:val="22"/>
          </w:rPr>
          <w:tab/>
        </w:r>
        <w:r w:rsidR="001A46EE" w:rsidRPr="005658C1">
          <w:rPr>
            <w:rStyle w:val="Hiperveza"/>
            <w:noProof/>
          </w:rPr>
          <w:t>Prirodne katastrofe i velike nesreće</w:t>
        </w:r>
        <w:r w:rsidR="001A46EE">
          <w:rPr>
            <w:noProof/>
            <w:webHidden/>
          </w:rPr>
          <w:tab/>
        </w:r>
        <w:r w:rsidR="001A46EE">
          <w:rPr>
            <w:noProof/>
            <w:webHidden/>
          </w:rPr>
          <w:fldChar w:fldCharType="begin"/>
        </w:r>
        <w:r w:rsidR="001A46EE">
          <w:rPr>
            <w:noProof/>
            <w:webHidden/>
          </w:rPr>
          <w:instrText xml:space="preserve"> PAGEREF _Toc406605467 \h </w:instrText>
        </w:r>
        <w:r w:rsidR="001A46EE">
          <w:rPr>
            <w:noProof/>
            <w:webHidden/>
          </w:rPr>
        </w:r>
        <w:r w:rsidR="001A46EE">
          <w:rPr>
            <w:noProof/>
            <w:webHidden/>
          </w:rPr>
          <w:fldChar w:fldCharType="separate"/>
        </w:r>
        <w:r w:rsidR="00A00002">
          <w:rPr>
            <w:noProof/>
            <w:webHidden/>
          </w:rPr>
          <w:t>3</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468" w:history="1">
        <w:r w:rsidR="001A46EE" w:rsidRPr="005658C1">
          <w:rPr>
            <w:rStyle w:val="Hiperveza"/>
            <w:noProof/>
          </w:rPr>
          <w:t>1.1.1.</w:t>
        </w:r>
        <w:r w:rsidR="001A46EE">
          <w:rPr>
            <w:i w:val="0"/>
            <w:iCs w:val="0"/>
            <w:noProof/>
            <w:sz w:val="22"/>
            <w:szCs w:val="22"/>
          </w:rPr>
          <w:tab/>
        </w:r>
        <w:r w:rsidR="001A46EE" w:rsidRPr="005658C1">
          <w:rPr>
            <w:rStyle w:val="Hiperveza"/>
            <w:noProof/>
          </w:rPr>
          <w:t>Poplave</w:t>
        </w:r>
        <w:r w:rsidR="001A46EE">
          <w:rPr>
            <w:noProof/>
            <w:webHidden/>
          </w:rPr>
          <w:tab/>
        </w:r>
        <w:r w:rsidR="001A46EE">
          <w:rPr>
            <w:noProof/>
            <w:webHidden/>
          </w:rPr>
          <w:fldChar w:fldCharType="begin"/>
        </w:r>
        <w:r w:rsidR="001A46EE">
          <w:rPr>
            <w:noProof/>
            <w:webHidden/>
          </w:rPr>
          <w:instrText xml:space="preserve"> PAGEREF _Toc406605468 \h </w:instrText>
        </w:r>
        <w:r w:rsidR="001A46EE">
          <w:rPr>
            <w:noProof/>
            <w:webHidden/>
          </w:rPr>
        </w:r>
        <w:r w:rsidR="001A46EE">
          <w:rPr>
            <w:noProof/>
            <w:webHidden/>
          </w:rPr>
          <w:fldChar w:fldCharType="separate"/>
        </w:r>
        <w:r w:rsidR="00A00002">
          <w:rPr>
            <w:noProof/>
            <w:webHidden/>
          </w:rPr>
          <w:t>3</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469" w:history="1">
        <w:r w:rsidR="001A46EE" w:rsidRPr="005658C1">
          <w:rPr>
            <w:rStyle w:val="Hiperveza"/>
            <w:noProof/>
          </w:rPr>
          <w:t>1.1.2.</w:t>
        </w:r>
        <w:r w:rsidR="001A46EE">
          <w:rPr>
            <w:i w:val="0"/>
            <w:iCs w:val="0"/>
            <w:noProof/>
            <w:sz w:val="22"/>
            <w:szCs w:val="22"/>
          </w:rPr>
          <w:tab/>
        </w:r>
        <w:r w:rsidR="001A46EE" w:rsidRPr="005658C1">
          <w:rPr>
            <w:rStyle w:val="Hiperveza"/>
            <w:noProof/>
          </w:rPr>
          <w:t>Potresi</w:t>
        </w:r>
        <w:r w:rsidR="001A46EE">
          <w:rPr>
            <w:noProof/>
            <w:webHidden/>
          </w:rPr>
          <w:tab/>
        </w:r>
        <w:r w:rsidR="001A46EE">
          <w:rPr>
            <w:noProof/>
            <w:webHidden/>
          </w:rPr>
          <w:fldChar w:fldCharType="begin"/>
        </w:r>
        <w:r w:rsidR="001A46EE">
          <w:rPr>
            <w:noProof/>
            <w:webHidden/>
          </w:rPr>
          <w:instrText xml:space="preserve"> PAGEREF _Toc406605469 \h </w:instrText>
        </w:r>
        <w:r w:rsidR="001A46EE">
          <w:rPr>
            <w:noProof/>
            <w:webHidden/>
          </w:rPr>
        </w:r>
        <w:r w:rsidR="001A46EE">
          <w:rPr>
            <w:noProof/>
            <w:webHidden/>
          </w:rPr>
          <w:fldChar w:fldCharType="separate"/>
        </w:r>
        <w:r w:rsidR="00A00002">
          <w:rPr>
            <w:noProof/>
            <w:webHidden/>
          </w:rPr>
          <w:t>12</w:t>
        </w:r>
        <w:r w:rsidR="001A46EE">
          <w:rPr>
            <w:noProof/>
            <w:webHidden/>
          </w:rPr>
          <w:fldChar w:fldCharType="end"/>
        </w:r>
      </w:hyperlink>
    </w:p>
    <w:p w:rsidR="001A46EE" w:rsidRDefault="00C04D77">
      <w:pPr>
        <w:pStyle w:val="Sadraj3"/>
        <w:tabs>
          <w:tab w:val="left" w:pos="1200"/>
          <w:tab w:val="right" w:leader="dot" w:pos="8971"/>
        </w:tabs>
        <w:rPr>
          <w:i w:val="0"/>
          <w:iCs w:val="0"/>
          <w:noProof/>
          <w:sz w:val="22"/>
          <w:szCs w:val="22"/>
        </w:rPr>
      </w:pPr>
      <w:hyperlink w:anchor="_Toc406605470" w:history="1">
        <w:r w:rsidR="001A46EE" w:rsidRPr="005658C1">
          <w:rPr>
            <w:rStyle w:val="Hiperveza"/>
            <w:noProof/>
          </w:rPr>
          <w:t>1.1.3</w:t>
        </w:r>
        <w:r w:rsidR="001A46EE">
          <w:rPr>
            <w:i w:val="0"/>
            <w:iCs w:val="0"/>
            <w:noProof/>
            <w:sz w:val="22"/>
            <w:szCs w:val="22"/>
          </w:rPr>
          <w:tab/>
        </w:r>
        <w:r w:rsidR="001A46EE" w:rsidRPr="005658C1">
          <w:rPr>
            <w:rStyle w:val="Hiperveza"/>
            <w:noProof/>
          </w:rPr>
          <w:t>Ostali prirodni uzroci</w:t>
        </w:r>
        <w:r w:rsidR="001A46EE">
          <w:rPr>
            <w:noProof/>
            <w:webHidden/>
          </w:rPr>
          <w:tab/>
        </w:r>
        <w:r w:rsidR="001A46EE">
          <w:rPr>
            <w:noProof/>
            <w:webHidden/>
          </w:rPr>
          <w:fldChar w:fldCharType="begin"/>
        </w:r>
        <w:r w:rsidR="001A46EE">
          <w:rPr>
            <w:noProof/>
            <w:webHidden/>
          </w:rPr>
          <w:instrText xml:space="preserve"> PAGEREF _Toc406605470 \h </w:instrText>
        </w:r>
        <w:r w:rsidR="001A46EE">
          <w:rPr>
            <w:noProof/>
            <w:webHidden/>
          </w:rPr>
        </w:r>
        <w:r w:rsidR="001A46EE">
          <w:rPr>
            <w:noProof/>
            <w:webHidden/>
          </w:rPr>
          <w:fldChar w:fldCharType="separate"/>
        </w:r>
        <w:r w:rsidR="00A00002">
          <w:rPr>
            <w:noProof/>
            <w:webHidden/>
          </w:rPr>
          <w:t>30</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471" w:history="1">
        <w:r w:rsidR="001A46EE" w:rsidRPr="005658C1">
          <w:rPr>
            <w:rStyle w:val="Hiperveza"/>
            <w:noProof/>
          </w:rPr>
          <w:t>1.2.</w:t>
        </w:r>
        <w:r w:rsidR="001A46EE">
          <w:rPr>
            <w:smallCaps w:val="0"/>
            <w:noProof/>
            <w:sz w:val="22"/>
            <w:szCs w:val="22"/>
          </w:rPr>
          <w:tab/>
        </w:r>
        <w:r w:rsidR="001A46EE" w:rsidRPr="005658C1">
          <w:rPr>
            <w:rStyle w:val="Hiperveza"/>
            <w:noProof/>
          </w:rPr>
          <w:t>TEHNIČKO – TEHNOLOŠKE KATASTROFE I VELIKE NESREĆE</w:t>
        </w:r>
        <w:r w:rsidR="001A46EE">
          <w:rPr>
            <w:noProof/>
            <w:webHidden/>
          </w:rPr>
          <w:tab/>
        </w:r>
        <w:r w:rsidR="001A46EE">
          <w:rPr>
            <w:noProof/>
            <w:webHidden/>
          </w:rPr>
          <w:fldChar w:fldCharType="begin"/>
        </w:r>
        <w:r w:rsidR="001A46EE">
          <w:rPr>
            <w:noProof/>
            <w:webHidden/>
          </w:rPr>
          <w:instrText xml:space="preserve"> PAGEREF _Toc406605471 \h </w:instrText>
        </w:r>
        <w:r w:rsidR="001A46EE">
          <w:rPr>
            <w:noProof/>
            <w:webHidden/>
          </w:rPr>
        </w:r>
        <w:r w:rsidR="001A46EE">
          <w:rPr>
            <w:noProof/>
            <w:webHidden/>
          </w:rPr>
          <w:fldChar w:fldCharType="separate"/>
        </w:r>
        <w:r w:rsidR="00A00002">
          <w:rPr>
            <w:noProof/>
            <w:webHidden/>
          </w:rPr>
          <w:t>48</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472" w:history="1">
        <w:r w:rsidR="001A46EE" w:rsidRPr="005658C1">
          <w:rPr>
            <w:rStyle w:val="Hiperveza"/>
            <w:noProof/>
          </w:rPr>
          <w:t>1.2.1.</w:t>
        </w:r>
        <w:r w:rsidR="001A46EE">
          <w:rPr>
            <w:i w:val="0"/>
            <w:iCs w:val="0"/>
            <w:noProof/>
            <w:sz w:val="22"/>
            <w:szCs w:val="22"/>
          </w:rPr>
          <w:tab/>
        </w:r>
        <w:r w:rsidR="001A46EE" w:rsidRPr="005658C1">
          <w:rPr>
            <w:rStyle w:val="Hiperveza"/>
            <w:noProof/>
          </w:rPr>
          <w:t>Tehničko-tehnološke katastrofe izazvane nesrećama  u gospodarskim objektima</w:t>
        </w:r>
        <w:r w:rsidR="001A46EE">
          <w:rPr>
            <w:noProof/>
            <w:webHidden/>
          </w:rPr>
          <w:tab/>
        </w:r>
        <w:r w:rsidR="001A46EE">
          <w:rPr>
            <w:noProof/>
            <w:webHidden/>
          </w:rPr>
          <w:fldChar w:fldCharType="begin"/>
        </w:r>
        <w:r w:rsidR="001A46EE">
          <w:rPr>
            <w:noProof/>
            <w:webHidden/>
          </w:rPr>
          <w:instrText xml:space="preserve"> PAGEREF _Toc406605472 \h </w:instrText>
        </w:r>
        <w:r w:rsidR="001A46EE">
          <w:rPr>
            <w:noProof/>
            <w:webHidden/>
          </w:rPr>
        </w:r>
        <w:r w:rsidR="001A46EE">
          <w:rPr>
            <w:noProof/>
            <w:webHidden/>
          </w:rPr>
          <w:fldChar w:fldCharType="separate"/>
        </w:r>
        <w:r w:rsidR="00A00002">
          <w:rPr>
            <w:noProof/>
            <w:webHidden/>
          </w:rPr>
          <w:t>48</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473" w:history="1">
        <w:r w:rsidR="001A46EE" w:rsidRPr="005658C1">
          <w:rPr>
            <w:rStyle w:val="Hiperveza"/>
            <w:noProof/>
          </w:rPr>
          <w:t>1.2.2.</w:t>
        </w:r>
        <w:r w:rsidR="001A46EE">
          <w:rPr>
            <w:i w:val="0"/>
            <w:iCs w:val="0"/>
            <w:noProof/>
            <w:sz w:val="22"/>
            <w:szCs w:val="22"/>
          </w:rPr>
          <w:tab/>
        </w:r>
        <w:r w:rsidR="001A46EE" w:rsidRPr="005658C1">
          <w:rPr>
            <w:rStyle w:val="Hiperveza"/>
            <w:noProof/>
          </w:rPr>
          <w:t>Tehničko-tehnološke katastrofe izazvane nesrećama u prometu (cestovnom,  željezničkom, ili zračnom)</w:t>
        </w:r>
        <w:r w:rsidR="001A46EE">
          <w:rPr>
            <w:noProof/>
            <w:webHidden/>
          </w:rPr>
          <w:tab/>
        </w:r>
        <w:r w:rsidR="001A46EE">
          <w:rPr>
            <w:noProof/>
            <w:webHidden/>
          </w:rPr>
          <w:fldChar w:fldCharType="begin"/>
        </w:r>
        <w:r w:rsidR="001A46EE">
          <w:rPr>
            <w:noProof/>
            <w:webHidden/>
          </w:rPr>
          <w:instrText xml:space="preserve"> PAGEREF _Toc406605473 \h </w:instrText>
        </w:r>
        <w:r w:rsidR="001A46EE">
          <w:rPr>
            <w:noProof/>
            <w:webHidden/>
          </w:rPr>
        </w:r>
        <w:r w:rsidR="001A46EE">
          <w:rPr>
            <w:noProof/>
            <w:webHidden/>
          </w:rPr>
          <w:fldChar w:fldCharType="separate"/>
        </w:r>
        <w:r w:rsidR="00A00002">
          <w:rPr>
            <w:noProof/>
            <w:webHidden/>
          </w:rPr>
          <w:t>50</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474" w:history="1">
        <w:r w:rsidR="001A46EE" w:rsidRPr="005658C1">
          <w:rPr>
            <w:rStyle w:val="Hiperveza"/>
            <w:noProof/>
          </w:rPr>
          <w:t>1.2.3.</w:t>
        </w:r>
        <w:r w:rsidR="001A46EE">
          <w:rPr>
            <w:i w:val="0"/>
            <w:iCs w:val="0"/>
            <w:noProof/>
            <w:sz w:val="22"/>
            <w:szCs w:val="22"/>
          </w:rPr>
          <w:tab/>
        </w:r>
        <w:r w:rsidR="001A46EE" w:rsidRPr="005658C1">
          <w:rPr>
            <w:rStyle w:val="Hiperveza"/>
            <w:noProof/>
          </w:rPr>
          <w:t>Prolomi hidroakumulacijskih brana</w:t>
        </w:r>
        <w:r w:rsidR="001A46EE">
          <w:rPr>
            <w:noProof/>
            <w:webHidden/>
          </w:rPr>
          <w:tab/>
        </w:r>
        <w:r w:rsidR="001A46EE">
          <w:rPr>
            <w:noProof/>
            <w:webHidden/>
          </w:rPr>
          <w:fldChar w:fldCharType="begin"/>
        </w:r>
        <w:r w:rsidR="001A46EE">
          <w:rPr>
            <w:noProof/>
            <w:webHidden/>
          </w:rPr>
          <w:instrText xml:space="preserve"> PAGEREF _Toc406605474 \h </w:instrText>
        </w:r>
        <w:r w:rsidR="001A46EE">
          <w:rPr>
            <w:noProof/>
            <w:webHidden/>
          </w:rPr>
        </w:r>
        <w:r w:rsidR="001A46EE">
          <w:rPr>
            <w:noProof/>
            <w:webHidden/>
          </w:rPr>
          <w:fldChar w:fldCharType="separate"/>
        </w:r>
        <w:r w:rsidR="00A00002">
          <w:rPr>
            <w:noProof/>
            <w:webHidden/>
          </w:rPr>
          <w:t>52</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475" w:history="1">
        <w:r w:rsidR="001A46EE" w:rsidRPr="005658C1">
          <w:rPr>
            <w:rStyle w:val="Hiperveza"/>
            <w:noProof/>
          </w:rPr>
          <w:t>1.2.4.</w:t>
        </w:r>
        <w:r w:rsidR="001A46EE">
          <w:rPr>
            <w:i w:val="0"/>
            <w:iCs w:val="0"/>
            <w:noProof/>
            <w:sz w:val="22"/>
            <w:szCs w:val="22"/>
          </w:rPr>
          <w:tab/>
        </w:r>
        <w:r w:rsidR="001A46EE" w:rsidRPr="005658C1">
          <w:rPr>
            <w:rStyle w:val="Hiperveza"/>
            <w:noProof/>
          </w:rPr>
          <w:t>Nuklearne i radiološke nesreće</w:t>
        </w:r>
        <w:r w:rsidR="001A46EE">
          <w:rPr>
            <w:noProof/>
            <w:webHidden/>
          </w:rPr>
          <w:tab/>
        </w:r>
        <w:r w:rsidR="001A46EE">
          <w:rPr>
            <w:noProof/>
            <w:webHidden/>
          </w:rPr>
          <w:fldChar w:fldCharType="begin"/>
        </w:r>
        <w:r w:rsidR="001A46EE">
          <w:rPr>
            <w:noProof/>
            <w:webHidden/>
          </w:rPr>
          <w:instrText xml:space="preserve"> PAGEREF _Toc406605475 \h </w:instrText>
        </w:r>
        <w:r w:rsidR="001A46EE">
          <w:rPr>
            <w:noProof/>
            <w:webHidden/>
          </w:rPr>
        </w:r>
        <w:r w:rsidR="001A46EE">
          <w:rPr>
            <w:noProof/>
            <w:webHidden/>
          </w:rPr>
          <w:fldChar w:fldCharType="separate"/>
        </w:r>
        <w:r w:rsidR="00A00002">
          <w:rPr>
            <w:noProof/>
            <w:webHidden/>
          </w:rPr>
          <w:t>52</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476" w:history="1">
        <w:r w:rsidR="001A46EE" w:rsidRPr="005658C1">
          <w:rPr>
            <w:rStyle w:val="Hiperveza"/>
            <w:noProof/>
          </w:rPr>
          <w:t>1.2.5.</w:t>
        </w:r>
        <w:r w:rsidR="001A46EE">
          <w:rPr>
            <w:i w:val="0"/>
            <w:iCs w:val="0"/>
            <w:noProof/>
            <w:sz w:val="22"/>
            <w:szCs w:val="22"/>
          </w:rPr>
          <w:tab/>
        </w:r>
        <w:r w:rsidR="001A46EE" w:rsidRPr="005658C1">
          <w:rPr>
            <w:rStyle w:val="Hiperveza"/>
            <w:noProof/>
          </w:rPr>
          <w:t>Epidemiološke i sanitarne opasnosti</w:t>
        </w:r>
        <w:r w:rsidR="001A46EE">
          <w:rPr>
            <w:noProof/>
            <w:webHidden/>
          </w:rPr>
          <w:tab/>
        </w:r>
        <w:r w:rsidR="001A46EE">
          <w:rPr>
            <w:noProof/>
            <w:webHidden/>
          </w:rPr>
          <w:fldChar w:fldCharType="begin"/>
        </w:r>
        <w:r w:rsidR="001A46EE">
          <w:rPr>
            <w:noProof/>
            <w:webHidden/>
          </w:rPr>
          <w:instrText xml:space="preserve"> PAGEREF _Toc406605476 \h </w:instrText>
        </w:r>
        <w:r w:rsidR="001A46EE">
          <w:rPr>
            <w:noProof/>
            <w:webHidden/>
          </w:rPr>
        </w:r>
        <w:r w:rsidR="001A46EE">
          <w:rPr>
            <w:noProof/>
            <w:webHidden/>
          </w:rPr>
          <w:fldChar w:fldCharType="separate"/>
        </w:r>
        <w:r w:rsidR="00A00002">
          <w:rPr>
            <w:noProof/>
            <w:webHidden/>
          </w:rPr>
          <w:t>56</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477" w:history="1">
        <w:r w:rsidR="001A46EE" w:rsidRPr="005658C1">
          <w:rPr>
            <w:rStyle w:val="Hiperveza"/>
            <w:i/>
            <w:iCs/>
            <w:noProof/>
          </w:rPr>
          <w:t>1.3.</w:t>
        </w:r>
        <w:r w:rsidR="001A46EE">
          <w:rPr>
            <w:smallCaps w:val="0"/>
            <w:noProof/>
            <w:sz w:val="22"/>
            <w:szCs w:val="22"/>
          </w:rPr>
          <w:tab/>
        </w:r>
        <w:r w:rsidR="001A46EE" w:rsidRPr="005658C1">
          <w:rPr>
            <w:rStyle w:val="Hiperveza"/>
            <w:i/>
            <w:iCs/>
            <w:noProof/>
          </w:rPr>
          <w:t>NESREĆE U KAPACITETIMA U KOJIMA SE PROIZVODE, SKLADIŠTE, PRERAĐUJU, RUKUJE, PREVOZE, SKUPLJAJU I OBAVLJAJU DRUGE RADNJE S OPASNIM TVARIMA JEDNAKIM ILI IZNAD PROPISANIH GRANIČNIH VRIJEDNOSTI IZ PRILOGA I A, DIJELOVA 1. I 2.,  STUPACA 2. I 3. I PRILOGA 1.B, STUPACA 2. I 3.  UREDBE O SPREČAVANJU VELIKIH NESREĆA KOJE UKLJUČUJU OPASNE TVARI</w:t>
        </w:r>
        <w:r w:rsidR="001A46EE">
          <w:rPr>
            <w:noProof/>
            <w:webHidden/>
          </w:rPr>
          <w:tab/>
        </w:r>
        <w:r w:rsidR="001A46EE">
          <w:rPr>
            <w:noProof/>
            <w:webHidden/>
          </w:rPr>
          <w:fldChar w:fldCharType="begin"/>
        </w:r>
        <w:r w:rsidR="001A46EE">
          <w:rPr>
            <w:noProof/>
            <w:webHidden/>
          </w:rPr>
          <w:instrText xml:space="preserve"> PAGEREF _Toc406605477 \h </w:instrText>
        </w:r>
        <w:r w:rsidR="001A46EE">
          <w:rPr>
            <w:noProof/>
            <w:webHidden/>
          </w:rPr>
        </w:r>
        <w:r w:rsidR="001A46EE">
          <w:rPr>
            <w:noProof/>
            <w:webHidden/>
          </w:rPr>
          <w:fldChar w:fldCharType="separate"/>
        </w:r>
        <w:r w:rsidR="00A00002">
          <w:rPr>
            <w:noProof/>
            <w:webHidden/>
          </w:rPr>
          <w:t>68</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478" w:history="1">
        <w:r w:rsidR="001A46EE" w:rsidRPr="005658C1">
          <w:rPr>
            <w:rStyle w:val="Hiperveza"/>
            <w:i/>
            <w:iCs/>
            <w:noProof/>
          </w:rPr>
          <w:t>1.4.</w:t>
        </w:r>
        <w:r w:rsidR="001A46EE">
          <w:rPr>
            <w:smallCaps w:val="0"/>
            <w:noProof/>
            <w:sz w:val="22"/>
            <w:szCs w:val="22"/>
          </w:rPr>
          <w:tab/>
        </w:r>
        <w:r w:rsidR="001A46EE" w:rsidRPr="005658C1">
          <w:rPr>
            <w:rStyle w:val="Hiperveza"/>
            <w:i/>
            <w:iCs/>
            <w:noProof/>
          </w:rPr>
          <w:t>RATNA DJELOVANJA I TERORIZAM</w:t>
        </w:r>
        <w:r w:rsidR="001A46EE">
          <w:rPr>
            <w:noProof/>
            <w:webHidden/>
          </w:rPr>
          <w:tab/>
        </w:r>
        <w:r w:rsidR="001A46EE">
          <w:rPr>
            <w:noProof/>
            <w:webHidden/>
          </w:rPr>
          <w:fldChar w:fldCharType="begin"/>
        </w:r>
        <w:r w:rsidR="001A46EE">
          <w:rPr>
            <w:noProof/>
            <w:webHidden/>
          </w:rPr>
          <w:instrText xml:space="preserve"> PAGEREF _Toc406605478 \h </w:instrText>
        </w:r>
        <w:r w:rsidR="001A46EE">
          <w:rPr>
            <w:noProof/>
            <w:webHidden/>
          </w:rPr>
        </w:r>
        <w:r w:rsidR="001A46EE">
          <w:rPr>
            <w:noProof/>
            <w:webHidden/>
          </w:rPr>
          <w:fldChar w:fldCharType="separate"/>
        </w:r>
        <w:r w:rsidR="00A00002">
          <w:rPr>
            <w:noProof/>
            <w:webHidden/>
          </w:rPr>
          <w:t>68</w:t>
        </w:r>
        <w:r w:rsidR="001A46EE">
          <w:rPr>
            <w:noProof/>
            <w:webHidden/>
          </w:rPr>
          <w:fldChar w:fldCharType="end"/>
        </w:r>
      </w:hyperlink>
    </w:p>
    <w:p w:rsidR="001A46EE" w:rsidRDefault="00C04D77">
      <w:pPr>
        <w:pStyle w:val="Sadraj1"/>
        <w:tabs>
          <w:tab w:val="left" w:pos="480"/>
        </w:tabs>
        <w:rPr>
          <w:b w:val="0"/>
          <w:bCs w:val="0"/>
          <w:caps w:val="0"/>
          <w:noProof/>
          <w:sz w:val="22"/>
          <w:szCs w:val="22"/>
        </w:rPr>
      </w:pPr>
      <w:hyperlink w:anchor="_Toc406605479" w:history="1">
        <w:r w:rsidR="001A46EE" w:rsidRPr="005658C1">
          <w:rPr>
            <w:rStyle w:val="Hiperveza"/>
            <w:noProof/>
          </w:rPr>
          <w:t>2.</w:t>
        </w:r>
        <w:r w:rsidR="001A46EE">
          <w:rPr>
            <w:b w:val="0"/>
            <w:bCs w:val="0"/>
            <w:caps w:val="0"/>
            <w:noProof/>
            <w:sz w:val="22"/>
            <w:szCs w:val="22"/>
          </w:rPr>
          <w:tab/>
        </w:r>
        <w:r w:rsidR="001A46EE" w:rsidRPr="005658C1">
          <w:rPr>
            <w:rStyle w:val="Hiperveza"/>
            <w:noProof/>
          </w:rPr>
          <w:t>SNAGE ZA ZAŠTITU I SPAŠAVANJE</w:t>
        </w:r>
        <w:r w:rsidR="001A46EE">
          <w:rPr>
            <w:noProof/>
            <w:webHidden/>
          </w:rPr>
          <w:tab/>
        </w:r>
        <w:r w:rsidR="001A46EE">
          <w:rPr>
            <w:noProof/>
            <w:webHidden/>
          </w:rPr>
          <w:fldChar w:fldCharType="begin"/>
        </w:r>
        <w:r w:rsidR="001A46EE">
          <w:rPr>
            <w:noProof/>
            <w:webHidden/>
          </w:rPr>
          <w:instrText xml:space="preserve"> PAGEREF _Toc406605479 \h </w:instrText>
        </w:r>
        <w:r w:rsidR="001A46EE">
          <w:rPr>
            <w:noProof/>
            <w:webHidden/>
          </w:rPr>
        </w:r>
        <w:r w:rsidR="001A46EE">
          <w:rPr>
            <w:noProof/>
            <w:webHidden/>
          </w:rPr>
          <w:fldChar w:fldCharType="separate"/>
        </w:r>
        <w:r w:rsidR="00A00002">
          <w:rPr>
            <w:noProof/>
            <w:webHidden/>
          </w:rPr>
          <w:t>70</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480" w:history="1">
        <w:r w:rsidR="001A46EE" w:rsidRPr="005658C1">
          <w:rPr>
            <w:rStyle w:val="Hiperveza"/>
            <w:noProof/>
          </w:rPr>
          <w:t>2.1.</w:t>
        </w:r>
        <w:r w:rsidR="001A46EE">
          <w:rPr>
            <w:smallCaps w:val="0"/>
            <w:noProof/>
            <w:sz w:val="22"/>
            <w:szCs w:val="22"/>
          </w:rPr>
          <w:tab/>
        </w:r>
        <w:r w:rsidR="001A46EE" w:rsidRPr="005658C1">
          <w:rPr>
            <w:rStyle w:val="Hiperveza"/>
            <w:noProof/>
          </w:rPr>
          <w:t>POSTOJEĆI KAPACITETI I SNAGE REDOVNIH SLUŽBI I PRAVNIH OSOBA KOJE SE ZAŠTITOM I SPAŠAVANJEM BAVE U OKVIRU REDOVNE DJELATNOSTI, DRUGIH OPERATIVNIH SNAGA ZAŠTITE I SPAŠAVANJA, SNAGA CIVILNE ZAŠTITE, FIZIČKIH OSOBA I SVEUKUPNO RASPOLOŽIVIH MATERIJALNIH RESURSA KOJI SE MOGU ANGAŽIRATI NA SPRJEČAVANJU NASTANKA I OTKLANJANJU POSLJEDICA KATASTROFE I VELIKE NESREĆE</w:t>
        </w:r>
        <w:r w:rsidR="001A46EE">
          <w:rPr>
            <w:noProof/>
            <w:webHidden/>
          </w:rPr>
          <w:tab/>
        </w:r>
        <w:r w:rsidR="001A46EE">
          <w:rPr>
            <w:noProof/>
            <w:webHidden/>
          </w:rPr>
          <w:fldChar w:fldCharType="begin"/>
        </w:r>
        <w:r w:rsidR="001A46EE">
          <w:rPr>
            <w:noProof/>
            <w:webHidden/>
          </w:rPr>
          <w:instrText xml:space="preserve"> PAGEREF _Toc406605480 \h </w:instrText>
        </w:r>
        <w:r w:rsidR="001A46EE">
          <w:rPr>
            <w:noProof/>
            <w:webHidden/>
          </w:rPr>
        </w:r>
        <w:r w:rsidR="001A46EE">
          <w:rPr>
            <w:noProof/>
            <w:webHidden/>
          </w:rPr>
          <w:fldChar w:fldCharType="separate"/>
        </w:r>
        <w:r w:rsidR="00A00002">
          <w:rPr>
            <w:noProof/>
            <w:webHidden/>
          </w:rPr>
          <w:t>72</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481" w:history="1">
        <w:r w:rsidR="001A46EE" w:rsidRPr="005658C1">
          <w:rPr>
            <w:rStyle w:val="Hiperveza"/>
            <w:noProof/>
          </w:rPr>
          <w:t>2.1.1.</w:t>
        </w:r>
        <w:r w:rsidR="001A46EE">
          <w:rPr>
            <w:i w:val="0"/>
            <w:iCs w:val="0"/>
            <w:noProof/>
            <w:sz w:val="22"/>
            <w:szCs w:val="22"/>
          </w:rPr>
          <w:tab/>
        </w:r>
        <w:r w:rsidR="001A46EE" w:rsidRPr="005658C1">
          <w:rPr>
            <w:rStyle w:val="Hiperveza"/>
            <w:noProof/>
          </w:rPr>
          <w:t>Operativne snage zaštite i spašavanja na području Općine Cestica</w:t>
        </w:r>
        <w:r w:rsidR="001A46EE">
          <w:rPr>
            <w:noProof/>
            <w:webHidden/>
          </w:rPr>
          <w:tab/>
        </w:r>
        <w:r w:rsidR="001A46EE">
          <w:rPr>
            <w:noProof/>
            <w:webHidden/>
          </w:rPr>
          <w:fldChar w:fldCharType="begin"/>
        </w:r>
        <w:r w:rsidR="001A46EE">
          <w:rPr>
            <w:noProof/>
            <w:webHidden/>
          </w:rPr>
          <w:instrText xml:space="preserve"> PAGEREF _Toc406605481 \h </w:instrText>
        </w:r>
        <w:r w:rsidR="001A46EE">
          <w:rPr>
            <w:noProof/>
            <w:webHidden/>
          </w:rPr>
        </w:r>
        <w:r w:rsidR="001A46EE">
          <w:rPr>
            <w:noProof/>
            <w:webHidden/>
          </w:rPr>
          <w:fldChar w:fldCharType="separate"/>
        </w:r>
        <w:r w:rsidR="00A00002">
          <w:rPr>
            <w:noProof/>
            <w:webHidden/>
          </w:rPr>
          <w:t>72</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482" w:history="1">
        <w:r w:rsidR="001A46EE" w:rsidRPr="005658C1">
          <w:rPr>
            <w:rStyle w:val="Hiperveza"/>
            <w:noProof/>
          </w:rPr>
          <w:t>2.1.2.</w:t>
        </w:r>
        <w:r w:rsidR="001A46EE">
          <w:rPr>
            <w:i w:val="0"/>
            <w:iCs w:val="0"/>
            <w:noProof/>
            <w:sz w:val="22"/>
            <w:szCs w:val="22"/>
          </w:rPr>
          <w:tab/>
        </w:r>
        <w:r w:rsidR="001A46EE" w:rsidRPr="005658C1">
          <w:rPr>
            <w:rStyle w:val="Hiperveza"/>
            <w:noProof/>
          </w:rPr>
          <w:t>Potrebne snage za zaštitu i spašavanje, ovisno o katastrofi i velikoj nesreći</w:t>
        </w:r>
        <w:r w:rsidR="001A46EE">
          <w:rPr>
            <w:noProof/>
            <w:webHidden/>
          </w:rPr>
          <w:tab/>
        </w:r>
        <w:r w:rsidR="001A46EE">
          <w:rPr>
            <w:noProof/>
            <w:webHidden/>
          </w:rPr>
          <w:fldChar w:fldCharType="begin"/>
        </w:r>
        <w:r w:rsidR="001A46EE">
          <w:rPr>
            <w:noProof/>
            <w:webHidden/>
          </w:rPr>
          <w:instrText xml:space="preserve"> PAGEREF _Toc406605482 \h </w:instrText>
        </w:r>
        <w:r w:rsidR="001A46EE">
          <w:rPr>
            <w:noProof/>
            <w:webHidden/>
          </w:rPr>
        </w:r>
        <w:r w:rsidR="001A46EE">
          <w:rPr>
            <w:noProof/>
            <w:webHidden/>
          </w:rPr>
          <w:fldChar w:fldCharType="separate"/>
        </w:r>
        <w:r w:rsidR="00A00002">
          <w:rPr>
            <w:noProof/>
            <w:webHidden/>
          </w:rPr>
          <w:t>77</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483" w:history="1">
        <w:r w:rsidR="001A46EE" w:rsidRPr="005658C1">
          <w:rPr>
            <w:rStyle w:val="Hiperveza"/>
            <w:noProof/>
          </w:rPr>
          <w:t>2.1.3.</w:t>
        </w:r>
        <w:r w:rsidR="001A46EE">
          <w:rPr>
            <w:i w:val="0"/>
            <w:iCs w:val="0"/>
            <w:noProof/>
            <w:sz w:val="22"/>
            <w:szCs w:val="22"/>
          </w:rPr>
          <w:tab/>
        </w:r>
        <w:r w:rsidR="001A46EE" w:rsidRPr="005658C1">
          <w:rPr>
            <w:rStyle w:val="Hiperveza"/>
            <w:noProof/>
          </w:rPr>
          <w:t>Drugi personalni i organizacijski resursi te materijalni resursi za zaštitu i spašavanje</w:t>
        </w:r>
        <w:r w:rsidR="001A46EE">
          <w:rPr>
            <w:noProof/>
            <w:webHidden/>
          </w:rPr>
          <w:tab/>
        </w:r>
        <w:r w:rsidR="001A46EE">
          <w:rPr>
            <w:noProof/>
            <w:webHidden/>
          </w:rPr>
          <w:fldChar w:fldCharType="begin"/>
        </w:r>
        <w:r w:rsidR="001A46EE">
          <w:rPr>
            <w:noProof/>
            <w:webHidden/>
          </w:rPr>
          <w:instrText xml:space="preserve"> PAGEREF _Toc406605483 \h </w:instrText>
        </w:r>
        <w:r w:rsidR="001A46EE">
          <w:rPr>
            <w:noProof/>
            <w:webHidden/>
          </w:rPr>
        </w:r>
        <w:r w:rsidR="001A46EE">
          <w:rPr>
            <w:noProof/>
            <w:webHidden/>
          </w:rPr>
          <w:fldChar w:fldCharType="separate"/>
        </w:r>
        <w:r w:rsidR="00A00002">
          <w:rPr>
            <w:noProof/>
            <w:webHidden/>
          </w:rPr>
          <w:t>80</w:t>
        </w:r>
        <w:r w:rsidR="001A46EE">
          <w:rPr>
            <w:noProof/>
            <w:webHidden/>
          </w:rPr>
          <w:fldChar w:fldCharType="end"/>
        </w:r>
      </w:hyperlink>
    </w:p>
    <w:p w:rsidR="001A46EE" w:rsidRDefault="00C04D77">
      <w:pPr>
        <w:pStyle w:val="Sadraj1"/>
        <w:tabs>
          <w:tab w:val="left" w:pos="480"/>
        </w:tabs>
        <w:rPr>
          <w:b w:val="0"/>
          <w:bCs w:val="0"/>
          <w:caps w:val="0"/>
          <w:noProof/>
          <w:sz w:val="22"/>
          <w:szCs w:val="22"/>
        </w:rPr>
      </w:pPr>
      <w:hyperlink w:anchor="_Toc406605484" w:history="1">
        <w:r w:rsidR="001A46EE" w:rsidRPr="005658C1">
          <w:rPr>
            <w:rStyle w:val="Hiperveza"/>
            <w:noProof/>
          </w:rPr>
          <w:t>3.</w:t>
        </w:r>
        <w:r w:rsidR="001A46EE">
          <w:rPr>
            <w:b w:val="0"/>
            <w:bCs w:val="0"/>
            <w:caps w:val="0"/>
            <w:noProof/>
            <w:sz w:val="22"/>
            <w:szCs w:val="22"/>
          </w:rPr>
          <w:tab/>
        </w:r>
        <w:r w:rsidR="001A46EE" w:rsidRPr="005658C1">
          <w:rPr>
            <w:rStyle w:val="Hiperveza"/>
            <w:noProof/>
          </w:rPr>
          <w:t>ZAKLJUČNE OCJENE</w:t>
        </w:r>
        <w:r w:rsidR="001A46EE">
          <w:rPr>
            <w:noProof/>
            <w:webHidden/>
          </w:rPr>
          <w:tab/>
        </w:r>
        <w:r w:rsidR="001A46EE">
          <w:rPr>
            <w:noProof/>
            <w:webHidden/>
          </w:rPr>
          <w:fldChar w:fldCharType="begin"/>
        </w:r>
        <w:r w:rsidR="001A46EE">
          <w:rPr>
            <w:noProof/>
            <w:webHidden/>
          </w:rPr>
          <w:instrText xml:space="preserve"> PAGEREF _Toc406605484 \h </w:instrText>
        </w:r>
        <w:r w:rsidR="001A46EE">
          <w:rPr>
            <w:noProof/>
            <w:webHidden/>
          </w:rPr>
        </w:r>
        <w:r w:rsidR="001A46EE">
          <w:rPr>
            <w:noProof/>
            <w:webHidden/>
          </w:rPr>
          <w:fldChar w:fldCharType="separate"/>
        </w:r>
        <w:r w:rsidR="00A00002">
          <w:rPr>
            <w:noProof/>
            <w:webHidden/>
          </w:rPr>
          <w:t>81</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485" w:history="1">
        <w:r w:rsidR="001A46EE" w:rsidRPr="005658C1">
          <w:rPr>
            <w:rStyle w:val="Hiperveza"/>
            <w:noProof/>
          </w:rPr>
          <w:t>3.1.</w:t>
        </w:r>
        <w:r w:rsidR="001A46EE">
          <w:rPr>
            <w:smallCaps w:val="0"/>
            <w:noProof/>
            <w:sz w:val="22"/>
            <w:szCs w:val="22"/>
          </w:rPr>
          <w:tab/>
        </w:r>
        <w:r w:rsidR="001A46EE" w:rsidRPr="005658C1">
          <w:rPr>
            <w:rStyle w:val="Hiperveza"/>
            <w:noProof/>
          </w:rPr>
          <w:t>POPLAVE</w:t>
        </w:r>
        <w:r w:rsidR="001A46EE">
          <w:rPr>
            <w:noProof/>
            <w:webHidden/>
          </w:rPr>
          <w:tab/>
        </w:r>
        <w:r w:rsidR="001A46EE">
          <w:rPr>
            <w:noProof/>
            <w:webHidden/>
          </w:rPr>
          <w:fldChar w:fldCharType="begin"/>
        </w:r>
        <w:r w:rsidR="001A46EE">
          <w:rPr>
            <w:noProof/>
            <w:webHidden/>
          </w:rPr>
          <w:instrText xml:space="preserve"> PAGEREF _Toc406605485 \h </w:instrText>
        </w:r>
        <w:r w:rsidR="001A46EE">
          <w:rPr>
            <w:noProof/>
            <w:webHidden/>
          </w:rPr>
        </w:r>
        <w:r w:rsidR="001A46EE">
          <w:rPr>
            <w:noProof/>
            <w:webHidden/>
          </w:rPr>
          <w:fldChar w:fldCharType="separate"/>
        </w:r>
        <w:r w:rsidR="00A00002">
          <w:rPr>
            <w:noProof/>
            <w:webHidden/>
          </w:rPr>
          <w:t>81</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486" w:history="1">
        <w:r w:rsidR="001A46EE" w:rsidRPr="005658C1">
          <w:rPr>
            <w:rStyle w:val="Hiperveza"/>
            <w:noProof/>
          </w:rPr>
          <w:t>3.2.</w:t>
        </w:r>
        <w:r w:rsidR="001A46EE">
          <w:rPr>
            <w:smallCaps w:val="0"/>
            <w:noProof/>
            <w:sz w:val="22"/>
            <w:szCs w:val="22"/>
          </w:rPr>
          <w:tab/>
        </w:r>
        <w:r w:rsidR="001A46EE" w:rsidRPr="005658C1">
          <w:rPr>
            <w:rStyle w:val="Hiperveza"/>
            <w:noProof/>
          </w:rPr>
          <w:t>POTRESI</w:t>
        </w:r>
        <w:r w:rsidR="001A46EE">
          <w:rPr>
            <w:noProof/>
            <w:webHidden/>
          </w:rPr>
          <w:tab/>
        </w:r>
        <w:r w:rsidR="001A46EE">
          <w:rPr>
            <w:noProof/>
            <w:webHidden/>
          </w:rPr>
          <w:fldChar w:fldCharType="begin"/>
        </w:r>
        <w:r w:rsidR="001A46EE">
          <w:rPr>
            <w:noProof/>
            <w:webHidden/>
          </w:rPr>
          <w:instrText xml:space="preserve"> PAGEREF _Toc406605486 \h </w:instrText>
        </w:r>
        <w:r w:rsidR="001A46EE">
          <w:rPr>
            <w:noProof/>
            <w:webHidden/>
          </w:rPr>
        </w:r>
        <w:r w:rsidR="001A46EE">
          <w:rPr>
            <w:noProof/>
            <w:webHidden/>
          </w:rPr>
          <w:fldChar w:fldCharType="separate"/>
        </w:r>
        <w:r w:rsidR="00A00002">
          <w:rPr>
            <w:noProof/>
            <w:webHidden/>
          </w:rPr>
          <w:t>81</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487" w:history="1">
        <w:r w:rsidR="001A46EE" w:rsidRPr="005658C1">
          <w:rPr>
            <w:rStyle w:val="Hiperveza"/>
            <w:noProof/>
          </w:rPr>
          <w:t>3.3.</w:t>
        </w:r>
        <w:r w:rsidR="001A46EE">
          <w:rPr>
            <w:smallCaps w:val="0"/>
            <w:noProof/>
            <w:sz w:val="22"/>
            <w:szCs w:val="22"/>
          </w:rPr>
          <w:tab/>
        </w:r>
        <w:r w:rsidR="001A46EE" w:rsidRPr="005658C1">
          <w:rPr>
            <w:rStyle w:val="Hiperveza"/>
            <w:noProof/>
          </w:rPr>
          <w:t>OSTALI PRIRODNI UZROCI (SUŠA, TOPLINSKI VAL, OLUJNO ILI ORKANSKO NEVRIJEME I JAK VJETAR, KLIZIŠTA, TUČA, SNJEŽNE OBORINE TE POLEDICA)</w:t>
        </w:r>
        <w:r w:rsidR="001A46EE">
          <w:rPr>
            <w:noProof/>
            <w:webHidden/>
          </w:rPr>
          <w:tab/>
        </w:r>
        <w:r w:rsidR="001A46EE">
          <w:rPr>
            <w:noProof/>
            <w:webHidden/>
          </w:rPr>
          <w:fldChar w:fldCharType="begin"/>
        </w:r>
        <w:r w:rsidR="001A46EE">
          <w:rPr>
            <w:noProof/>
            <w:webHidden/>
          </w:rPr>
          <w:instrText xml:space="preserve"> PAGEREF _Toc406605487 \h </w:instrText>
        </w:r>
        <w:r w:rsidR="001A46EE">
          <w:rPr>
            <w:noProof/>
            <w:webHidden/>
          </w:rPr>
        </w:r>
        <w:r w:rsidR="001A46EE">
          <w:rPr>
            <w:noProof/>
            <w:webHidden/>
          </w:rPr>
          <w:fldChar w:fldCharType="separate"/>
        </w:r>
        <w:r w:rsidR="00A00002">
          <w:rPr>
            <w:noProof/>
            <w:webHidden/>
          </w:rPr>
          <w:t>82</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488" w:history="1">
        <w:r w:rsidR="001A46EE" w:rsidRPr="005658C1">
          <w:rPr>
            <w:rStyle w:val="Hiperveza"/>
            <w:noProof/>
          </w:rPr>
          <w:t>3.4.</w:t>
        </w:r>
        <w:r w:rsidR="001A46EE">
          <w:rPr>
            <w:smallCaps w:val="0"/>
            <w:noProof/>
            <w:sz w:val="22"/>
            <w:szCs w:val="22"/>
          </w:rPr>
          <w:tab/>
        </w:r>
        <w:r w:rsidR="001A46EE" w:rsidRPr="005658C1">
          <w:rPr>
            <w:rStyle w:val="Hiperveza"/>
            <w:noProof/>
          </w:rPr>
          <w:t>TEHNIČKO – TEHNOLOŠKE KATASTROFE I VELIKE NESREĆE IZAZVANE OPASNIM TVARIMA U GOSPODARSKIM OBJEKTIMA I PROMETU</w:t>
        </w:r>
        <w:r w:rsidR="001A46EE">
          <w:rPr>
            <w:noProof/>
            <w:webHidden/>
          </w:rPr>
          <w:tab/>
        </w:r>
        <w:r w:rsidR="001A46EE">
          <w:rPr>
            <w:noProof/>
            <w:webHidden/>
          </w:rPr>
          <w:fldChar w:fldCharType="begin"/>
        </w:r>
        <w:r w:rsidR="001A46EE">
          <w:rPr>
            <w:noProof/>
            <w:webHidden/>
          </w:rPr>
          <w:instrText xml:space="preserve"> PAGEREF _Toc406605488 \h </w:instrText>
        </w:r>
        <w:r w:rsidR="001A46EE">
          <w:rPr>
            <w:noProof/>
            <w:webHidden/>
          </w:rPr>
        </w:r>
        <w:r w:rsidR="001A46EE">
          <w:rPr>
            <w:noProof/>
            <w:webHidden/>
          </w:rPr>
          <w:fldChar w:fldCharType="separate"/>
        </w:r>
        <w:r w:rsidR="00A00002">
          <w:rPr>
            <w:noProof/>
            <w:webHidden/>
          </w:rPr>
          <w:t>83</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489" w:history="1">
        <w:r w:rsidR="001A46EE" w:rsidRPr="005658C1">
          <w:rPr>
            <w:rStyle w:val="Hiperveza"/>
            <w:noProof/>
          </w:rPr>
          <w:t>3.5.</w:t>
        </w:r>
        <w:r w:rsidR="001A46EE">
          <w:rPr>
            <w:smallCaps w:val="0"/>
            <w:noProof/>
            <w:sz w:val="22"/>
            <w:szCs w:val="22"/>
          </w:rPr>
          <w:tab/>
        </w:r>
        <w:r w:rsidR="001A46EE" w:rsidRPr="005658C1">
          <w:rPr>
            <w:rStyle w:val="Hiperveza"/>
            <w:noProof/>
          </w:rPr>
          <w:t>PROLOM HIDROAKUMULACIJSKIH BRANA</w:t>
        </w:r>
        <w:r w:rsidR="001A46EE">
          <w:rPr>
            <w:noProof/>
            <w:webHidden/>
          </w:rPr>
          <w:tab/>
        </w:r>
        <w:r w:rsidR="001A46EE">
          <w:rPr>
            <w:noProof/>
            <w:webHidden/>
          </w:rPr>
          <w:fldChar w:fldCharType="begin"/>
        </w:r>
        <w:r w:rsidR="001A46EE">
          <w:rPr>
            <w:noProof/>
            <w:webHidden/>
          </w:rPr>
          <w:instrText xml:space="preserve"> PAGEREF _Toc406605489 \h </w:instrText>
        </w:r>
        <w:r w:rsidR="001A46EE">
          <w:rPr>
            <w:noProof/>
            <w:webHidden/>
          </w:rPr>
        </w:r>
        <w:r w:rsidR="001A46EE">
          <w:rPr>
            <w:noProof/>
            <w:webHidden/>
          </w:rPr>
          <w:fldChar w:fldCharType="separate"/>
        </w:r>
        <w:r w:rsidR="00A00002">
          <w:rPr>
            <w:noProof/>
            <w:webHidden/>
          </w:rPr>
          <w:t>84</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490" w:history="1">
        <w:r w:rsidR="001A46EE" w:rsidRPr="005658C1">
          <w:rPr>
            <w:rStyle w:val="Hiperveza"/>
            <w:noProof/>
          </w:rPr>
          <w:t>3.6.</w:t>
        </w:r>
        <w:r w:rsidR="001A46EE">
          <w:rPr>
            <w:smallCaps w:val="0"/>
            <w:noProof/>
            <w:sz w:val="22"/>
            <w:szCs w:val="22"/>
          </w:rPr>
          <w:tab/>
        </w:r>
        <w:r w:rsidR="001A46EE" w:rsidRPr="005658C1">
          <w:rPr>
            <w:rStyle w:val="Hiperveza"/>
            <w:noProof/>
          </w:rPr>
          <w:t>NUKLEARNE I RADIOLOŠKE NESREĆE</w:t>
        </w:r>
        <w:r w:rsidR="001A46EE">
          <w:rPr>
            <w:noProof/>
            <w:webHidden/>
          </w:rPr>
          <w:tab/>
        </w:r>
        <w:r w:rsidR="001A46EE">
          <w:rPr>
            <w:noProof/>
            <w:webHidden/>
          </w:rPr>
          <w:fldChar w:fldCharType="begin"/>
        </w:r>
        <w:r w:rsidR="001A46EE">
          <w:rPr>
            <w:noProof/>
            <w:webHidden/>
          </w:rPr>
          <w:instrText xml:space="preserve"> PAGEREF _Toc406605490 \h </w:instrText>
        </w:r>
        <w:r w:rsidR="001A46EE">
          <w:rPr>
            <w:noProof/>
            <w:webHidden/>
          </w:rPr>
        </w:r>
        <w:r w:rsidR="001A46EE">
          <w:rPr>
            <w:noProof/>
            <w:webHidden/>
          </w:rPr>
          <w:fldChar w:fldCharType="separate"/>
        </w:r>
        <w:r w:rsidR="00A00002">
          <w:rPr>
            <w:noProof/>
            <w:webHidden/>
          </w:rPr>
          <w:t>84</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491" w:history="1">
        <w:r w:rsidR="001A46EE" w:rsidRPr="005658C1">
          <w:rPr>
            <w:rStyle w:val="Hiperveza"/>
            <w:noProof/>
          </w:rPr>
          <w:t>3.7.</w:t>
        </w:r>
        <w:r w:rsidR="001A46EE">
          <w:rPr>
            <w:smallCaps w:val="0"/>
            <w:noProof/>
            <w:sz w:val="22"/>
            <w:szCs w:val="22"/>
          </w:rPr>
          <w:tab/>
        </w:r>
        <w:r w:rsidR="001A46EE" w:rsidRPr="005658C1">
          <w:rPr>
            <w:rStyle w:val="Hiperveza"/>
            <w:noProof/>
          </w:rPr>
          <w:t>EPIDEMIJE I SANITARNE OPASNOSTI, NESREĆE NA ODLAGALIŠTIMA OTPADA TE ASANACIJA</w:t>
        </w:r>
        <w:r w:rsidR="001A46EE">
          <w:rPr>
            <w:noProof/>
            <w:webHidden/>
          </w:rPr>
          <w:tab/>
        </w:r>
        <w:r w:rsidR="001A46EE">
          <w:rPr>
            <w:noProof/>
            <w:webHidden/>
          </w:rPr>
          <w:fldChar w:fldCharType="begin"/>
        </w:r>
        <w:r w:rsidR="001A46EE">
          <w:rPr>
            <w:noProof/>
            <w:webHidden/>
          </w:rPr>
          <w:instrText xml:space="preserve"> PAGEREF _Toc406605491 \h </w:instrText>
        </w:r>
        <w:r w:rsidR="001A46EE">
          <w:rPr>
            <w:noProof/>
            <w:webHidden/>
          </w:rPr>
        </w:r>
        <w:r w:rsidR="001A46EE">
          <w:rPr>
            <w:noProof/>
            <w:webHidden/>
          </w:rPr>
          <w:fldChar w:fldCharType="separate"/>
        </w:r>
        <w:r w:rsidR="00A00002">
          <w:rPr>
            <w:noProof/>
            <w:webHidden/>
          </w:rPr>
          <w:t>85</w:t>
        </w:r>
        <w:r w:rsidR="001A46EE">
          <w:rPr>
            <w:noProof/>
            <w:webHidden/>
          </w:rPr>
          <w:fldChar w:fldCharType="end"/>
        </w:r>
      </w:hyperlink>
    </w:p>
    <w:p w:rsidR="001A46EE" w:rsidRDefault="00C04D77">
      <w:pPr>
        <w:pStyle w:val="Sadraj1"/>
        <w:tabs>
          <w:tab w:val="left" w:pos="480"/>
        </w:tabs>
        <w:rPr>
          <w:b w:val="0"/>
          <w:bCs w:val="0"/>
          <w:caps w:val="0"/>
          <w:noProof/>
          <w:sz w:val="22"/>
          <w:szCs w:val="22"/>
        </w:rPr>
      </w:pPr>
      <w:hyperlink w:anchor="_Toc406605492" w:history="1">
        <w:r w:rsidR="001A46EE" w:rsidRPr="005658C1">
          <w:rPr>
            <w:rStyle w:val="Hiperveza"/>
            <w:noProof/>
          </w:rPr>
          <w:t>4.</w:t>
        </w:r>
        <w:r w:rsidR="001A46EE">
          <w:rPr>
            <w:b w:val="0"/>
            <w:bCs w:val="0"/>
            <w:caps w:val="0"/>
            <w:noProof/>
            <w:sz w:val="22"/>
            <w:szCs w:val="22"/>
          </w:rPr>
          <w:tab/>
        </w:r>
        <w:r w:rsidR="001A46EE" w:rsidRPr="005658C1">
          <w:rPr>
            <w:rStyle w:val="Hiperveza"/>
            <w:noProof/>
          </w:rPr>
          <w:t>ZEMLJOVIDI</w:t>
        </w:r>
        <w:r w:rsidR="001A46EE">
          <w:rPr>
            <w:noProof/>
            <w:webHidden/>
          </w:rPr>
          <w:tab/>
        </w:r>
        <w:r w:rsidR="001A46EE">
          <w:rPr>
            <w:noProof/>
            <w:webHidden/>
          </w:rPr>
          <w:fldChar w:fldCharType="begin"/>
        </w:r>
        <w:r w:rsidR="001A46EE">
          <w:rPr>
            <w:noProof/>
            <w:webHidden/>
          </w:rPr>
          <w:instrText xml:space="preserve"> PAGEREF _Toc406605492 \h </w:instrText>
        </w:r>
        <w:r w:rsidR="001A46EE">
          <w:rPr>
            <w:noProof/>
            <w:webHidden/>
          </w:rPr>
        </w:r>
        <w:r w:rsidR="001A46EE">
          <w:rPr>
            <w:noProof/>
            <w:webHidden/>
          </w:rPr>
          <w:fldChar w:fldCharType="separate"/>
        </w:r>
        <w:r w:rsidR="00A00002">
          <w:rPr>
            <w:noProof/>
            <w:webHidden/>
          </w:rPr>
          <w:t>86</w:t>
        </w:r>
        <w:r w:rsidR="001A46EE">
          <w:rPr>
            <w:noProof/>
            <w:webHidden/>
          </w:rPr>
          <w:fldChar w:fldCharType="end"/>
        </w:r>
      </w:hyperlink>
    </w:p>
    <w:p w:rsidR="001A46EE" w:rsidRDefault="00C04D77">
      <w:pPr>
        <w:pStyle w:val="Sadraj1"/>
        <w:tabs>
          <w:tab w:val="left" w:pos="480"/>
        </w:tabs>
        <w:rPr>
          <w:b w:val="0"/>
          <w:bCs w:val="0"/>
          <w:caps w:val="0"/>
          <w:noProof/>
          <w:sz w:val="22"/>
          <w:szCs w:val="22"/>
        </w:rPr>
      </w:pPr>
      <w:hyperlink w:anchor="_Toc406605493" w:history="1">
        <w:r w:rsidR="001A46EE" w:rsidRPr="005658C1">
          <w:rPr>
            <w:rStyle w:val="Hiperveza"/>
            <w:noProof/>
            <w:lang w:val="sv-SE"/>
          </w:rPr>
          <w:t>5.</w:t>
        </w:r>
        <w:r w:rsidR="001A46EE">
          <w:rPr>
            <w:b w:val="0"/>
            <w:bCs w:val="0"/>
            <w:caps w:val="0"/>
            <w:noProof/>
            <w:sz w:val="22"/>
            <w:szCs w:val="22"/>
          </w:rPr>
          <w:tab/>
        </w:r>
        <w:r w:rsidR="001A46EE" w:rsidRPr="005658C1">
          <w:rPr>
            <w:rStyle w:val="Hiperveza"/>
            <w:noProof/>
            <w:lang w:val="sv-SE"/>
          </w:rPr>
          <w:t>POLOŽAJ I KARAKTERISTIKE PODRUČJA OPĆINE CESTICA</w:t>
        </w:r>
        <w:r w:rsidR="001A46EE">
          <w:rPr>
            <w:noProof/>
            <w:webHidden/>
          </w:rPr>
          <w:tab/>
        </w:r>
        <w:r w:rsidR="001A46EE">
          <w:rPr>
            <w:noProof/>
            <w:webHidden/>
          </w:rPr>
          <w:fldChar w:fldCharType="begin"/>
        </w:r>
        <w:r w:rsidR="001A46EE">
          <w:rPr>
            <w:noProof/>
            <w:webHidden/>
          </w:rPr>
          <w:instrText xml:space="preserve"> PAGEREF _Toc406605493 \h </w:instrText>
        </w:r>
        <w:r w:rsidR="001A46EE">
          <w:rPr>
            <w:noProof/>
            <w:webHidden/>
          </w:rPr>
        </w:r>
        <w:r w:rsidR="001A46EE">
          <w:rPr>
            <w:noProof/>
            <w:webHidden/>
          </w:rPr>
          <w:fldChar w:fldCharType="separate"/>
        </w:r>
        <w:r w:rsidR="00A00002">
          <w:rPr>
            <w:noProof/>
            <w:webHidden/>
          </w:rPr>
          <w:t>87</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494" w:history="1">
        <w:r w:rsidR="001A46EE" w:rsidRPr="005658C1">
          <w:rPr>
            <w:rStyle w:val="Hiperveza"/>
            <w:noProof/>
          </w:rPr>
          <w:t>5.1.</w:t>
        </w:r>
        <w:r w:rsidR="001A46EE">
          <w:rPr>
            <w:smallCaps w:val="0"/>
            <w:noProof/>
            <w:sz w:val="22"/>
            <w:szCs w:val="22"/>
          </w:rPr>
          <w:tab/>
        </w:r>
        <w:r w:rsidR="001A46EE" w:rsidRPr="005658C1">
          <w:rPr>
            <w:rStyle w:val="Hiperveza"/>
            <w:noProof/>
          </w:rPr>
          <w:t>Područje odgovornosti</w:t>
        </w:r>
        <w:r w:rsidR="001A46EE">
          <w:rPr>
            <w:noProof/>
            <w:webHidden/>
          </w:rPr>
          <w:tab/>
        </w:r>
        <w:r w:rsidR="001A46EE">
          <w:rPr>
            <w:noProof/>
            <w:webHidden/>
          </w:rPr>
          <w:fldChar w:fldCharType="begin"/>
        </w:r>
        <w:r w:rsidR="001A46EE">
          <w:rPr>
            <w:noProof/>
            <w:webHidden/>
          </w:rPr>
          <w:instrText xml:space="preserve"> PAGEREF _Toc406605494 \h </w:instrText>
        </w:r>
        <w:r w:rsidR="001A46EE">
          <w:rPr>
            <w:noProof/>
            <w:webHidden/>
          </w:rPr>
        </w:r>
        <w:r w:rsidR="001A46EE">
          <w:rPr>
            <w:noProof/>
            <w:webHidden/>
          </w:rPr>
          <w:fldChar w:fldCharType="separate"/>
        </w:r>
        <w:r w:rsidR="00A00002">
          <w:rPr>
            <w:noProof/>
            <w:webHidden/>
          </w:rPr>
          <w:t>87</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495" w:history="1">
        <w:r w:rsidR="001A46EE" w:rsidRPr="005658C1">
          <w:rPr>
            <w:rStyle w:val="Hiperveza"/>
            <w:noProof/>
          </w:rPr>
          <w:t>5.1.1.</w:t>
        </w:r>
        <w:r w:rsidR="001A46EE">
          <w:rPr>
            <w:i w:val="0"/>
            <w:iCs w:val="0"/>
            <w:noProof/>
            <w:sz w:val="22"/>
            <w:szCs w:val="22"/>
          </w:rPr>
          <w:tab/>
        </w:r>
        <w:r w:rsidR="001A46EE" w:rsidRPr="005658C1">
          <w:rPr>
            <w:rStyle w:val="Hiperveza"/>
            <w:noProof/>
          </w:rPr>
          <w:t>Rijeke i jezera</w:t>
        </w:r>
        <w:r w:rsidR="001A46EE">
          <w:rPr>
            <w:noProof/>
            <w:webHidden/>
          </w:rPr>
          <w:tab/>
        </w:r>
        <w:r w:rsidR="001A46EE">
          <w:rPr>
            <w:noProof/>
            <w:webHidden/>
          </w:rPr>
          <w:fldChar w:fldCharType="begin"/>
        </w:r>
        <w:r w:rsidR="001A46EE">
          <w:rPr>
            <w:noProof/>
            <w:webHidden/>
          </w:rPr>
          <w:instrText xml:space="preserve"> PAGEREF _Toc406605495 \h </w:instrText>
        </w:r>
        <w:r w:rsidR="001A46EE">
          <w:rPr>
            <w:noProof/>
            <w:webHidden/>
          </w:rPr>
        </w:r>
        <w:r w:rsidR="001A46EE">
          <w:rPr>
            <w:noProof/>
            <w:webHidden/>
          </w:rPr>
          <w:fldChar w:fldCharType="separate"/>
        </w:r>
        <w:r w:rsidR="00A00002">
          <w:rPr>
            <w:noProof/>
            <w:webHidden/>
          </w:rPr>
          <w:t>88</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496" w:history="1">
        <w:r w:rsidR="001A46EE" w:rsidRPr="005658C1">
          <w:rPr>
            <w:rStyle w:val="Hiperveza"/>
            <w:noProof/>
          </w:rPr>
          <w:t>5.1.2.</w:t>
        </w:r>
        <w:r w:rsidR="001A46EE">
          <w:rPr>
            <w:i w:val="0"/>
            <w:iCs w:val="0"/>
            <w:noProof/>
            <w:sz w:val="22"/>
            <w:szCs w:val="22"/>
          </w:rPr>
          <w:tab/>
        </w:r>
        <w:r w:rsidR="001A46EE" w:rsidRPr="005658C1">
          <w:rPr>
            <w:rStyle w:val="Hiperveza"/>
            <w:noProof/>
          </w:rPr>
          <w:t>Reljef</w:t>
        </w:r>
        <w:r w:rsidR="001A46EE">
          <w:rPr>
            <w:noProof/>
            <w:webHidden/>
          </w:rPr>
          <w:tab/>
        </w:r>
        <w:r w:rsidR="001A46EE">
          <w:rPr>
            <w:noProof/>
            <w:webHidden/>
          </w:rPr>
          <w:fldChar w:fldCharType="begin"/>
        </w:r>
        <w:r w:rsidR="001A46EE">
          <w:rPr>
            <w:noProof/>
            <w:webHidden/>
          </w:rPr>
          <w:instrText xml:space="preserve"> PAGEREF _Toc406605496 \h </w:instrText>
        </w:r>
        <w:r w:rsidR="001A46EE">
          <w:rPr>
            <w:noProof/>
            <w:webHidden/>
          </w:rPr>
        </w:r>
        <w:r w:rsidR="001A46EE">
          <w:rPr>
            <w:noProof/>
            <w:webHidden/>
          </w:rPr>
          <w:fldChar w:fldCharType="separate"/>
        </w:r>
        <w:r w:rsidR="00A00002">
          <w:rPr>
            <w:noProof/>
            <w:webHidden/>
          </w:rPr>
          <w:t>88</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497" w:history="1">
        <w:r w:rsidR="001A46EE" w:rsidRPr="005658C1">
          <w:rPr>
            <w:rStyle w:val="Hiperveza"/>
            <w:noProof/>
          </w:rPr>
          <w:t>5.1.3.</w:t>
        </w:r>
        <w:r w:rsidR="001A46EE">
          <w:rPr>
            <w:i w:val="0"/>
            <w:iCs w:val="0"/>
            <w:noProof/>
            <w:sz w:val="22"/>
            <w:szCs w:val="22"/>
          </w:rPr>
          <w:tab/>
        </w:r>
        <w:r w:rsidR="001A46EE" w:rsidRPr="005658C1">
          <w:rPr>
            <w:rStyle w:val="Hiperveza"/>
            <w:noProof/>
          </w:rPr>
          <w:t>Geološki pokazatelji</w:t>
        </w:r>
        <w:r w:rsidR="001A46EE">
          <w:rPr>
            <w:noProof/>
            <w:webHidden/>
          </w:rPr>
          <w:tab/>
        </w:r>
        <w:r w:rsidR="001A46EE">
          <w:rPr>
            <w:noProof/>
            <w:webHidden/>
          </w:rPr>
          <w:fldChar w:fldCharType="begin"/>
        </w:r>
        <w:r w:rsidR="001A46EE">
          <w:rPr>
            <w:noProof/>
            <w:webHidden/>
          </w:rPr>
          <w:instrText xml:space="preserve"> PAGEREF _Toc406605497 \h </w:instrText>
        </w:r>
        <w:r w:rsidR="001A46EE">
          <w:rPr>
            <w:noProof/>
            <w:webHidden/>
          </w:rPr>
        </w:r>
        <w:r w:rsidR="001A46EE">
          <w:rPr>
            <w:noProof/>
            <w:webHidden/>
          </w:rPr>
          <w:fldChar w:fldCharType="separate"/>
        </w:r>
        <w:r w:rsidR="00A00002">
          <w:rPr>
            <w:noProof/>
            <w:webHidden/>
          </w:rPr>
          <w:t>88</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498" w:history="1">
        <w:r w:rsidR="001A46EE" w:rsidRPr="005658C1">
          <w:rPr>
            <w:rStyle w:val="Hiperveza"/>
            <w:noProof/>
          </w:rPr>
          <w:t>5.1.4.</w:t>
        </w:r>
        <w:r w:rsidR="001A46EE">
          <w:rPr>
            <w:i w:val="0"/>
            <w:iCs w:val="0"/>
            <w:noProof/>
            <w:sz w:val="22"/>
            <w:szCs w:val="22"/>
          </w:rPr>
          <w:tab/>
        </w:r>
        <w:r w:rsidR="001A46EE" w:rsidRPr="005658C1">
          <w:rPr>
            <w:rStyle w:val="Hiperveza"/>
            <w:noProof/>
          </w:rPr>
          <w:t>Meteorološki pokazatelji</w:t>
        </w:r>
        <w:r w:rsidR="001A46EE">
          <w:rPr>
            <w:noProof/>
            <w:webHidden/>
          </w:rPr>
          <w:tab/>
        </w:r>
        <w:r w:rsidR="001A46EE">
          <w:rPr>
            <w:noProof/>
            <w:webHidden/>
          </w:rPr>
          <w:fldChar w:fldCharType="begin"/>
        </w:r>
        <w:r w:rsidR="001A46EE">
          <w:rPr>
            <w:noProof/>
            <w:webHidden/>
          </w:rPr>
          <w:instrText xml:space="preserve"> PAGEREF _Toc406605498 \h </w:instrText>
        </w:r>
        <w:r w:rsidR="001A46EE">
          <w:rPr>
            <w:noProof/>
            <w:webHidden/>
          </w:rPr>
        </w:r>
        <w:r w:rsidR="001A46EE">
          <w:rPr>
            <w:noProof/>
            <w:webHidden/>
          </w:rPr>
          <w:fldChar w:fldCharType="separate"/>
        </w:r>
        <w:r w:rsidR="00A00002">
          <w:rPr>
            <w:noProof/>
            <w:webHidden/>
          </w:rPr>
          <w:t>89</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499" w:history="1">
        <w:r w:rsidR="001A46EE" w:rsidRPr="005658C1">
          <w:rPr>
            <w:rStyle w:val="Hiperveza"/>
            <w:noProof/>
          </w:rPr>
          <w:t>5.2.</w:t>
        </w:r>
        <w:r w:rsidR="001A46EE">
          <w:rPr>
            <w:smallCaps w:val="0"/>
            <w:noProof/>
            <w:sz w:val="22"/>
            <w:szCs w:val="22"/>
          </w:rPr>
          <w:tab/>
        </w:r>
        <w:r w:rsidR="001A46EE" w:rsidRPr="005658C1">
          <w:rPr>
            <w:rStyle w:val="Hiperveza"/>
            <w:noProof/>
          </w:rPr>
          <w:t>Stanovništvo na području odgovornosti</w:t>
        </w:r>
        <w:r w:rsidR="001A46EE">
          <w:rPr>
            <w:noProof/>
            <w:webHidden/>
          </w:rPr>
          <w:tab/>
        </w:r>
        <w:r w:rsidR="001A46EE">
          <w:rPr>
            <w:noProof/>
            <w:webHidden/>
          </w:rPr>
          <w:fldChar w:fldCharType="begin"/>
        </w:r>
        <w:r w:rsidR="001A46EE">
          <w:rPr>
            <w:noProof/>
            <w:webHidden/>
          </w:rPr>
          <w:instrText xml:space="preserve"> PAGEREF _Toc406605499 \h </w:instrText>
        </w:r>
        <w:r w:rsidR="001A46EE">
          <w:rPr>
            <w:noProof/>
            <w:webHidden/>
          </w:rPr>
        </w:r>
        <w:r w:rsidR="001A46EE">
          <w:rPr>
            <w:noProof/>
            <w:webHidden/>
          </w:rPr>
          <w:fldChar w:fldCharType="separate"/>
        </w:r>
        <w:r w:rsidR="00A00002">
          <w:rPr>
            <w:noProof/>
            <w:webHidden/>
          </w:rPr>
          <w:t>90</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500" w:history="1">
        <w:r w:rsidR="001A46EE" w:rsidRPr="005658C1">
          <w:rPr>
            <w:rStyle w:val="Hiperveza"/>
            <w:noProof/>
          </w:rPr>
          <w:t>5.3.</w:t>
        </w:r>
        <w:r w:rsidR="001A46EE">
          <w:rPr>
            <w:smallCaps w:val="0"/>
            <w:noProof/>
            <w:sz w:val="22"/>
            <w:szCs w:val="22"/>
          </w:rPr>
          <w:tab/>
        </w:r>
        <w:r w:rsidR="001A46EE" w:rsidRPr="005658C1">
          <w:rPr>
            <w:rStyle w:val="Hiperveza"/>
            <w:noProof/>
          </w:rPr>
          <w:t>Materijalna i kulturna dobra te okoliš</w:t>
        </w:r>
        <w:r w:rsidR="001A46EE">
          <w:rPr>
            <w:noProof/>
            <w:webHidden/>
          </w:rPr>
          <w:tab/>
        </w:r>
        <w:r w:rsidR="001A46EE">
          <w:rPr>
            <w:noProof/>
            <w:webHidden/>
          </w:rPr>
          <w:fldChar w:fldCharType="begin"/>
        </w:r>
        <w:r w:rsidR="001A46EE">
          <w:rPr>
            <w:noProof/>
            <w:webHidden/>
          </w:rPr>
          <w:instrText xml:space="preserve"> PAGEREF _Toc406605500 \h </w:instrText>
        </w:r>
        <w:r w:rsidR="001A46EE">
          <w:rPr>
            <w:noProof/>
            <w:webHidden/>
          </w:rPr>
        </w:r>
        <w:r w:rsidR="001A46EE">
          <w:rPr>
            <w:noProof/>
            <w:webHidden/>
          </w:rPr>
          <w:fldChar w:fldCharType="separate"/>
        </w:r>
        <w:r w:rsidR="00A00002">
          <w:rPr>
            <w:noProof/>
            <w:webHidden/>
          </w:rPr>
          <w:t>93</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01" w:history="1">
        <w:r w:rsidR="001A46EE" w:rsidRPr="005658C1">
          <w:rPr>
            <w:rStyle w:val="Hiperveza"/>
            <w:noProof/>
          </w:rPr>
          <w:t>5.3.1.</w:t>
        </w:r>
        <w:r w:rsidR="001A46EE">
          <w:rPr>
            <w:i w:val="0"/>
            <w:iCs w:val="0"/>
            <w:noProof/>
            <w:sz w:val="22"/>
            <w:szCs w:val="22"/>
          </w:rPr>
          <w:tab/>
        </w:r>
        <w:r w:rsidR="001A46EE" w:rsidRPr="005658C1">
          <w:rPr>
            <w:rStyle w:val="Hiperveza"/>
            <w:noProof/>
          </w:rPr>
          <w:t>Kulturna dobra</w:t>
        </w:r>
        <w:r w:rsidR="001A46EE">
          <w:rPr>
            <w:noProof/>
            <w:webHidden/>
          </w:rPr>
          <w:tab/>
        </w:r>
        <w:r w:rsidR="001A46EE">
          <w:rPr>
            <w:noProof/>
            <w:webHidden/>
          </w:rPr>
          <w:fldChar w:fldCharType="begin"/>
        </w:r>
        <w:r w:rsidR="001A46EE">
          <w:rPr>
            <w:noProof/>
            <w:webHidden/>
          </w:rPr>
          <w:instrText xml:space="preserve"> PAGEREF _Toc406605501 \h </w:instrText>
        </w:r>
        <w:r w:rsidR="001A46EE">
          <w:rPr>
            <w:noProof/>
            <w:webHidden/>
          </w:rPr>
        </w:r>
        <w:r w:rsidR="001A46EE">
          <w:rPr>
            <w:noProof/>
            <w:webHidden/>
          </w:rPr>
          <w:fldChar w:fldCharType="separate"/>
        </w:r>
        <w:r w:rsidR="00A00002">
          <w:rPr>
            <w:noProof/>
            <w:webHidden/>
          </w:rPr>
          <w:t>93</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02" w:history="1">
        <w:r w:rsidR="001A46EE" w:rsidRPr="005658C1">
          <w:rPr>
            <w:rStyle w:val="Hiperveza"/>
            <w:noProof/>
          </w:rPr>
          <w:t>5.3.2.</w:t>
        </w:r>
        <w:r w:rsidR="001A46EE">
          <w:rPr>
            <w:i w:val="0"/>
            <w:iCs w:val="0"/>
            <w:noProof/>
            <w:sz w:val="22"/>
            <w:szCs w:val="22"/>
          </w:rPr>
          <w:tab/>
        </w:r>
        <w:r w:rsidR="001A46EE" w:rsidRPr="005658C1">
          <w:rPr>
            <w:rStyle w:val="Hiperveza"/>
            <w:noProof/>
          </w:rPr>
          <w:t>Spomenik prirode</w:t>
        </w:r>
        <w:r w:rsidR="001A46EE">
          <w:rPr>
            <w:noProof/>
            <w:webHidden/>
          </w:rPr>
          <w:tab/>
        </w:r>
        <w:r w:rsidR="001A46EE">
          <w:rPr>
            <w:noProof/>
            <w:webHidden/>
          </w:rPr>
          <w:fldChar w:fldCharType="begin"/>
        </w:r>
        <w:r w:rsidR="001A46EE">
          <w:rPr>
            <w:noProof/>
            <w:webHidden/>
          </w:rPr>
          <w:instrText xml:space="preserve"> PAGEREF _Toc406605502 \h </w:instrText>
        </w:r>
        <w:r w:rsidR="001A46EE">
          <w:rPr>
            <w:noProof/>
            <w:webHidden/>
          </w:rPr>
        </w:r>
        <w:r w:rsidR="001A46EE">
          <w:rPr>
            <w:noProof/>
            <w:webHidden/>
          </w:rPr>
          <w:fldChar w:fldCharType="separate"/>
        </w:r>
        <w:r w:rsidR="00A00002">
          <w:rPr>
            <w:noProof/>
            <w:webHidden/>
          </w:rPr>
          <w:t>94</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03" w:history="1">
        <w:r w:rsidR="001A46EE" w:rsidRPr="005658C1">
          <w:rPr>
            <w:rStyle w:val="Hiperveza"/>
            <w:noProof/>
          </w:rPr>
          <w:t>5.3.3.</w:t>
        </w:r>
        <w:r w:rsidR="001A46EE">
          <w:rPr>
            <w:i w:val="0"/>
            <w:iCs w:val="0"/>
            <w:noProof/>
            <w:sz w:val="22"/>
            <w:szCs w:val="22"/>
          </w:rPr>
          <w:tab/>
        </w:r>
        <w:r w:rsidR="001A46EE" w:rsidRPr="005658C1">
          <w:rPr>
            <w:rStyle w:val="Hiperveza"/>
            <w:noProof/>
          </w:rPr>
          <w:t>Šumske površine</w:t>
        </w:r>
        <w:r w:rsidR="001A46EE">
          <w:rPr>
            <w:noProof/>
            <w:webHidden/>
          </w:rPr>
          <w:tab/>
        </w:r>
        <w:r w:rsidR="001A46EE">
          <w:rPr>
            <w:noProof/>
            <w:webHidden/>
          </w:rPr>
          <w:fldChar w:fldCharType="begin"/>
        </w:r>
        <w:r w:rsidR="001A46EE">
          <w:rPr>
            <w:noProof/>
            <w:webHidden/>
          </w:rPr>
          <w:instrText xml:space="preserve"> PAGEREF _Toc406605503 \h </w:instrText>
        </w:r>
        <w:r w:rsidR="001A46EE">
          <w:rPr>
            <w:noProof/>
            <w:webHidden/>
          </w:rPr>
        </w:r>
        <w:r w:rsidR="001A46EE">
          <w:rPr>
            <w:noProof/>
            <w:webHidden/>
          </w:rPr>
          <w:fldChar w:fldCharType="separate"/>
        </w:r>
        <w:r w:rsidR="00A00002">
          <w:rPr>
            <w:noProof/>
            <w:webHidden/>
          </w:rPr>
          <w:t>94</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04" w:history="1">
        <w:r w:rsidR="001A46EE" w:rsidRPr="005658C1">
          <w:rPr>
            <w:rStyle w:val="Hiperveza"/>
            <w:noProof/>
          </w:rPr>
          <w:t>5.3.4.</w:t>
        </w:r>
        <w:r w:rsidR="001A46EE">
          <w:rPr>
            <w:i w:val="0"/>
            <w:iCs w:val="0"/>
            <w:noProof/>
            <w:sz w:val="22"/>
            <w:szCs w:val="22"/>
          </w:rPr>
          <w:tab/>
        </w:r>
        <w:r w:rsidR="001A46EE" w:rsidRPr="005658C1">
          <w:rPr>
            <w:rStyle w:val="Hiperveza"/>
            <w:noProof/>
          </w:rPr>
          <w:t>Vodoopskrbni objekti</w:t>
        </w:r>
        <w:r w:rsidR="001A46EE">
          <w:rPr>
            <w:noProof/>
            <w:webHidden/>
          </w:rPr>
          <w:tab/>
        </w:r>
        <w:r w:rsidR="001A46EE">
          <w:rPr>
            <w:noProof/>
            <w:webHidden/>
          </w:rPr>
          <w:fldChar w:fldCharType="begin"/>
        </w:r>
        <w:r w:rsidR="001A46EE">
          <w:rPr>
            <w:noProof/>
            <w:webHidden/>
          </w:rPr>
          <w:instrText xml:space="preserve"> PAGEREF _Toc406605504 \h </w:instrText>
        </w:r>
        <w:r w:rsidR="001A46EE">
          <w:rPr>
            <w:noProof/>
            <w:webHidden/>
          </w:rPr>
        </w:r>
        <w:r w:rsidR="001A46EE">
          <w:rPr>
            <w:noProof/>
            <w:webHidden/>
          </w:rPr>
          <w:fldChar w:fldCharType="separate"/>
        </w:r>
        <w:r w:rsidR="00A00002">
          <w:rPr>
            <w:noProof/>
            <w:webHidden/>
          </w:rPr>
          <w:t>95</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05" w:history="1">
        <w:r w:rsidR="001A46EE" w:rsidRPr="005658C1">
          <w:rPr>
            <w:rStyle w:val="Hiperveza"/>
            <w:noProof/>
          </w:rPr>
          <w:t>5.3.5.</w:t>
        </w:r>
        <w:r w:rsidR="001A46EE">
          <w:rPr>
            <w:i w:val="0"/>
            <w:iCs w:val="0"/>
            <w:noProof/>
            <w:sz w:val="22"/>
            <w:szCs w:val="22"/>
          </w:rPr>
          <w:tab/>
        </w:r>
        <w:r w:rsidR="001A46EE" w:rsidRPr="005658C1">
          <w:rPr>
            <w:rStyle w:val="Hiperveza"/>
            <w:noProof/>
          </w:rPr>
          <w:t>Poljoprivredne površine</w:t>
        </w:r>
        <w:r w:rsidR="001A46EE">
          <w:rPr>
            <w:noProof/>
            <w:webHidden/>
          </w:rPr>
          <w:tab/>
        </w:r>
        <w:r w:rsidR="001A46EE">
          <w:rPr>
            <w:noProof/>
            <w:webHidden/>
          </w:rPr>
          <w:fldChar w:fldCharType="begin"/>
        </w:r>
        <w:r w:rsidR="001A46EE">
          <w:rPr>
            <w:noProof/>
            <w:webHidden/>
          </w:rPr>
          <w:instrText xml:space="preserve"> PAGEREF _Toc406605505 \h </w:instrText>
        </w:r>
        <w:r w:rsidR="001A46EE">
          <w:rPr>
            <w:noProof/>
            <w:webHidden/>
          </w:rPr>
        </w:r>
        <w:r w:rsidR="001A46EE">
          <w:rPr>
            <w:noProof/>
            <w:webHidden/>
          </w:rPr>
          <w:fldChar w:fldCharType="separate"/>
        </w:r>
        <w:r w:rsidR="00A00002">
          <w:rPr>
            <w:noProof/>
            <w:webHidden/>
          </w:rPr>
          <w:t>95</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06" w:history="1">
        <w:r w:rsidR="001A46EE" w:rsidRPr="005658C1">
          <w:rPr>
            <w:rStyle w:val="Hiperveza"/>
            <w:noProof/>
          </w:rPr>
          <w:t>5.3.6.</w:t>
        </w:r>
        <w:r w:rsidR="001A46EE">
          <w:rPr>
            <w:i w:val="0"/>
            <w:iCs w:val="0"/>
            <w:noProof/>
            <w:sz w:val="22"/>
            <w:szCs w:val="22"/>
          </w:rPr>
          <w:tab/>
        </w:r>
        <w:r w:rsidR="001A46EE" w:rsidRPr="005658C1">
          <w:rPr>
            <w:rStyle w:val="Hiperveza"/>
            <w:noProof/>
          </w:rPr>
          <w:t>Broj industrijskih i drugih gospodarskih zona i objekata</w:t>
        </w:r>
        <w:r w:rsidR="001A46EE">
          <w:rPr>
            <w:noProof/>
            <w:webHidden/>
          </w:rPr>
          <w:tab/>
        </w:r>
        <w:r w:rsidR="001A46EE">
          <w:rPr>
            <w:noProof/>
            <w:webHidden/>
          </w:rPr>
          <w:fldChar w:fldCharType="begin"/>
        </w:r>
        <w:r w:rsidR="001A46EE">
          <w:rPr>
            <w:noProof/>
            <w:webHidden/>
          </w:rPr>
          <w:instrText xml:space="preserve"> PAGEREF _Toc406605506 \h </w:instrText>
        </w:r>
        <w:r w:rsidR="001A46EE">
          <w:rPr>
            <w:noProof/>
            <w:webHidden/>
          </w:rPr>
        </w:r>
        <w:r w:rsidR="001A46EE">
          <w:rPr>
            <w:noProof/>
            <w:webHidden/>
          </w:rPr>
          <w:fldChar w:fldCharType="separate"/>
        </w:r>
        <w:r w:rsidR="00A00002">
          <w:rPr>
            <w:noProof/>
            <w:webHidden/>
          </w:rPr>
          <w:t>96</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07" w:history="1">
        <w:r w:rsidR="001A46EE" w:rsidRPr="005658C1">
          <w:rPr>
            <w:rStyle w:val="Hiperveza"/>
            <w:noProof/>
          </w:rPr>
          <w:t>5.3.7.</w:t>
        </w:r>
        <w:r w:rsidR="001A46EE">
          <w:rPr>
            <w:i w:val="0"/>
            <w:iCs w:val="0"/>
            <w:noProof/>
            <w:sz w:val="22"/>
            <w:szCs w:val="22"/>
          </w:rPr>
          <w:tab/>
        </w:r>
        <w:r w:rsidR="001A46EE" w:rsidRPr="005658C1">
          <w:rPr>
            <w:rStyle w:val="Hiperveza"/>
            <w:noProof/>
          </w:rPr>
          <w:t>Razmještaj i posebnosti industrijskih zona i objekata</w:t>
        </w:r>
        <w:r w:rsidR="001A46EE">
          <w:rPr>
            <w:noProof/>
            <w:webHidden/>
          </w:rPr>
          <w:tab/>
        </w:r>
        <w:r w:rsidR="001A46EE">
          <w:rPr>
            <w:noProof/>
            <w:webHidden/>
          </w:rPr>
          <w:fldChar w:fldCharType="begin"/>
        </w:r>
        <w:r w:rsidR="001A46EE">
          <w:rPr>
            <w:noProof/>
            <w:webHidden/>
          </w:rPr>
          <w:instrText xml:space="preserve"> PAGEREF _Toc406605507 \h </w:instrText>
        </w:r>
        <w:r w:rsidR="001A46EE">
          <w:rPr>
            <w:noProof/>
            <w:webHidden/>
          </w:rPr>
        </w:r>
        <w:r w:rsidR="001A46EE">
          <w:rPr>
            <w:noProof/>
            <w:webHidden/>
          </w:rPr>
          <w:fldChar w:fldCharType="separate"/>
        </w:r>
        <w:r w:rsidR="00A00002">
          <w:rPr>
            <w:noProof/>
            <w:webHidden/>
          </w:rPr>
          <w:t>97</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08" w:history="1">
        <w:r w:rsidR="001A46EE" w:rsidRPr="005658C1">
          <w:rPr>
            <w:rStyle w:val="Hiperveza"/>
            <w:noProof/>
          </w:rPr>
          <w:t>5.3.8.</w:t>
        </w:r>
        <w:r w:rsidR="001A46EE">
          <w:rPr>
            <w:i w:val="0"/>
            <w:iCs w:val="0"/>
            <w:noProof/>
            <w:sz w:val="22"/>
            <w:szCs w:val="22"/>
          </w:rPr>
          <w:tab/>
        </w:r>
        <w:r w:rsidR="001A46EE" w:rsidRPr="005658C1">
          <w:rPr>
            <w:rStyle w:val="Hiperveza"/>
            <w:noProof/>
          </w:rPr>
          <w:t>Stambeni, poslovni, sportski, i kulturni  objekti u kojima boravi i može biti ugrožen velik broj ljudi</w:t>
        </w:r>
        <w:r w:rsidR="001A46EE">
          <w:rPr>
            <w:noProof/>
            <w:webHidden/>
          </w:rPr>
          <w:tab/>
        </w:r>
        <w:r w:rsidR="001A46EE">
          <w:rPr>
            <w:noProof/>
            <w:webHidden/>
          </w:rPr>
          <w:fldChar w:fldCharType="begin"/>
        </w:r>
        <w:r w:rsidR="001A46EE">
          <w:rPr>
            <w:noProof/>
            <w:webHidden/>
          </w:rPr>
          <w:instrText xml:space="preserve"> PAGEREF _Toc406605508 \h </w:instrText>
        </w:r>
        <w:r w:rsidR="001A46EE">
          <w:rPr>
            <w:noProof/>
            <w:webHidden/>
          </w:rPr>
        </w:r>
        <w:r w:rsidR="001A46EE">
          <w:rPr>
            <w:noProof/>
            <w:webHidden/>
          </w:rPr>
          <w:fldChar w:fldCharType="separate"/>
        </w:r>
        <w:r w:rsidR="00A00002">
          <w:rPr>
            <w:noProof/>
            <w:webHidden/>
          </w:rPr>
          <w:t>98</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09" w:history="1">
        <w:r w:rsidR="001A46EE" w:rsidRPr="005658C1">
          <w:rPr>
            <w:rStyle w:val="Hiperveza"/>
            <w:noProof/>
          </w:rPr>
          <w:t>5.3.9.</w:t>
        </w:r>
        <w:r w:rsidR="001A46EE">
          <w:rPr>
            <w:i w:val="0"/>
            <w:iCs w:val="0"/>
            <w:noProof/>
            <w:sz w:val="22"/>
            <w:szCs w:val="22"/>
          </w:rPr>
          <w:tab/>
        </w:r>
        <w:r w:rsidR="001A46EE" w:rsidRPr="005658C1">
          <w:rPr>
            <w:rStyle w:val="Hiperveza"/>
            <w:noProof/>
          </w:rPr>
          <w:t>Skloništa s kapacitetima i drugi objekti za sklanjanje</w:t>
        </w:r>
        <w:r w:rsidR="001A46EE">
          <w:rPr>
            <w:noProof/>
            <w:webHidden/>
          </w:rPr>
          <w:tab/>
        </w:r>
        <w:r w:rsidR="001A46EE">
          <w:rPr>
            <w:noProof/>
            <w:webHidden/>
          </w:rPr>
          <w:fldChar w:fldCharType="begin"/>
        </w:r>
        <w:r w:rsidR="001A46EE">
          <w:rPr>
            <w:noProof/>
            <w:webHidden/>
          </w:rPr>
          <w:instrText xml:space="preserve"> PAGEREF _Toc406605509 \h </w:instrText>
        </w:r>
        <w:r w:rsidR="001A46EE">
          <w:rPr>
            <w:noProof/>
            <w:webHidden/>
          </w:rPr>
        </w:r>
        <w:r w:rsidR="001A46EE">
          <w:rPr>
            <w:noProof/>
            <w:webHidden/>
          </w:rPr>
          <w:fldChar w:fldCharType="separate"/>
        </w:r>
        <w:r w:rsidR="00A00002">
          <w:rPr>
            <w:noProof/>
            <w:webHidden/>
          </w:rPr>
          <w:t>99</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10" w:history="1">
        <w:r w:rsidR="001A46EE" w:rsidRPr="005658C1">
          <w:rPr>
            <w:rStyle w:val="Hiperveza"/>
            <w:noProof/>
          </w:rPr>
          <w:t>5.3.10.</w:t>
        </w:r>
        <w:r w:rsidR="001A46EE">
          <w:rPr>
            <w:i w:val="0"/>
            <w:iCs w:val="0"/>
            <w:noProof/>
            <w:sz w:val="22"/>
            <w:szCs w:val="22"/>
          </w:rPr>
          <w:tab/>
        </w:r>
        <w:r w:rsidR="001A46EE" w:rsidRPr="005658C1">
          <w:rPr>
            <w:rStyle w:val="Hiperveza"/>
            <w:noProof/>
          </w:rPr>
          <w:t>Kapaciteti za zbrinjavanje (smještajni i za pripremu hrane)</w:t>
        </w:r>
        <w:r w:rsidR="001A46EE">
          <w:rPr>
            <w:noProof/>
            <w:webHidden/>
          </w:rPr>
          <w:tab/>
        </w:r>
        <w:r w:rsidR="001A46EE">
          <w:rPr>
            <w:noProof/>
            <w:webHidden/>
          </w:rPr>
          <w:fldChar w:fldCharType="begin"/>
        </w:r>
        <w:r w:rsidR="001A46EE">
          <w:rPr>
            <w:noProof/>
            <w:webHidden/>
          </w:rPr>
          <w:instrText xml:space="preserve"> PAGEREF _Toc406605510 \h </w:instrText>
        </w:r>
        <w:r w:rsidR="001A46EE">
          <w:rPr>
            <w:noProof/>
            <w:webHidden/>
          </w:rPr>
        </w:r>
        <w:r w:rsidR="001A46EE">
          <w:rPr>
            <w:noProof/>
            <w:webHidden/>
          </w:rPr>
          <w:fldChar w:fldCharType="separate"/>
        </w:r>
        <w:r w:rsidR="00A00002">
          <w:rPr>
            <w:noProof/>
            <w:webHidden/>
          </w:rPr>
          <w:t>100</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11" w:history="1">
        <w:r w:rsidR="001A46EE" w:rsidRPr="005658C1">
          <w:rPr>
            <w:rStyle w:val="Hiperveza"/>
            <w:noProof/>
          </w:rPr>
          <w:t>5.3.11.</w:t>
        </w:r>
        <w:r w:rsidR="001A46EE">
          <w:rPr>
            <w:i w:val="0"/>
            <w:iCs w:val="0"/>
            <w:noProof/>
            <w:sz w:val="22"/>
            <w:szCs w:val="22"/>
          </w:rPr>
          <w:tab/>
        </w:r>
        <w:r w:rsidR="001A46EE" w:rsidRPr="005658C1">
          <w:rPr>
            <w:rStyle w:val="Hiperveza"/>
            <w:noProof/>
          </w:rPr>
          <w:t>Zdravstveni kapaciteti (javni i privatni)</w:t>
        </w:r>
        <w:r w:rsidR="001A46EE">
          <w:rPr>
            <w:noProof/>
            <w:webHidden/>
          </w:rPr>
          <w:tab/>
        </w:r>
        <w:r w:rsidR="001A46EE">
          <w:rPr>
            <w:noProof/>
            <w:webHidden/>
          </w:rPr>
          <w:fldChar w:fldCharType="begin"/>
        </w:r>
        <w:r w:rsidR="001A46EE">
          <w:rPr>
            <w:noProof/>
            <w:webHidden/>
          </w:rPr>
          <w:instrText xml:space="preserve"> PAGEREF _Toc406605511 \h </w:instrText>
        </w:r>
        <w:r w:rsidR="001A46EE">
          <w:rPr>
            <w:noProof/>
            <w:webHidden/>
          </w:rPr>
        </w:r>
        <w:r w:rsidR="001A46EE">
          <w:rPr>
            <w:noProof/>
            <w:webHidden/>
          </w:rPr>
          <w:fldChar w:fldCharType="separate"/>
        </w:r>
        <w:r w:rsidR="00A00002">
          <w:rPr>
            <w:noProof/>
            <w:webHidden/>
          </w:rPr>
          <w:t>100</w:t>
        </w:r>
        <w:r w:rsidR="001A46EE">
          <w:rPr>
            <w:noProof/>
            <w:webHidden/>
          </w:rPr>
          <w:fldChar w:fldCharType="end"/>
        </w:r>
      </w:hyperlink>
    </w:p>
    <w:p w:rsidR="001A46EE" w:rsidRDefault="00C04D77">
      <w:pPr>
        <w:pStyle w:val="Sadraj2"/>
        <w:tabs>
          <w:tab w:val="left" w:pos="960"/>
          <w:tab w:val="right" w:leader="dot" w:pos="8971"/>
        </w:tabs>
        <w:rPr>
          <w:smallCaps w:val="0"/>
          <w:noProof/>
          <w:sz w:val="22"/>
          <w:szCs w:val="22"/>
        </w:rPr>
      </w:pPr>
      <w:hyperlink w:anchor="_Toc406605512" w:history="1">
        <w:r w:rsidR="001A46EE" w:rsidRPr="005658C1">
          <w:rPr>
            <w:rStyle w:val="Hiperveza"/>
            <w:noProof/>
          </w:rPr>
          <w:t>5.4.</w:t>
        </w:r>
        <w:r w:rsidR="001A46EE">
          <w:rPr>
            <w:smallCaps w:val="0"/>
            <w:noProof/>
            <w:sz w:val="22"/>
            <w:szCs w:val="22"/>
          </w:rPr>
          <w:tab/>
        </w:r>
        <w:r w:rsidR="001A46EE" w:rsidRPr="005658C1">
          <w:rPr>
            <w:rStyle w:val="Hiperveza"/>
            <w:noProof/>
          </w:rPr>
          <w:t>Prometno - tehnološka infrastruktura</w:t>
        </w:r>
        <w:r w:rsidR="001A46EE">
          <w:rPr>
            <w:noProof/>
            <w:webHidden/>
          </w:rPr>
          <w:tab/>
        </w:r>
        <w:r w:rsidR="001A46EE">
          <w:rPr>
            <w:noProof/>
            <w:webHidden/>
          </w:rPr>
          <w:fldChar w:fldCharType="begin"/>
        </w:r>
        <w:r w:rsidR="001A46EE">
          <w:rPr>
            <w:noProof/>
            <w:webHidden/>
          </w:rPr>
          <w:instrText xml:space="preserve"> PAGEREF _Toc406605512 \h </w:instrText>
        </w:r>
        <w:r w:rsidR="001A46EE">
          <w:rPr>
            <w:noProof/>
            <w:webHidden/>
          </w:rPr>
        </w:r>
        <w:r w:rsidR="001A46EE">
          <w:rPr>
            <w:noProof/>
            <w:webHidden/>
          </w:rPr>
          <w:fldChar w:fldCharType="separate"/>
        </w:r>
        <w:r w:rsidR="00A00002">
          <w:rPr>
            <w:noProof/>
            <w:webHidden/>
          </w:rPr>
          <w:t>101</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13" w:history="1">
        <w:r w:rsidR="001A46EE" w:rsidRPr="005658C1">
          <w:rPr>
            <w:rStyle w:val="Hiperveza"/>
            <w:noProof/>
          </w:rPr>
          <w:t>5.4.1.</w:t>
        </w:r>
        <w:r w:rsidR="001A46EE">
          <w:rPr>
            <w:i w:val="0"/>
            <w:iCs w:val="0"/>
            <w:noProof/>
            <w:sz w:val="22"/>
            <w:szCs w:val="22"/>
          </w:rPr>
          <w:tab/>
        </w:r>
        <w:r w:rsidR="001A46EE" w:rsidRPr="005658C1">
          <w:rPr>
            <w:rStyle w:val="Hiperveza"/>
            <w:noProof/>
          </w:rPr>
          <w:t>Prometni sustav – ceste</w:t>
        </w:r>
        <w:r w:rsidR="001A46EE">
          <w:rPr>
            <w:noProof/>
            <w:webHidden/>
          </w:rPr>
          <w:tab/>
        </w:r>
        <w:r w:rsidR="001A46EE">
          <w:rPr>
            <w:noProof/>
            <w:webHidden/>
          </w:rPr>
          <w:fldChar w:fldCharType="begin"/>
        </w:r>
        <w:r w:rsidR="001A46EE">
          <w:rPr>
            <w:noProof/>
            <w:webHidden/>
          </w:rPr>
          <w:instrText xml:space="preserve"> PAGEREF _Toc406605513 \h </w:instrText>
        </w:r>
        <w:r w:rsidR="001A46EE">
          <w:rPr>
            <w:noProof/>
            <w:webHidden/>
          </w:rPr>
        </w:r>
        <w:r w:rsidR="001A46EE">
          <w:rPr>
            <w:noProof/>
            <w:webHidden/>
          </w:rPr>
          <w:fldChar w:fldCharType="separate"/>
        </w:r>
        <w:r w:rsidR="00A00002">
          <w:rPr>
            <w:noProof/>
            <w:webHidden/>
          </w:rPr>
          <w:t>101</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14" w:history="1">
        <w:r w:rsidR="001A46EE" w:rsidRPr="005658C1">
          <w:rPr>
            <w:rStyle w:val="Hiperveza"/>
            <w:noProof/>
          </w:rPr>
          <w:t>5.4.2.</w:t>
        </w:r>
        <w:r w:rsidR="001A46EE">
          <w:rPr>
            <w:i w:val="0"/>
            <w:iCs w:val="0"/>
            <w:noProof/>
            <w:sz w:val="22"/>
            <w:szCs w:val="22"/>
          </w:rPr>
          <w:tab/>
        </w:r>
        <w:r w:rsidR="001A46EE" w:rsidRPr="005658C1">
          <w:rPr>
            <w:rStyle w:val="Hiperveza"/>
            <w:noProof/>
          </w:rPr>
          <w:t>Željeznica</w:t>
        </w:r>
        <w:r w:rsidR="001A46EE">
          <w:rPr>
            <w:noProof/>
            <w:webHidden/>
          </w:rPr>
          <w:tab/>
        </w:r>
        <w:r w:rsidR="001A46EE">
          <w:rPr>
            <w:noProof/>
            <w:webHidden/>
          </w:rPr>
          <w:fldChar w:fldCharType="begin"/>
        </w:r>
        <w:r w:rsidR="001A46EE">
          <w:rPr>
            <w:noProof/>
            <w:webHidden/>
          </w:rPr>
          <w:instrText xml:space="preserve"> PAGEREF _Toc406605514 \h </w:instrText>
        </w:r>
        <w:r w:rsidR="001A46EE">
          <w:rPr>
            <w:noProof/>
            <w:webHidden/>
          </w:rPr>
        </w:r>
        <w:r w:rsidR="001A46EE">
          <w:rPr>
            <w:noProof/>
            <w:webHidden/>
          </w:rPr>
          <w:fldChar w:fldCharType="separate"/>
        </w:r>
        <w:r w:rsidR="00A00002">
          <w:rPr>
            <w:noProof/>
            <w:webHidden/>
          </w:rPr>
          <w:t>102</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15" w:history="1">
        <w:r w:rsidR="001A46EE" w:rsidRPr="005658C1">
          <w:rPr>
            <w:rStyle w:val="Hiperveza"/>
            <w:noProof/>
          </w:rPr>
          <w:t>5.4.3.</w:t>
        </w:r>
        <w:r w:rsidR="001A46EE">
          <w:rPr>
            <w:i w:val="0"/>
            <w:iCs w:val="0"/>
            <w:noProof/>
            <w:sz w:val="22"/>
            <w:szCs w:val="22"/>
          </w:rPr>
          <w:tab/>
        </w:r>
        <w:r w:rsidR="001A46EE" w:rsidRPr="005658C1">
          <w:rPr>
            <w:rStyle w:val="Hiperveza"/>
            <w:noProof/>
          </w:rPr>
          <w:t>Mostovi, vijadukti i tuneli</w:t>
        </w:r>
        <w:r w:rsidR="001A46EE">
          <w:rPr>
            <w:noProof/>
            <w:webHidden/>
          </w:rPr>
          <w:tab/>
        </w:r>
        <w:r w:rsidR="001A46EE">
          <w:rPr>
            <w:noProof/>
            <w:webHidden/>
          </w:rPr>
          <w:fldChar w:fldCharType="begin"/>
        </w:r>
        <w:r w:rsidR="001A46EE">
          <w:rPr>
            <w:noProof/>
            <w:webHidden/>
          </w:rPr>
          <w:instrText xml:space="preserve"> PAGEREF _Toc406605515 \h </w:instrText>
        </w:r>
        <w:r w:rsidR="001A46EE">
          <w:rPr>
            <w:noProof/>
            <w:webHidden/>
          </w:rPr>
        </w:r>
        <w:r w:rsidR="001A46EE">
          <w:rPr>
            <w:noProof/>
            <w:webHidden/>
          </w:rPr>
          <w:fldChar w:fldCharType="separate"/>
        </w:r>
        <w:r w:rsidR="00A00002">
          <w:rPr>
            <w:noProof/>
            <w:webHidden/>
          </w:rPr>
          <w:t>102</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16" w:history="1">
        <w:r w:rsidR="001A46EE" w:rsidRPr="005658C1">
          <w:rPr>
            <w:rStyle w:val="Hiperveza"/>
            <w:noProof/>
          </w:rPr>
          <w:t>5.4.4.</w:t>
        </w:r>
        <w:r w:rsidR="001A46EE">
          <w:rPr>
            <w:i w:val="0"/>
            <w:iCs w:val="0"/>
            <w:noProof/>
            <w:sz w:val="22"/>
            <w:szCs w:val="22"/>
          </w:rPr>
          <w:tab/>
        </w:r>
        <w:r w:rsidR="001A46EE" w:rsidRPr="005658C1">
          <w:rPr>
            <w:rStyle w:val="Hiperveza"/>
            <w:noProof/>
          </w:rPr>
          <w:t>Dalekovodi i transformatorske stanice</w:t>
        </w:r>
        <w:r w:rsidR="001A46EE">
          <w:rPr>
            <w:noProof/>
            <w:webHidden/>
          </w:rPr>
          <w:tab/>
        </w:r>
        <w:r w:rsidR="001A46EE">
          <w:rPr>
            <w:noProof/>
            <w:webHidden/>
          </w:rPr>
          <w:fldChar w:fldCharType="begin"/>
        </w:r>
        <w:r w:rsidR="001A46EE">
          <w:rPr>
            <w:noProof/>
            <w:webHidden/>
          </w:rPr>
          <w:instrText xml:space="preserve"> PAGEREF _Toc406605516 \h </w:instrText>
        </w:r>
        <w:r w:rsidR="001A46EE">
          <w:rPr>
            <w:noProof/>
            <w:webHidden/>
          </w:rPr>
        </w:r>
        <w:r w:rsidR="001A46EE">
          <w:rPr>
            <w:noProof/>
            <w:webHidden/>
          </w:rPr>
          <w:fldChar w:fldCharType="separate"/>
        </w:r>
        <w:r w:rsidR="00A00002">
          <w:rPr>
            <w:noProof/>
            <w:webHidden/>
          </w:rPr>
          <w:t>102</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17" w:history="1">
        <w:r w:rsidR="001A46EE" w:rsidRPr="005658C1">
          <w:rPr>
            <w:rStyle w:val="Hiperveza"/>
            <w:noProof/>
          </w:rPr>
          <w:t>5.4.5.</w:t>
        </w:r>
        <w:r w:rsidR="001A46EE">
          <w:rPr>
            <w:i w:val="0"/>
            <w:iCs w:val="0"/>
            <w:noProof/>
            <w:sz w:val="22"/>
            <w:szCs w:val="22"/>
          </w:rPr>
          <w:tab/>
        </w:r>
        <w:r w:rsidR="001A46EE" w:rsidRPr="005658C1">
          <w:rPr>
            <w:rStyle w:val="Hiperveza"/>
            <w:noProof/>
          </w:rPr>
          <w:t>Energetski sustavi</w:t>
        </w:r>
        <w:r w:rsidR="001A46EE">
          <w:rPr>
            <w:noProof/>
            <w:webHidden/>
          </w:rPr>
          <w:tab/>
        </w:r>
        <w:r w:rsidR="001A46EE">
          <w:rPr>
            <w:noProof/>
            <w:webHidden/>
          </w:rPr>
          <w:fldChar w:fldCharType="begin"/>
        </w:r>
        <w:r w:rsidR="001A46EE">
          <w:rPr>
            <w:noProof/>
            <w:webHidden/>
          </w:rPr>
          <w:instrText xml:space="preserve"> PAGEREF _Toc406605517 \h </w:instrText>
        </w:r>
        <w:r w:rsidR="001A46EE">
          <w:rPr>
            <w:noProof/>
            <w:webHidden/>
          </w:rPr>
        </w:r>
        <w:r w:rsidR="001A46EE">
          <w:rPr>
            <w:noProof/>
            <w:webHidden/>
          </w:rPr>
          <w:fldChar w:fldCharType="separate"/>
        </w:r>
        <w:r w:rsidR="00A00002">
          <w:rPr>
            <w:noProof/>
            <w:webHidden/>
          </w:rPr>
          <w:t>103</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18" w:history="1">
        <w:r w:rsidR="001A46EE" w:rsidRPr="005658C1">
          <w:rPr>
            <w:rStyle w:val="Hiperveza"/>
            <w:noProof/>
          </w:rPr>
          <w:t>5.4.6.</w:t>
        </w:r>
        <w:r w:rsidR="001A46EE">
          <w:rPr>
            <w:i w:val="0"/>
            <w:iCs w:val="0"/>
            <w:noProof/>
            <w:sz w:val="22"/>
            <w:szCs w:val="22"/>
          </w:rPr>
          <w:tab/>
        </w:r>
        <w:r w:rsidR="001A46EE" w:rsidRPr="005658C1">
          <w:rPr>
            <w:rStyle w:val="Hiperveza"/>
            <w:noProof/>
          </w:rPr>
          <w:t>Informacijsko – komunikacijska infrastruktura</w:t>
        </w:r>
        <w:r w:rsidR="001A46EE">
          <w:rPr>
            <w:noProof/>
            <w:webHidden/>
          </w:rPr>
          <w:tab/>
        </w:r>
        <w:r w:rsidR="001A46EE">
          <w:rPr>
            <w:noProof/>
            <w:webHidden/>
          </w:rPr>
          <w:fldChar w:fldCharType="begin"/>
        </w:r>
        <w:r w:rsidR="001A46EE">
          <w:rPr>
            <w:noProof/>
            <w:webHidden/>
          </w:rPr>
          <w:instrText xml:space="preserve"> PAGEREF _Toc406605518 \h </w:instrText>
        </w:r>
        <w:r w:rsidR="001A46EE">
          <w:rPr>
            <w:noProof/>
            <w:webHidden/>
          </w:rPr>
        </w:r>
        <w:r w:rsidR="001A46EE">
          <w:rPr>
            <w:noProof/>
            <w:webHidden/>
          </w:rPr>
          <w:fldChar w:fldCharType="separate"/>
        </w:r>
        <w:r w:rsidR="00A00002">
          <w:rPr>
            <w:noProof/>
            <w:webHidden/>
          </w:rPr>
          <w:t>103</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19" w:history="1">
        <w:r w:rsidR="001A46EE" w:rsidRPr="005658C1">
          <w:rPr>
            <w:rStyle w:val="Hiperveza"/>
            <w:noProof/>
          </w:rPr>
          <w:t>5.4.7.</w:t>
        </w:r>
        <w:r w:rsidR="001A46EE">
          <w:rPr>
            <w:i w:val="0"/>
            <w:iCs w:val="0"/>
            <w:noProof/>
            <w:sz w:val="22"/>
            <w:szCs w:val="22"/>
          </w:rPr>
          <w:tab/>
        </w:r>
        <w:r w:rsidR="001A46EE" w:rsidRPr="005658C1">
          <w:rPr>
            <w:rStyle w:val="Hiperveza"/>
            <w:noProof/>
          </w:rPr>
          <w:t>Pošta</w:t>
        </w:r>
        <w:r w:rsidR="001A46EE">
          <w:rPr>
            <w:noProof/>
            <w:webHidden/>
          </w:rPr>
          <w:tab/>
        </w:r>
        <w:r w:rsidR="001A46EE">
          <w:rPr>
            <w:noProof/>
            <w:webHidden/>
          </w:rPr>
          <w:fldChar w:fldCharType="begin"/>
        </w:r>
        <w:r w:rsidR="001A46EE">
          <w:rPr>
            <w:noProof/>
            <w:webHidden/>
          </w:rPr>
          <w:instrText xml:space="preserve"> PAGEREF _Toc406605519 \h </w:instrText>
        </w:r>
        <w:r w:rsidR="001A46EE">
          <w:rPr>
            <w:noProof/>
            <w:webHidden/>
          </w:rPr>
        </w:r>
        <w:r w:rsidR="001A46EE">
          <w:rPr>
            <w:noProof/>
            <w:webHidden/>
          </w:rPr>
          <w:fldChar w:fldCharType="separate"/>
        </w:r>
        <w:r w:rsidR="00A00002">
          <w:rPr>
            <w:noProof/>
            <w:webHidden/>
          </w:rPr>
          <w:t>104</w:t>
        </w:r>
        <w:r w:rsidR="001A46EE">
          <w:rPr>
            <w:noProof/>
            <w:webHidden/>
          </w:rPr>
          <w:fldChar w:fldCharType="end"/>
        </w:r>
      </w:hyperlink>
    </w:p>
    <w:p w:rsidR="001A46EE" w:rsidRDefault="00C04D77">
      <w:pPr>
        <w:pStyle w:val="Sadraj3"/>
        <w:tabs>
          <w:tab w:val="left" w:pos="1440"/>
          <w:tab w:val="right" w:leader="dot" w:pos="8971"/>
        </w:tabs>
        <w:rPr>
          <w:i w:val="0"/>
          <w:iCs w:val="0"/>
          <w:noProof/>
          <w:sz w:val="22"/>
          <w:szCs w:val="22"/>
        </w:rPr>
      </w:pPr>
      <w:hyperlink w:anchor="_Toc406605520" w:history="1">
        <w:r w:rsidR="001A46EE" w:rsidRPr="005658C1">
          <w:rPr>
            <w:rStyle w:val="Hiperveza"/>
            <w:noProof/>
          </w:rPr>
          <w:t>5.4.8.</w:t>
        </w:r>
        <w:r w:rsidR="001A46EE">
          <w:rPr>
            <w:i w:val="0"/>
            <w:iCs w:val="0"/>
            <w:noProof/>
            <w:sz w:val="22"/>
            <w:szCs w:val="22"/>
          </w:rPr>
          <w:tab/>
        </w:r>
        <w:r w:rsidR="001A46EE" w:rsidRPr="005658C1">
          <w:rPr>
            <w:rStyle w:val="Hiperveza"/>
            <w:noProof/>
          </w:rPr>
          <w:t>Plinovodi i naftovodi</w:t>
        </w:r>
        <w:r w:rsidR="001A46EE">
          <w:rPr>
            <w:noProof/>
            <w:webHidden/>
          </w:rPr>
          <w:tab/>
        </w:r>
        <w:r w:rsidR="001A46EE">
          <w:rPr>
            <w:noProof/>
            <w:webHidden/>
          </w:rPr>
          <w:fldChar w:fldCharType="begin"/>
        </w:r>
        <w:r w:rsidR="001A46EE">
          <w:rPr>
            <w:noProof/>
            <w:webHidden/>
          </w:rPr>
          <w:instrText xml:space="preserve"> PAGEREF _Toc406605520 \h </w:instrText>
        </w:r>
        <w:r w:rsidR="001A46EE">
          <w:rPr>
            <w:noProof/>
            <w:webHidden/>
          </w:rPr>
        </w:r>
        <w:r w:rsidR="001A46EE">
          <w:rPr>
            <w:noProof/>
            <w:webHidden/>
          </w:rPr>
          <w:fldChar w:fldCharType="separate"/>
        </w:r>
        <w:r w:rsidR="00A00002">
          <w:rPr>
            <w:noProof/>
            <w:webHidden/>
          </w:rPr>
          <w:t>104</w:t>
        </w:r>
        <w:r w:rsidR="001A46EE">
          <w:rPr>
            <w:noProof/>
            <w:webHidden/>
          </w:rPr>
          <w:fldChar w:fldCharType="end"/>
        </w:r>
      </w:hyperlink>
    </w:p>
    <w:p w:rsidR="001A46EE" w:rsidRDefault="00C04D77">
      <w:pPr>
        <w:pStyle w:val="Sadraj1"/>
        <w:rPr>
          <w:b w:val="0"/>
          <w:bCs w:val="0"/>
          <w:caps w:val="0"/>
          <w:noProof/>
          <w:sz w:val="22"/>
          <w:szCs w:val="22"/>
        </w:rPr>
      </w:pPr>
      <w:hyperlink w:anchor="_Toc406605521" w:history="1">
        <w:r w:rsidR="001A46EE" w:rsidRPr="005658C1">
          <w:rPr>
            <w:rStyle w:val="Hiperveza"/>
            <w:noProof/>
          </w:rPr>
          <w:t>POPIS SLIKA</w:t>
        </w:r>
        <w:r w:rsidR="001A46EE">
          <w:rPr>
            <w:noProof/>
            <w:webHidden/>
          </w:rPr>
          <w:tab/>
        </w:r>
        <w:r w:rsidR="001A46EE">
          <w:rPr>
            <w:noProof/>
            <w:webHidden/>
          </w:rPr>
          <w:fldChar w:fldCharType="begin"/>
        </w:r>
        <w:r w:rsidR="001A46EE">
          <w:rPr>
            <w:noProof/>
            <w:webHidden/>
          </w:rPr>
          <w:instrText xml:space="preserve"> PAGEREF _Toc406605521 \h </w:instrText>
        </w:r>
        <w:r w:rsidR="001A46EE">
          <w:rPr>
            <w:noProof/>
            <w:webHidden/>
          </w:rPr>
        </w:r>
        <w:r w:rsidR="001A46EE">
          <w:rPr>
            <w:noProof/>
            <w:webHidden/>
          </w:rPr>
          <w:fldChar w:fldCharType="separate"/>
        </w:r>
        <w:r w:rsidR="00A00002">
          <w:rPr>
            <w:noProof/>
            <w:webHidden/>
          </w:rPr>
          <w:t>105</w:t>
        </w:r>
        <w:r w:rsidR="001A46EE">
          <w:rPr>
            <w:noProof/>
            <w:webHidden/>
          </w:rPr>
          <w:fldChar w:fldCharType="end"/>
        </w:r>
      </w:hyperlink>
    </w:p>
    <w:p w:rsidR="001A46EE" w:rsidRDefault="00C04D77">
      <w:pPr>
        <w:pStyle w:val="Sadraj1"/>
        <w:rPr>
          <w:b w:val="0"/>
          <w:bCs w:val="0"/>
          <w:caps w:val="0"/>
          <w:noProof/>
          <w:sz w:val="22"/>
          <w:szCs w:val="22"/>
        </w:rPr>
      </w:pPr>
      <w:hyperlink w:anchor="_Toc406605522" w:history="1">
        <w:r w:rsidR="001A46EE" w:rsidRPr="005658C1">
          <w:rPr>
            <w:rStyle w:val="Hiperveza"/>
            <w:noProof/>
          </w:rPr>
          <w:t>popis tablica</w:t>
        </w:r>
        <w:r w:rsidR="001A46EE">
          <w:rPr>
            <w:noProof/>
            <w:webHidden/>
          </w:rPr>
          <w:tab/>
        </w:r>
        <w:r w:rsidR="001A46EE">
          <w:rPr>
            <w:noProof/>
            <w:webHidden/>
          </w:rPr>
          <w:fldChar w:fldCharType="begin"/>
        </w:r>
        <w:r w:rsidR="001A46EE">
          <w:rPr>
            <w:noProof/>
            <w:webHidden/>
          </w:rPr>
          <w:instrText xml:space="preserve"> PAGEREF _Toc406605522 \h </w:instrText>
        </w:r>
        <w:r w:rsidR="001A46EE">
          <w:rPr>
            <w:noProof/>
            <w:webHidden/>
          </w:rPr>
        </w:r>
        <w:r w:rsidR="001A46EE">
          <w:rPr>
            <w:noProof/>
            <w:webHidden/>
          </w:rPr>
          <w:fldChar w:fldCharType="separate"/>
        </w:r>
        <w:r w:rsidR="00A00002">
          <w:rPr>
            <w:noProof/>
            <w:webHidden/>
          </w:rPr>
          <w:t>106</w:t>
        </w:r>
        <w:r w:rsidR="001A46EE">
          <w:rPr>
            <w:noProof/>
            <w:webHidden/>
          </w:rPr>
          <w:fldChar w:fldCharType="end"/>
        </w:r>
      </w:hyperlink>
    </w:p>
    <w:p w:rsidR="001A46EE" w:rsidRDefault="001A46EE" w:rsidP="005C518E">
      <w:pPr>
        <w:rPr>
          <w:sz w:val="22"/>
          <w:szCs w:val="22"/>
        </w:rPr>
        <w:sectPr w:rsidR="001A46EE" w:rsidSect="002457B1">
          <w:footerReference w:type="default" r:id="rId13"/>
          <w:headerReference w:type="first" r:id="rId14"/>
          <w:footerReference w:type="first" r:id="rId15"/>
          <w:pgSz w:w="11907" w:h="16840" w:code="9"/>
          <w:pgMar w:top="1077" w:right="1225" w:bottom="1418" w:left="1701" w:header="709" w:footer="709" w:gutter="0"/>
          <w:cols w:space="720"/>
          <w:titlePg/>
          <w:docGrid w:linePitch="360"/>
        </w:sectPr>
      </w:pPr>
      <w:r>
        <w:rPr>
          <w:sz w:val="22"/>
          <w:szCs w:val="22"/>
        </w:rPr>
        <w:fldChar w:fldCharType="end"/>
      </w:r>
    </w:p>
    <w:p w:rsidR="001A46EE" w:rsidRDefault="001A46EE" w:rsidP="00F45DDD">
      <w:pPr>
        <w:pStyle w:val="Stil2"/>
      </w:pPr>
      <w:bookmarkStart w:id="0" w:name="_Toc302225911"/>
      <w:bookmarkStart w:id="1" w:name="_Toc406605465"/>
      <w:r w:rsidRPr="00F45DDD">
        <w:lastRenderedPageBreak/>
        <w:t>UVOD</w:t>
      </w:r>
      <w:bookmarkEnd w:id="0"/>
      <w:bookmarkEnd w:id="1"/>
    </w:p>
    <w:p w:rsidR="001A46EE" w:rsidRPr="00DB09F5" w:rsidRDefault="001A46EE" w:rsidP="00DB09F5">
      <w:pPr>
        <w:rPr>
          <w:lang w:eastAsia="en-US"/>
        </w:rPr>
      </w:pPr>
      <w:r>
        <w:rPr>
          <w:color w:val="000000"/>
        </w:rPr>
        <w:tab/>
      </w:r>
      <w:r w:rsidRPr="004276DE">
        <w:rPr>
          <w:color w:val="000000"/>
        </w:rPr>
        <w:t xml:space="preserve"> </w:t>
      </w:r>
      <w:r w:rsidRPr="00DB09F5">
        <w:rPr>
          <w:i/>
          <w:iCs/>
          <w:lang w:eastAsia="en-US"/>
        </w:rPr>
        <w:t>Zakon o zaštiti i spašavanju (NN 174/04, 79/07, 38/09, 127/10)</w:t>
      </w:r>
      <w:r w:rsidRPr="00DB09F5">
        <w:rPr>
          <w:lang w:eastAsia="en-US"/>
        </w:rPr>
        <w:t xml:space="preserve"> uređuje sustav zaštite i spašavanja građana, materijalnih i kulturnih dobara u katastrofama i velikim nesrećama. Zaštita i spašavanje ostvaruju se djelovanjem operativnih snaga zaštite i spašavanja u jedinicama lokalne i područne (regionalne) samouprave, te na razini Republike Hrvatske. Jedinice lokalne i područne (regionalne) samouprave, u okviru svojih prava i obveza utvrđenih Ustavom i zakonom, uređuju i planiraju, organiziraju, financiraju i provode zaštitu i spašavanje.</w:t>
      </w:r>
    </w:p>
    <w:p w:rsidR="001A46EE" w:rsidRPr="00DB09F5" w:rsidRDefault="001A46EE" w:rsidP="00DB09F5">
      <w:pPr>
        <w:rPr>
          <w:lang w:eastAsia="en-US"/>
        </w:rPr>
      </w:pPr>
      <w:r w:rsidRPr="00DB09F5">
        <w:rPr>
          <w:lang w:eastAsia="en-US"/>
        </w:rPr>
        <w:t>Temeljne zadaće sustava zaštite i spašavanja su prosudba mogućih ugrožavanja i posljedica, planiranje i pripravnost na reagiranje, reagiranje u zaštiti i spašavanju u slučaju katastrofa i velikih nesreća te poduzimanje potrebnih aktivnosti i mjera za otklanjanje posljedica radi žurne normalizacije života na području nastanka izvanrednog događaja. U ostvarivanju prava i obveza iz područja zaštite i spašavanja, predstavnička tijela jedinica lokalne i područne (regionalne) samouprave uz ostale Zakonom propisane obveze, obveznici su izrade Procjene ugroženosti i Plana zaštite i spašavanja.</w:t>
      </w:r>
    </w:p>
    <w:p w:rsidR="001A46EE" w:rsidRPr="00DB09F5" w:rsidRDefault="001A46EE" w:rsidP="00DB09F5">
      <w:pPr>
        <w:rPr>
          <w:lang w:eastAsia="en-US"/>
        </w:rPr>
      </w:pPr>
      <w:r w:rsidRPr="00DB09F5">
        <w:rPr>
          <w:lang w:eastAsia="en-US"/>
        </w:rPr>
        <w:t xml:space="preserve">Procjenom ugroženosti razrađuju se moguće ugroze po stanovništvo, materijalna i kulturna dobra i okoliš od opasnosti, nastanka i posljedica katastrofa i velikih nesreća, potrebna sredstva za zaštitu i spašavanje, kao i njihova spremnost za djelovanje u zaštiti i spašavanju. </w:t>
      </w:r>
    </w:p>
    <w:p w:rsidR="001A46EE" w:rsidRPr="00DB09F5" w:rsidRDefault="001A46EE" w:rsidP="00DB09F5">
      <w:pPr>
        <w:rPr>
          <w:lang w:eastAsia="en-US"/>
        </w:rPr>
      </w:pPr>
      <w:r w:rsidRPr="00DB09F5">
        <w:rPr>
          <w:lang w:eastAsia="en-US"/>
        </w:rPr>
        <w:t>Temeljni dijelovi Procjene su:</w:t>
      </w:r>
    </w:p>
    <w:p w:rsidR="001A46EE" w:rsidRPr="00DB09F5" w:rsidRDefault="001A46EE" w:rsidP="00DB09F5">
      <w:pPr>
        <w:numPr>
          <w:ilvl w:val="0"/>
          <w:numId w:val="50"/>
        </w:numPr>
        <w:rPr>
          <w:lang w:eastAsia="en-US"/>
        </w:rPr>
      </w:pPr>
      <w:r w:rsidRPr="00DB09F5">
        <w:rPr>
          <w:lang w:eastAsia="en-US"/>
        </w:rPr>
        <w:t>Vrste, intenzitet, i učinci te moguće posljedice djelovanja prirodnih i tehničko-tehnoloških katastrofa i velikih nesreća po stanovništvo, materijalna i kulturna dobra te okoliš,</w:t>
      </w:r>
    </w:p>
    <w:p w:rsidR="001A46EE" w:rsidRPr="00DB09F5" w:rsidRDefault="001A46EE" w:rsidP="00DB09F5">
      <w:pPr>
        <w:numPr>
          <w:ilvl w:val="0"/>
          <w:numId w:val="50"/>
        </w:numPr>
        <w:rPr>
          <w:lang w:eastAsia="en-US"/>
        </w:rPr>
      </w:pPr>
      <w:r w:rsidRPr="00DB09F5">
        <w:rPr>
          <w:lang w:eastAsia="en-US"/>
        </w:rPr>
        <w:t>Snage za zaštitu i spašavanje,</w:t>
      </w:r>
    </w:p>
    <w:p w:rsidR="001A46EE" w:rsidRPr="00DB09F5" w:rsidRDefault="001A46EE" w:rsidP="00DB09F5">
      <w:pPr>
        <w:numPr>
          <w:ilvl w:val="0"/>
          <w:numId w:val="50"/>
        </w:numPr>
        <w:rPr>
          <w:lang w:eastAsia="en-US"/>
        </w:rPr>
      </w:pPr>
      <w:r w:rsidRPr="00DB09F5">
        <w:rPr>
          <w:lang w:eastAsia="en-US"/>
        </w:rPr>
        <w:t>Zaključne ocjene,</w:t>
      </w:r>
    </w:p>
    <w:p w:rsidR="001A46EE" w:rsidRDefault="001A46EE" w:rsidP="00DB09F5">
      <w:pPr>
        <w:numPr>
          <w:ilvl w:val="0"/>
          <w:numId w:val="50"/>
        </w:numPr>
        <w:rPr>
          <w:lang w:eastAsia="en-US"/>
        </w:rPr>
      </w:pPr>
      <w:r w:rsidRPr="00DB09F5">
        <w:rPr>
          <w:lang w:eastAsia="en-US"/>
        </w:rPr>
        <w:t>Zemljovidi.</w:t>
      </w:r>
    </w:p>
    <w:p w:rsidR="001A46EE" w:rsidRPr="00DB09F5" w:rsidRDefault="001A46EE" w:rsidP="00DB09F5">
      <w:pPr>
        <w:rPr>
          <w:lang w:eastAsia="en-US"/>
        </w:rPr>
      </w:pPr>
      <w:r w:rsidRPr="00DB09F5">
        <w:rPr>
          <w:lang w:eastAsia="en-US"/>
        </w:rPr>
        <w:t xml:space="preserve">Podaci o položaju i karakteristikama područja za koje se izrađuje Procjena, temelj su prosuđivanja dijelova i dio su priloga Procjene. Jedinice lokalne i područne (regionalne) samouprave u posebnom izvatku iz Procjene, naslovljenom kao „Zahtjevi zaštite i spašavanja u dokumentima prostornog uređenja“, utvrđuju i propisuju preventivne mjere čijom će se implementacijom umanjiti posljedice i učinci djelovanja prirodnih i antropogenih katastrofa i velikih nesreća po kritičnu infrastrukturu te povećati stupanj sigurnosti stanovništva, materijalnih dobara i okoliša. Ovaj izvadak je sastavni dio dokumenata prostornog uređenja jedinica lokalne i područne (regionalne) samouprave. Procjena ugroženosti stanovništva, materijalnih i kulturnih dobara te okoliša od katastrofa i velikih nesreća za Općinu </w:t>
      </w:r>
      <w:r>
        <w:rPr>
          <w:lang w:eastAsia="en-US"/>
        </w:rPr>
        <w:t>Cesticu</w:t>
      </w:r>
      <w:r w:rsidRPr="00DB09F5">
        <w:rPr>
          <w:lang w:eastAsia="en-US"/>
        </w:rPr>
        <w:t xml:space="preserve"> izrađena je sukladno </w:t>
      </w:r>
      <w:r w:rsidRPr="00DB09F5">
        <w:rPr>
          <w:i/>
          <w:iCs/>
          <w:lang w:eastAsia="en-US"/>
        </w:rPr>
        <w:t>Pravilniku o metodologiji za izradu procjena ugroženosti i planova zaštite i spašavanja (NN 30/14 i 67/14</w:t>
      </w:r>
      <w:r w:rsidRPr="00DB09F5">
        <w:rPr>
          <w:lang w:eastAsia="en-US"/>
        </w:rPr>
        <w:t xml:space="preserve">). Procjenu ugroženosti stanovništva, materijalnih i kulturnih dobara te okoliša od katastrofa i velikih nesreća za </w:t>
      </w:r>
      <w:r w:rsidRPr="00DB09F5">
        <w:rPr>
          <w:lang w:eastAsia="en-US"/>
        </w:rPr>
        <w:lastRenderedPageBreak/>
        <w:t xml:space="preserve">Općinu </w:t>
      </w:r>
      <w:r>
        <w:rPr>
          <w:lang w:eastAsia="en-US"/>
        </w:rPr>
        <w:t>Cesticu</w:t>
      </w:r>
      <w:r w:rsidRPr="00DB09F5">
        <w:rPr>
          <w:lang w:eastAsia="en-US"/>
        </w:rPr>
        <w:t xml:space="preserve"> izradila je ovlaštena pravna osoba kojoj je izdana suglasnost za obavljanje stručnih poslova u području planiranja zaštite i spašavanja.</w:t>
      </w:r>
    </w:p>
    <w:p w:rsidR="001A46EE" w:rsidRPr="00DB09F5" w:rsidRDefault="001A46EE" w:rsidP="00DB09F5">
      <w:pPr>
        <w:rPr>
          <w:lang w:eastAsia="en-US"/>
        </w:rPr>
      </w:pPr>
      <w:r w:rsidRPr="00DB09F5">
        <w:rPr>
          <w:lang w:eastAsia="en-US"/>
        </w:rPr>
        <w:t>Zakonske odredbe:</w:t>
      </w:r>
    </w:p>
    <w:p w:rsidR="001A46EE" w:rsidRPr="00DB09F5" w:rsidRDefault="001A46EE" w:rsidP="00DB09F5">
      <w:pPr>
        <w:numPr>
          <w:ilvl w:val="0"/>
          <w:numId w:val="51"/>
        </w:numPr>
        <w:rPr>
          <w:i/>
          <w:iCs/>
          <w:lang w:eastAsia="en-US"/>
        </w:rPr>
      </w:pPr>
      <w:r w:rsidRPr="00DB09F5">
        <w:rPr>
          <w:i/>
          <w:iCs/>
          <w:lang w:eastAsia="en-US"/>
        </w:rPr>
        <w:t>Zakon o zaštiti i spašavanju (NN 174/04, 79/07, 38/09, 127/10),</w:t>
      </w:r>
    </w:p>
    <w:p w:rsidR="001A46EE" w:rsidRPr="00DB09F5" w:rsidRDefault="001A46EE" w:rsidP="00DB09F5">
      <w:pPr>
        <w:numPr>
          <w:ilvl w:val="0"/>
          <w:numId w:val="51"/>
        </w:numPr>
        <w:rPr>
          <w:i/>
          <w:iCs/>
          <w:lang w:eastAsia="en-US"/>
        </w:rPr>
      </w:pPr>
      <w:r w:rsidRPr="00DB09F5">
        <w:rPr>
          <w:i/>
          <w:iCs/>
          <w:lang w:eastAsia="en-US"/>
        </w:rPr>
        <w:t>Pravilnik o metodologiji za izradu procjena ugroženosti i planova zaštite i spašavanja (NN 30/14, 60/2014),</w:t>
      </w:r>
    </w:p>
    <w:p w:rsidR="001A46EE" w:rsidRPr="00DB09F5" w:rsidRDefault="001A46EE" w:rsidP="00DB09F5">
      <w:pPr>
        <w:numPr>
          <w:ilvl w:val="0"/>
          <w:numId w:val="51"/>
        </w:numPr>
        <w:rPr>
          <w:i/>
          <w:iCs/>
          <w:lang w:eastAsia="en-US"/>
        </w:rPr>
      </w:pPr>
      <w:r w:rsidRPr="00DB09F5">
        <w:rPr>
          <w:i/>
          <w:iCs/>
          <w:lang w:eastAsia="en-US"/>
        </w:rPr>
        <w:t>Pravilnik o mobilizaciji i djelovanju operativnih snaga zaštite i spašavanja (NN 40/08, 44/08),</w:t>
      </w:r>
    </w:p>
    <w:p w:rsidR="001A46EE" w:rsidRPr="00DB09F5" w:rsidRDefault="001A46EE" w:rsidP="00DB09F5">
      <w:pPr>
        <w:numPr>
          <w:ilvl w:val="0"/>
          <w:numId w:val="51"/>
        </w:numPr>
        <w:rPr>
          <w:i/>
          <w:iCs/>
          <w:lang w:eastAsia="en-US"/>
        </w:rPr>
      </w:pPr>
      <w:r w:rsidRPr="00DB09F5">
        <w:rPr>
          <w:i/>
          <w:iCs/>
          <w:lang w:eastAsia="en-US"/>
        </w:rPr>
        <w:t>Pravilnik o ustrojstvu, popuni i opremanju postrojbi civilne zaštite i postrojbi za uzbunjivanje (NN 111/07).</w:t>
      </w:r>
    </w:p>
    <w:p w:rsidR="001A46EE" w:rsidRPr="00DB09F5" w:rsidRDefault="001A46EE" w:rsidP="00DB09F5">
      <w:pPr>
        <w:rPr>
          <w:lang w:eastAsia="en-US"/>
        </w:rPr>
      </w:pPr>
      <w:r w:rsidRPr="00DB09F5">
        <w:rPr>
          <w:lang w:eastAsia="en-US"/>
        </w:rPr>
        <w:t xml:space="preserve">Revizija Procjene ugroženosti stanovništva, materijalnih i kulturnih dobara te okoliša od opasnosti, nastanka i posljedica katastrofa i velikih nesreća Općine </w:t>
      </w:r>
      <w:r>
        <w:rPr>
          <w:lang w:eastAsia="en-US"/>
        </w:rPr>
        <w:t>Cestice</w:t>
      </w:r>
      <w:r w:rsidRPr="00DB09F5">
        <w:rPr>
          <w:lang w:eastAsia="en-US"/>
        </w:rPr>
        <w:t xml:space="preserve"> izrađena je sukladno sljedećim promjenama u zakonskim dokumentima:</w:t>
      </w:r>
    </w:p>
    <w:p w:rsidR="001A46EE" w:rsidRPr="00DB09F5" w:rsidRDefault="001A46EE" w:rsidP="00DB09F5">
      <w:pPr>
        <w:numPr>
          <w:ilvl w:val="0"/>
          <w:numId w:val="52"/>
        </w:numPr>
        <w:rPr>
          <w:lang w:eastAsia="en-US"/>
        </w:rPr>
      </w:pPr>
      <w:r w:rsidRPr="00DB09F5">
        <w:rPr>
          <w:lang w:eastAsia="en-US"/>
        </w:rPr>
        <w:t>Pravilnik o metodologiji za izradu Procjena ugroženosti i Planova zaštite i spašavanja (NN 30/14 i 67/2014),</w:t>
      </w:r>
    </w:p>
    <w:p w:rsidR="001A46EE" w:rsidRPr="00DB09F5" w:rsidRDefault="001A46EE" w:rsidP="00DB09F5">
      <w:pPr>
        <w:numPr>
          <w:ilvl w:val="0"/>
          <w:numId w:val="52"/>
        </w:numPr>
        <w:rPr>
          <w:lang w:eastAsia="en-US"/>
        </w:rPr>
      </w:pPr>
      <w:r w:rsidRPr="00DB09F5">
        <w:rPr>
          <w:lang w:eastAsia="en-US"/>
        </w:rPr>
        <w:t>Glavni provedbeni plan obrane od poplava, veljača, 2014.,</w:t>
      </w:r>
    </w:p>
    <w:p w:rsidR="001A46EE" w:rsidRPr="00DB09F5" w:rsidRDefault="001A46EE" w:rsidP="00DB09F5">
      <w:pPr>
        <w:numPr>
          <w:ilvl w:val="0"/>
          <w:numId w:val="52"/>
        </w:numPr>
        <w:rPr>
          <w:lang w:eastAsia="en-US"/>
        </w:rPr>
      </w:pPr>
      <w:r w:rsidRPr="00DB09F5">
        <w:rPr>
          <w:lang w:eastAsia="en-US"/>
        </w:rPr>
        <w:t xml:space="preserve">Popis stanovništva 2011. godine </w:t>
      </w:r>
    </w:p>
    <w:p w:rsidR="001A46EE" w:rsidRPr="00DB09F5" w:rsidRDefault="001A46EE" w:rsidP="00DB09F5">
      <w:pPr>
        <w:ind w:left="360"/>
        <w:rPr>
          <w:lang w:eastAsia="en-US"/>
        </w:rPr>
      </w:pPr>
      <w:r w:rsidRPr="00DB09F5">
        <w:rPr>
          <w:lang w:eastAsia="en-US"/>
        </w:rPr>
        <w:t xml:space="preserve">i sukladno promjenama nastalima u Općini </w:t>
      </w:r>
      <w:r>
        <w:rPr>
          <w:lang w:eastAsia="en-US"/>
        </w:rPr>
        <w:t>Cestici</w:t>
      </w:r>
      <w:r w:rsidRPr="00DB09F5">
        <w:rPr>
          <w:lang w:eastAsia="en-US"/>
        </w:rPr>
        <w:t>:</w:t>
      </w:r>
    </w:p>
    <w:p w:rsidR="001A46EE" w:rsidRPr="00DB09F5" w:rsidRDefault="001A46EE" w:rsidP="00DB09F5">
      <w:pPr>
        <w:numPr>
          <w:ilvl w:val="0"/>
          <w:numId w:val="52"/>
        </w:numPr>
        <w:rPr>
          <w:lang w:eastAsia="en-US"/>
        </w:rPr>
      </w:pPr>
      <w:r w:rsidRPr="00DB09F5">
        <w:rPr>
          <w:lang w:eastAsia="en-US"/>
        </w:rPr>
        <w:t>revizija proračuna za potrese,</w:t>
      </w:r>
    </w:p>
    <w:p w:rsidR="001A46EE" w:rsidRPr="00DB09F5" w:rsidRDefault="001A46EE" w:rsidP="00DB09F5">
      <w:pPr>
        <w:numPr>
          <w:ilvl w:val="0"/>
          <w:numId w:val="52"/>
        </w:numPr>
        <w:rPr>
          <w:lang w:eastAsia="en-US"/>
        </w:rPr>
      </w:pPr>
      <w:r w:rsidRPr="00DB09F5">
        <w:rPr>
          <w:lang w:eastAsia="en-US"/>
        </w:rPr>
        <w:t>novi meteorološki podaci i podaci o elementarnim nepogodama.</w:t>
      </w:r>
    </w:p>
    <w:p w:rsidR="001A46EE" w:rsidRPr="00DB09F5" w:rsidRDefault="001A46EE" w:rsidP="00DB09F5">
      <w:pPr>
        <w:rPr>
          <w:lang w:eastAsia="en-US"/>
        </w:rPr>
      </w:pPr>
      <w:r w:rsidRPr="00DB09F5">
        <w:rPr>
          <w:lang w:eastAsia="en-US"/>
        </w:rPr>
        <w:br w:type="page"/>
      </w:r>
    </w:p>
    <w:p w:rsidR="001A46EE" w:rsidRDefault="001A46EE" w:rsidP="00EE5B57">
      <w:pPr>
        <w:pStyle w:val="Tijeloteksta2"/>
        <w:rPr>
          <w:rFonts w:ascii="Arial" w:hAnsi="Arial" w:cs="Arial"/>
          <w:b/>
          <w:bCs/>
        </w:rPr>
      </w:pPr>
    </w:p>
    <w:p w:rsidR="001A46EE" w:rsidRPr="005C518E" w:rsidRDefault="001A46EE" w:rsidP="00F45DDD">
      <w:pPr>
        <w:pStyle w:val="Naslov1"/>
      </w:pPr>
      <w:bookmarkStart w:id="2" w:name="_Toc302225912"/>
      <w:bookmarkStart w:id="3" w:name="_Toc406605466"/>
      <w:r w:rsidRPr="005C518E">
        <w:t>VRSTE, INTENZITET I UČINCI TE MOGUĆE POSLJEDICE DJELOVANJA PRIRODNIH I TEHNIČKO-TEHNOLOŠKIH KATASTROFA I VELIKIH NESREĆA PO STANOVNIŠTVO, MATERIJALNA I KULTURNA DOBRA TE OKOLIŠ</w:t>
      </w:r>
      <w:bookmarkEnd w:id="2"/>
      <w:bookmarkEnd w:id="3"/>
    </w:p>
    <w:p w:rsidR="001A46EE" w:rsidRPr="00707803" w:rsidRDefault="001A46EE" w:rsidP="002457B1">
      <w:pPr>
        <w:pStyle w:val="Naslov2"/>
        <w:rPr>
          <w:rStyle w:val="Hiperveza"/>
          <w:color w:val="auto"/>
          <w:u w:val="none"/>
        </w:rPr>
      </w:pPr>
      <w:bookmarkStart w:id="4" w:name="_Toc222057348"/>
      <w:bookmarkStart w:id="5" w:name="_Toc266221243"/>
      <w:bookmarkStart w:id="6" w:name="_Toc406605467"/>
      <w:r w:rsidRPr="00707803">
        <w:rPr>
          <w:rStyle w:val="Hiperveza"/>
          <w:color w:val="auto"/>
          <w:u w:val="none"/>
        </w:rPr>
        <w:t>Prirodne katastrofe i velike nesreće</w:t>
      </w:r>
      <w:bookmarkEnd w:id="4"/>
      <w:bookmarkEnd w:id="5"/>
      <w:bookmarkEnd w:id="6"/>
    </w:p>
    <w:p w:rsidR="001A46EE" w:rsidRDefault="001A46EE" w:rsidP="002457B1">
      <w:pPr>
        <w:pStyle w:val="Naslov3"/>
      </w:pPr>
      <w:bookmarkStart w:id="7" w:name="_Toc406605468"/>
      <w:bookmarkStart w:id="8" w:name="_Toc266221244"/>
      <w:r w:rsidRPr="00707803">
        <w:t>Poplave</w:t>
      </w:r>
      <w:bookmarkStart w:id="9" w:name="_Toc222057349"/>
      <w:bookmarkEnd w:id="7"/>
      <w:r w:rsidRPr="00707803">
        <w:t xml:space="preserve"> </w:t>
      </w:r>
      <w:bookmarkEnd w:id="8"/>
    </w:p>
    <w:p w:rsidR="001A46EE" w:rsidRPr="002457B1" w:rsidRDefault="001A46EE" w:rsidP="008E0F5C">
      <w:pPr>
        <w:pStyle w:val="Naslov4"/>
        <w:numPr>
          <w:ilvl w:val="0"/>
          <w:numId w:val="0"/>
        </w:numPr>
      </w:pPr>
      <w:r w:rsidRPr="002457B1">
        <w:t>Hidrološki pokazatelji</w:t>
      </w:r>
    </w:p>
    <w:p w:rsidR="001A46EE" w:rsidRPr="00C835DE" w:rsidRDefault="001A46EE" w:rsidP="00364189">
      <w:pPr>
        <w:rPr>
          <w:u w:val="single"/>
        </w:rPr>
      </w:pPr>
      <w:r w:rsidRPr="00C835DE">
        <w:t>Svi vodotoci na prostoru Općine Cestica pripadaju slivu rijeke Drave, odnosno dunavskom slivu. Najzna</w:t>
      </w:r>
      <w:r>
        <w:t>čajniji vodotok je rijeka Drava</w:t>
      </w:r>
      <w:r w:rsidRPr="00C835DE">
        <w:t xml:space="preserve">. </w:t>
      </w:r>
      <w:r w:rsidRPr="00364189">
        <w:t>Duljina toka Drave na području Općine Cestica je oko 7,5 km do Otok Virja, te oko 3 km u dijelu akumulacijskog jezera.</w:t>
      </w:r>
    </w:p>
    <w:p w:rsidR="001A46EE" w:rsidRPr="00C835DE" w:rsidRDefault="001A46EE" w:rsidP="00364189">
      <w:r w:rsidRPr="00C835DE">
        <w:t>Desni pritoci Drave su brdski potoci: Zajza i Škornik, koji utječu u rijeku kod Dubrave Križovljanske, Pošalitva s pritocima (Jarki I, Jarki II i Jarki III) koji utječe kod Lovrečana. Na lijevoj obali su uz rijeku rukavci stare Drave, a na slovenskoj strani Pesnica. Potok Rakovnik s pritocima izvire na području Općine i teče prema jugu i pripada slivu Bednje.</w:t>
      </w:r>
    </w:p>
    <w:p w:rsidR="001A46EE" w:rsidRDefault="001A46EE" w:rsidP="001C7736">
      <w:r w:rsidRPr="00707803">
        <w:t>Područje Općine Cestica ugroženo je mogućim poplavama rijeke Drave i njenih pritoka, bujičnih potoka Zajza i Pošalitva.</w:t>
      </w:r>
    </w:p>
    <w:p w:rsidR="001A46EE" w:rsidRDefault="001A46EE" w:rsidP="00EE5B57">
      <w:pPr>
        <w:rPr>
          <w:i/>
          <w:iCs/>
        </w:rPr>
      </w:pPr>
      <w:r>
        <w:rPr>
          <w:i/>
          <w:iCs/>
        </w:rPr>
        <w:t>Rijeka Drava</w:t>
      </w:r>
    </w:p>
    <w:p w:rsidR="001A46EE" w:rsidRPr="00877D0F" w:rsidRDefault="001A46EE" w:rsidP="00EE5B57">
      <w:pPr>
        <w:autoSpaceDE w:val="0"/>
        <w:autoSpaceDN w:val="0"/>
        <w:adjustRightInd w:val="0"/>
        <w:rPr>
          <w:rFonts w:eastAsia="Tahoma,Bold"/>
        </w:rPr>
      </w:pPr>
      <w:r w:rsidRPr="00877D0F">
        <w:rPr>
          <w:rFonts w:eastAsia="Tahoma,Bold"/>
        </w:rPr>
        <w:t>Ukupna površina sliva rijeke Drave iznosi 41 238 km</w:t>
      </w:r>
      <w:r>
        <w:rPr>
          <w:rFonts w:eastAsia="Tahoma,Bold"/>
          <w:vertAlign w:val="superscript"/>
        </w:rPr>
        <w:t>2</w:t>
      </w:r>
      <w:r w:rsidRPr="00877D0F">
        <w:rPr>
          <w:rFonts w:eastAsia="Tahoma,Bold"/>
        </w:rPr>
        <w:t>, dok je površina dravskog sliva u Republici Hrvatskoj 7015 km</w:t>
      </w:r>
      <w:r>
        <w:rPr>
          <w:rFonts w:eastAsia="Tahoma,Bold"/>
          <w:vertAlign w:val="superscript"/>
        </w:rPr>
        <w:t>2</w:t>
      </w:r>
      <w:r w:rsidRPr="00877D0F">
        <w:rPr>
          <w:rFonts w:eastAsia="Tahoma,Bold"/>
        </w:rPr>
        <w:t>, s</w:t>
      </w:r>
      <w:r>
        <w:rPr>
          <w:rFonts w:eastAsia="Tahoma,Bold"/>
        </w:rPr>
        <w:t xml:space="preserve"> </w:t>
      </w:r>
      <w:r w:rsidRPr="00877D0F">
        <w:rPr>
          <w:rFonts w:eastAsia="Tahoma,Bold"/>
        </w:rPr>
        <w:t>izduženim oblikom sliva. Godišnja visina oborina na slivu Drave varira od 660 do 1530 mm, s time da je količina oborina</w:t>
      </w:r>
      <w:r>
        <w:rPr>
          <w:rFonts w:eastAsia="Tahoma,Bold"/>
        </w:rPr>
        <w:t xml:space="preserve"> </w:t>
      </w:r>
      <w:r w:rsidRPr="00877D0F">
        <w:rPr>
          <w:rFonts w:eastAsia="Tahoma,Bold"/>
        </w:rPr>
        <w:t>veća u gornjem dijelu sliva.</w:t>
      </w:r>
    </w:p>
    <w:p w:rsidR="001A46EE" w:rsidRPr="00877D0F" w:rsidRDefault="001A46EE" w:rsidP="00EE5B57">
      <w:pPr>
        <w:autoSpaceDE w:val="0"/>
        <w:autoSpaceDN w:val="0"/>
        <w:adjustRightInd w:val="0"/>
        <w:rPr>
          <w:rFonts w:eastAsia="Tahoma,Bold"/>
        </w:rPr>
      </w:pPr>
      <w:r w:rsidRPr="00877D0F">
        <w:rPr>
          <w:rFonts w:eastAsia="Tahoma,Bold"/>
        </w:rPr>
        <w:t>Rijeka Drava ima pluvijalno-glacijalni (kišno-ledenjački) vodni režim. Karakterizira ga mala vodnost zimi, a velika u drugoj</w:t>
      </w:r>
      <w:r>
        <w:rPr>
          <w:rFonts w:eastAsia="Tahoma,Bold"/>
        </w:rPr>
        <w:t xml:space="preserve"> </w:t>
      </w:r>
      <w:r w:rsidRPr="00877D0F">
        <w:rPr>
          <w:rFonts w:eastAsia="Tahoma,Bold"/>
        </w:rPr>
        <w:t>polovici proljeća i ljeti. Tako se najmanji protoci Drave javljaju u siječnju i veljači, dok se velike vode javljaju u svibnju,</w:t>
      </w:r>
      <w:r>
        <w:rPr>
          <w:rFonts w:eastAsia="Tahoma,Bold"/>
        </w:rPr>
        <w:t xml:space="preserve"> </w:t>
      </w:r>
      <w:r w:rsidRPr="00877D0F">
        <w:rPr>
          <w:rFonts w:eastAsia="Tahoma,Bold"/>
        </w:rPr>
        <w:t>lipnju i srpnju uslijed otapanja snijega i leda i pojave godišnjih maksimuma oborina. Međutim postoje i odstupanja od</w:t>
      </w:r>
      <w:r>
        <w:rPr>
          <w:rFonts w:eastAsia="Tahoma,Bold"/>
        </w:rPr>
        <w:t xml:space="preserve"> </w:t>
      </w:r>
      <w:r w:rsidRPr="00877D0F">
        <w:rPr>
          <w:rFonts w:eastAsia="Tahoma,Bold"/>
        </w:rPr>
        <w:t>navedenog, tako da su se kiše velikog intenziteta pojavile u listopadu (1993. i 1998. godina) ili studenome (2012. godine)</w:t>
      </w:r>
      <w:r>
        <w:rPr>
          <w:rFonts w:eastAsia="Tahoma,Bold"/>
        </w:rPr>
        <w:t xml:space="preserve"> </w:t>
      </w:r>
      <w:r w:rsidRPr="00877D0F">
        <w:rPr>
          <w:rFonts w:eastAsia="Tahoma,Bold"/>
        </w:rPr>
        <w:t>što je dovelo do pojave maksimuma godišnjih vodostaja, te su mjere obrane od poplava bile provođene tijekom cijelog</w:t>
      </w:r>
      <w:r>
        <w:rPr>
          <w:rFonts w:eastAsia="Tahoma,Bold"/>
        </w:rPr>
        <w:t xml:space="preserve"> </w:t>
      </w:r>
      <w:r w:rsidRPr="00877D0F">
        <w:rPr>
          <w:rFonts w:eastAsia="Tahoma,Bold"/>
        </w:rPr>
        <w:t>navedenog razdoblja. Srednji protok Drave u Hrvatskoj kreće se od 326 m</w:t>
      </w:r>
      <w:r>
        <w:rPr>
          <w:rFonts w:eastAsia="Tahoma,Bold"/>
          <w:vertAlign w:val="superscript"/>
        </w:rPr>
        <w:t>3</w:t>
      </w:r>
      <w:r w:rsidRPr="00877D0F">
        <w:rPr>
          <w:rFonts w:eastAsia="Tahoma,Bold"/>
        </w:rPr>
        <w:t>/s na granici sa Slovenijom, pa sve do 561m</w:t>
      </w:r>
      <w:r>
        <w:rPr>
          <w:rFonts w:eastAsia="Tahoma,Bold"/>
          <w:vertAlign w:val="superscript"/>
        </w:rPr>
        <w:t>3</w:t>
      </w:r>
      <w:r w:rsidRPr="00877D0F">
        <w:rPr>
          <w:rFonts w:eastAsia="Tahoma,Bold"/>
        </w:rPr>
        <w:t>/s na ušću u Dunav.</w:t>
      </w:r>
    </w:p>
    <w:p w:rsidR="001A46EE" w:rsidRDefault="001A46EE" w:rsidP="00EE5B57">
      <w:pPr>
        <w:autoSpaceDE w:val="0"/>
        <w:autoSpaceDN w:val="0"/>
        <w:adjustRightInd w:val="0"/>
        <w:rPr>
          <w:rFonts w:eastAsia="Tahoma,Bold"/>
        </w:rPr>
      </w:pPr>
      <w:r w:rsidRPr="00877D0F">
        <w:rPr>
          <w:rFonts w:eastAsia="Tahoma,Bold"/>
        </w:rPr>
        <w:lastRenderedPageBreak/>
        <w:t>Drava je u svom gornjem toku, do Maribora u Sloveniji, izrazito alpska rijeka, a u donjem toku nizinska rijeka s puno</w:t>
      </w:r>
      <w:r>
        <w:rPr>
          <w:rFonts w:eastAsia="Tahoma,Bold"/>
        </w:rPr>
        <w:t xml:space="preserve"> </w:t>
      </w:r>
      <w:r w:rsidRPr="00877D0F">
        <w:rPr>
          <w:rFonts w:eastAsia="Tahoma,Bold"/>
        </w:rPr>
        <w:t>meandara i sprudova.</w:t>
      </w:r>
    </w:p>
    <w:p w:rsidR="001A46EE" w:rsidRPr="00877D0F" w:rsidRDefault="001A46EE" w:rsidP="00EE5B57">
      <w:pPr>
        <w:autoSpaceDE w:val="0"/>
        <w:autoSpaceDN w:val="0"/>
        <w:adjustRightInd w:val="0"/>
        <w:rPr>
          <w:i/>
          <w:iCs/>
        </w:rPr>
      </w:pPr>
    </w:p>
    <w:p w:rsidR="001A46EE" w:rsidRPr="004310ED" w:rsidRDefault="001A46EE" w:rsidP="004D53C9">
      <w:pPr>
        <w:pStyle w:val="Naslov5"/>
        <w:numPr>
          <w:ilvl w:val="0"/>
          <w:numId w:val="0"/>
        </w:numPr>
      </w:pPr>
      <w:r w:rsidRPr="004310ED">
        <w:t>Opasnost od poplava bujičnih voda</w:t>
      </w:r>
      <w:r>
        <w:rPr>
          <w:rStyle w:val="Referencafusnote"/>
        </w:rPr>
        <w:footnoteReference w:id="1"/>
      </w:r>
    </w:p>
    <w:p w:rsidR="001A46EE" w:rsidRPr="00AA500D" w:rsidRDefault="001A46EE" w:rsidP="00EE5B57">
      <w:pPr>
        <w:pStyle w:val="Tijeloteksta2"/>
        <w:rPr>
          <w:i/>
          <w:iCs/>
        </w:rPr>
      </w:pPr>
      <w:r w:rsidRPr="00AA500D">
        <w:rPr>
          <w:i/>
          <w:iCs/>
        </w:rPr>
        <w:t>Sektori obrane od poplava predmetnog podru</w:t>
      </w:r>
      <w:r>
        <w:rPr>
          <w:i/>
          <w:iCs/>
        </w:rPr>
        <w:t>č</w:t>
      </w:r>
      <w:r w:rsidRPr="00AA500D">
        <w:rPr>
          <w:i/>
          <w:iCs/>
        </w:rPr>
        <w:t>ja</w:t>
      </w:r>
    </w:p>
    <w:p w:rsidR="001A46EE" w:rsidRDefault="001A46EE" w:rsidP="008F1085">
      <w:pPr>
        <w:pStyle w:val="Opisslike"/>
        <w:keepNext/>
        <w:spacing w:before="240"/>
      </w:pPr>
      <w:bookmarkStart w:id="10" w:name="_Toc406062747"/>
      <w:r>
        <w:t xml:space="preserve">Tablica </w:t>
      </w:r>
      <w:r w:rsidR="00C04D77">
        <w:fldChar w:fldCharType="begin"/>
      </w:r>
      <w:r w:rsidR="00C04D77">
        <w:instrText xml:space="preserve"> SEQ Tablica \* ARABIC </w:instrText>
      </w:r>
      <w:r w:rsidR="00C04D77">
        <w:fldChar w:fldCharType="separate"/>
      </w:r>
      <w:r w:rsidR="00A00002">
        <w:rPr>
          <w:noProof/>
        </w:rPr>
        <w:t>1</w:t>
      </w:r>
      <w:r w:rsidR="00C04D77">
        <w:rPr>
          <w:noProof/>
        </w:rPr>
        <w:fldChar w:fldCharType="end"/>
      </w:r>
      <w:r>
        <w:t>. Dionica A.33.12. - rijeka Drava – desna obala, rkm 312+600-322+300, staro korito HE Formin (brana HE Varaždin - granica SLO)</w:t>
      </w:r>
      <w:bookmarkEnd w:id="10"/>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firstRow="1" w:lastRow="1" w:firstColumn="1" w:lastColumn="1" w:noHBand="0" w:noVBand="0"/>
      </w:tblPr>
      <w:tblGrid>
        <w:gridCol w:w="1973"/>
        <w:gridCol w:w="1656"/>
        <w:gridCol w:w="1889"/>
        <w:gridCol w:w="1889"/>
        <w:gridCol w:w="1790"/>
      </w:tblGrid>
      <w:tr w:rsidR="001A46EE" w:rsidRPr="00DE552C">
        <w:trPr>
          <w:jc w:val="center"/>
        </w:trPr>
        <w:tc>
          <w:tcPr>
            <w:tcW w:w="1072" w:type="pct"/>
            <w:tcBorders>
              <w:bottom w:val="thinThickSmallGap" w:sz="24" w:space="0" w:color="0F243E"/>
            </w:tcBorders>
            <w:shd w:val="clear" w:color="auto" w:fill="C6D9F1"/>
            <w:vAlign w:val="center"/>
          </w:tcPr>
          <w:p w:rsidR="001A46EE" w:rsidRPr="00B30EDB" w:rsidRDefault="001A46EE" w:rsidP="004310ED">
            <w:pPr>
              <w:pStyle w:val="Bezproreda2"/>
              <w:rPr>
                <w:b/>
                <w:bCs/>
                <w:i/>
                <w:iCs/>
                <w:caps/>
                <w:color w:val="0F243E"/>
                <w:sz w:val="24"/>
                <w:szCs w:val="24"/>
              </w:rPr>
            </w:pPr>
            <w:r w:rsidRPr="00B30EDB">
              <w:rPr>
                <w:rFonts w:eastAsia="Tahoma,Bold"/>
                <w:b/>
                <w:bCs/>
                <w:caps/>
                <w:color w:val="0F243E"/>
                <w:sz w:val="24"/>
                <w:szCs w:val="24"/>
              </w:rPr>
              <w:t>Vodotok:</w:t>
            </w:r>
          </w:p>
        </w:tc>
        <w:tc>
          <w:tcPr>
            <w:tcW w:w="900" w:type="pct"/>
            <w:tcBorders>
              <w:bottom w:val="thinThickSmallGap" w:sz="24" w:space="0" w:color="0F243E"/>
            </w:tcBorders>
            <w:shd w:val="clear" w:color="auto" w:fill="C6D9F1"/>
            <w:vAlign w:val="center"/>
          </w:tcPr>
          <w:p w:rsidR="001A46EE" w:rsidRPr="00B30EDB" w:rsidRDefault="001A46EE" w:rsidP="004310ED">
            <w:pPr>
              <w:pStyle w:val="Bezproreda2"/>
              <w:rPr>
                <w:b/>
                <w:bCs/>
                <w:i/>
                <w:iCs/>
                <w:caps/>
                <w:color w:val="0F243E"/>
                <w:sz w:val="24"/>
                <w:szCs w:val="24"/>
              </w:rPr>
            </w:pPr>
            <w:r w:rsidRPr="00B30EDB">
              <w:rPr>
                <w:rFonts w:eastAsia="Tahoma,Bold"/>
                <w:b/>
                <w:bCs/>
                <w:caps/>
                <w:color w:val="0F243E"/>
                <w:sz w:val="24"/>
                <w:szCs w:val="24"/>
              </w:rPr>
              <w:t>Nasip:</w:t>
            </w:r>
          </w:p>
        </w:tc>
        <w:tc>
          <w:tcPr>
            <w:tcW w:w="1027" w:type="pct"/>
            <w:tcBorders>
              <w:bottom w:val="thinThickSmallGap" w:sz="24" w:space="0" w:color="0F243E"/>
            </w:tcBorders>
            <w:shd w:val="clear" w:color="auto" w:fill="C6D9F1"/>
            <w:vAlign w:val="center"/>
          </w:tcPr>
          <w:p w:rsidR="001A46EE" w:rsidRPr="00B30EDB" w:rsidRDefault="001A46EE" w:rsidP="004310ED">
            <w:pPr>
              <w:pStyle w:val="Bezproreda2"/>
              <w:rPr>
                <w:b/>
                <w:bCs/>
                <w:i/>
                <w:iCs/>
                <w:caps/>
                <w:color w:val="0F243E"/>
                <w:sz w:val="24"/>
                <w:szCs w:val="24"/>
              </w:rPr>
            </w:pPr>
            <w:r w:rsidRPr="00B30EDB">
              <w:rPr>
                <w:rFonts w:eastAsia="Tahoma,Bold"/>
                <w:b/>
                <w:bCs/>
                <w:caps/>
                <w:color w:val="0F243E"/>
                <w:sz w:val="24"/>
                <w:szCs w:val="24"/>
              </w:rPr>
              <w:t>Objekti:</w:t>
            </w:r>
          </w:p>
        </w:tc>
        <w:tc>
          <w:tcPr>
            <w:tcW w:w="1027" w:type="pct"/>
            <w:tcBorders>
              <w:bottom w:val="thinThickSmallGap" w:sz="24" w:space="0" w:color="0F243E"/>
            </w:tcBorders>
            <w:shd w:val="clear" w:color="auto" w:fill="C6D9F1"/>
            <w:vAlign w:val="center"/>
          </w:tcPr>
          <w:p w:rsidR="001A46EE" w:rsidRPr="00B30EDB" w:rsidRDefault="001A46EE" w:rsidP="004310ED">
            <w:pPr>
              <w:pStyle w:val="Bezproreda2"/>
              <w:rPr>
                <w:b/>
                <w:bCs/>
                <w:i/>
                <w:iCs/>
                <w:caps/>
                <w:color w:val="0F243E"/>
                <w:sz w:val="24"/>
                <w:szCs w:val="24"/>
              </w:rPr>
            </w:pPr>
            <w:r w:rsidRPr="00B30EDB">
              <w:rPr>
                <w:rFonts w:eastAsia="Tahoma,Bold"/>
                <w:b/>
                <w:bCs/>
                <w:caps/>
                <w:color w:val="0F243E"/>
                <w:sz w:val="24"/>
                <w:szCs w:val="24"/>
              </w:rPr>
              <w:t>Ugroženo područje:</w:t>
            </w:r>
          </w:p>
        </w:tc>
        <w:tc>
          <w:tcPr>
            <w:tcW w:w="973" w:type="pct"/>
            <w:tcBorders>
              <w:bottom w:val="thinThickSmallGap" w:sz="24" w:space="0" w:color="0F243E"/>
            </w:tcBorders>
            <w:shd w:val="clear" w:color="auto" w:fill="C6D9F1"/>
            <w:vAlign w:val="center"/>
          </w:tcPr>
          <w:p w:rsidR="001A46EE" w:rsidRPr="00B30EDB" w:rsidRDefault="001A46EE" w:rsidP="004310ED">
            <w:pPr>
              <w:pStyle w:val="Bezproreda2"/>
              <w:rPr>
                <w:b/>
                <w:bCs/>
                <w:i/>
                <w:iCs/>
                <w:caps/>
                <w:color w:val="0F243E"/>
                <w:sz w:val="24"/>
                <w:szCs w:val="24"/>
              </w:rPr>
            </w:pPr>
            <w:r w:rsidRPr="00B30EDB">
              <w:rPr>
                <w:rFonts w:eastAsia="Tahoma,Bold"/>
                <w:b/>
                <w:bCs/>
                <w:caps/>
                <w:color w:val="0F243E"/>
                <w:sz w:val="24"/>
                <w:szCs w:val="24"/>
              </w:rPr>
              <w:t>Mjerodavni vodomjer:</w:t>
            </w:r>
          </w:p>
        </w:tc>
      </w:tr>
      <w:tr w:rsidR="001A46EE" w:rsidRPr="00DE552C">
        <w:trPr>
          <w:jc w:val="center"/>
        </w:trPr>
        <w:tc>
          <w:tcPr>
            <w:tcW w:w="1072" w:type="pct"/>
            <w:vAlign w:val="center"/>
          </w:tcPr>
          <w:p w:rsidR="001A46EE" w:rsidRPr="00B30EDB" w:rsidRDefault="001A46EE" w:rsidP="00B30EDB">
            <w:pPr>
              <w:pStyle w:val="Bezproreda2"/>
              <w:jc w:val="left"/>
              <w:rPr>
                <w:rFonts w:eastAsia="Tahoma,Bold"/>
                <w:color w:val="0F243E"/>
              </w:rPr>
            </w:pPr>
            <w:r w:rsidRPr="00B30EDB">
              <w:rPr>
                <w:rFonts w:eastAsia="Tahoma,Bold"/>
                <w:color w:val="0F243E"/>
              </w:rPr>
              <w:t>r. Drava d.o;</w:t>
            </w:r>
          </w:p>
          <w:p w:rsidR="001A46EE" w:rsidRPr="00B30EDB" w:rsidRDefault="001A46EE" w:rsidP="00B30EDB">
            <w:pPr>
              <w:pStyle w:val="Bezproreda2"/>
              <w:jc w:val="left"/>
              <w:rPr>
                <w:rFonts w:eastAsia="Tahoma,Bold"/>
                <w:color w:val="0F243E"/>
              </w:rPr>
            </w:pPr>
            <w:r w:rsidRPr="00B30EDB">
              <w:rPr>
                <w:rFonts w:eastAsia="Tahoma,Bold"/>
                <w:color w:val="0F243E"/>
              </w:rPr>
              <w:t>Staro korito HE Formin rkm 312+600 - 322+300 (brana HE Varaždin granica SLO)</w:t>
            </w:r>
          </w:p>
          <w:p w:rsidR="001A46EE" w:rsidRPr="00B30EDB" w:rsidRDefault="001A46EE" w:rsidP="00B30EDB">
            <w:pPr>
              <w:pStyle w:val="Bezproreda2"/>
              <w:spacing w:before="240"/>
              <w:jc w:val="left"/>
              <w:rPr>
                <w:color w:val="0F243E"/>
              </w:rPr>
            </w:pPr>
            <w:r w:rsidRPr="00B30EDB">
              <w:rPr>
                <w:rFonts w:eastAsia="Tahoma,Bold"/>
                <w:b/>
                <w:bCs/>
                <w:color w:val="0F243E"/>
              </w:rPr>
              <w:t>Dužine</w:t>
            </w:r>
            <w:r w:rsidRPr="00B30EDB">
              <w:rPr>
                <w:rFonts w:eastAsia="Tahoma,Bold"/>
                <w:color w:val="0F243E"/>
              </w:rPr>
              <w:t xml:space="preserve"> 9,7</w:t>
            </w:r>
          </w:p>
        </w:tc>
        <w:tc>
          <w:tcPr>
            <w:tcW w:w="900" w:type="pct"/>
            <w:vAlign w:val="center"/>
          </w:tcPr>
          <w:p w:rsidR="001A46EE" w:rsidRPr="00B30EDB" w:rsidRDefault="001A46EE" w:rsidP="00B30EDB">
            <w:pPr>
              <w:pStyle w:val="Bezproreda2"/>
              <w:jc w:val="left"/>
              <w:rPr>
                <w:rFonts w:eastAsia="Tahoma,Bold"/>
                <w:color w:val="0F243E"/>
              </w:rPr>
            </w:pPr>
            <w:r w:rsidRPr="00B30EDB">
              <w:rPr>
                <w:rFonts w:eastAsia="Tahoma,Bold"/>
                <w:color w:val="0F243E"/>
              </w:rPr>
              <w:t>Nasip Virje Otok - Brezje,</w:t>
            </w:r>
          </w:p>
          <w:p w:rsidR="001A46EE" w:rsidRPr="00B30EDB" w:rsidRDefault="001A46EE" w:rsidP="00B30EDB">
            <w:pPr>
              <w:pStyle w:val="Bezproreda2"/>
              <w:jc w:val="left"/>
              <w:rPr>
                <w:rFonts w:eastAsia="Tahoma,Bold"/>
                <w:color w:val="0F243E"/>
              </w:rPr>
            </w:pPr>
            <w:r w:rsidRPr="00B30EDB">
              <w:rPr>
                <w:rFonts w:eastAsia="Tahoma,Bold"/>
                <w:color w:val="0F243E"/>
              </w:rPr>
              <w:t>rkm 312+600 - 317+000,</w:t>
            </w:r>
          </w:p>
          <w:p w:rsidR="001A46EE" w:rsidRPr="00B30EDB" w:rsidRDefault="001A46EE" w:rsidP="00B30EDB">
            <w:pPr>
              <w:pStyle w:val="Bezproreda2"/>
              <w:jc w:val="left"/>
              <w:rPr>
                <w:rFonts w:eastAsia="Tahoma,Bold"/>
                <w:color w:val="0F243E"/>
              </w:rPr>
            </w:pPr>
            <w:r w:rsidRPr="00B30EDB">
              <w:rPr>
                <w:rFonts w:eastAsia="Tahoma,Bold"/>
                <w:color w:val="0F243E"/>
              </w:rPr>
              <w:t>kmn 0+000 - 3+720</w:t>
            </w:r>
          </w:p>
          <w:p w:rsidR="001A46EE" w:rsidRPr="00B30EDB" w:rsidRDefault="001A46EE" w:rsidP="00B30EDB">
            <w:pPr>
              <w:pStyle w:val="Bezproreda2"/>
              <w:jc w:val="left"/>
              <w:rPr>
                <w:rFonts w:eastAsia="Tahoma,Bold"/>
                <w:color w:val="0F243E"/>
              </w:rPr>
            </w:pPr>
            <w:r w:rsidRPr="00B30EDB">
              <w:rPr>
                <w:rFonts w:eastAsia="Tahoma,Bold"/>
                <w:color w:val="0F243E"/>
              </w:rPr>
              <w:t>dužine 3,7 km</w:t>
            </w:r>
          </w:p>
          <w:p w:rsidR="001A46EE" w:rsidRPr="00B30EDB" w:rsidRDefault="001A46EE" w:rsidP="00B30EDB">
            <w:pPr>
              <w:pStyle w:val="Bezproreda2"/>
              <w:jc w:val="left"/>
              <w:rPr>
                <w:color w:val="0F243E"/>
              </w:rPr>
            </w:pPr>
            <w:r w:rsidRPr="00B30EDB">
              <w:rPr>
                <w:rFonts w:eastAsia="Tahoma,Bold"/>
                <w:color w:val="0F243E"/>
              </w:rPr>
              <w:t>Ukupno 3,7 km</w:t>
            </w:r>
          </w:p>
        </w:tc>
        <w:tc>
          <w:tcPr>
            <w:tcW w:w="1027" w:type="pct"/>
            <w:vAlign w:val="center"/>
          </w:tcPr>
          <w:p w:rsidR="001A46EE" w:rsidRPr="00B30EDB" w:rsidRDefault="001A46EE" w:rsidP="00B30EDB">
            <w:pPr>
              <w:pStyle w:val="Bezproreda2"/>
              <w:jc w:val="left"/>
              <w:rPr>
                <w:color w:val="0F243E"/>
              </w:rPr>
            </w:pPr>
            <w:r w:rsidRPr="00B30EDB">
              <w:rPr>
                <w:color w:val="0F243E"/>
              </w:rPr>
              <w:t>rkm 312+600</w:t>
            </w:r>
          </w:p>
          <w:p w:rsidR="001A46EE" w:rsidRPr="00B30EDB" w:rsidRDefault="001A46EE" w:rsidP="00B30EDB">
            <w:pPr>
              <w:pStyle w:val="Bezproreda2"/>
              <w:numPr>
                <w:ilvl w:val="0"/>
                <w:numId w:val="18"/>
              </w:numPr>
              <w:spacing w:before="240"/>
              <w:jc w:val="left"/>
              <w:rPr>
                <w:color w:val="0F243E"/>
              </w:rPr>
            </w:pPr>
            <w:r w:rsidRPr="00B30EDB">
              <w:rPr>
                <w:color w:val="0F243E"/>
              </w:rPr>
              <w:t>cestovni most Virje Otok- Ormož</w:t>
            </w:r>
          </w:p>
          <w:p w:rsidR="001A46EE" w:rsidRPr="00B30EDB" w:rsidRDefault="001A46EE" w:rsidP="00B30EDB">
            <w:pPr>
              <w:pStyle w:val="Bezproreda2"/>
              <w:jc w:val="left"/>
              <w:rPr>
                <w:color w:val="0F243E"/>
              </w:rPr>
            </w:pPr>
            <w:r w:rsidRPr="00B30EDB">
              <w:rPr>
                <w:color w:val="0F243E"/>
              </w:rPr>
              <w:t>rkm 319+750</w:t>
            </w:r>
          </w:p>
          <w:p w:rsidR="001A46EE" w:rsidRPr="00B30EDB" w:rsidRDefault="001A46EE" w:rsidP="00B30EDB">
            <w:pPr>
              <w:pStyle w:val="Bezproreda2"/>
              <w:numPr>
                <w:ilvl w:val="0"/>
                <w:numId w:val="18"/>
              </w:numPr>
              <w:spacing w:before="240"/>
              <w:jc w:val="left"/>
              <w:rPr>
                <w:color w:val="0F243E"/>
              </w:rPr>
            </w:pPr>
            <w:r w:rsidRPr="00B30EDB">
              <w:rPr>
                <w:color w:val="0F243E"/>
              </w:rPr>
              <w:t>cestovni most Lovrečan</w:t>
            </w:r>
          </w:p>
        </w:tc>
        <w:tc>
          <w:tcPr>
            <w:tcW w:w="1027" w:type="pct"/>
            <w:vAlign w:val="center"/>
          </w:tcPr>
          <w:p w:rsidR="001A46EE" w:rsidRPr="00B30EDB" w:rsidRDefault="001A46EE" w:rsidP="004310ED">
            <w:pPr>
              <w:pStyle w:val="Bezproreda2"/>
              <w:rPr>
                <w:rFonts w:eastAsia="Tahoma,Bold"/>
                <w:color w:val="0F243E"/>
              </w:rPr>
            </w:pPr>
            <w:r w:rsidRPr="00B30EDB">
              <w:rPr>
                <w:rFonts w:eastAsia="Tahoma,Bold"/>
                <w:color w:val="0F243E"/>
              </w:rPr>
              <w:t>Cestica</w:t>
            </w:r>
          </w:p>
          <w:p w:rsidR="001A46EE" w:rsidRPr="00B30EDB" w:rsidRDefault="001A46EE" w:rsidP="004310ED">
            <w:pPr>
              <w:pStyle w:val="Bezproreda2"/>
              <w:rPr>
                <w:rFonts w:eastAsia="Tahoma,Bold"/>
                <w:color w:val="0F243E"/>
              </w:rPr>
            </w:pPr>
            <w:r w:rsidRPr="00B30EDB">
              <w:rPr>
                <w:rFonts w:eastAsia="Tahoma,Bold"/>
                <w:color w:val="0F243E"/>
              </w:rPr>
              <w:t>Otok Virje</w:t>
            </w:r>
          </w:p>
          <w:p w:rsidR="001A46EE" w:rsidRPr="00B30EDB" w:rsidRDefault="001A46EE" w:rsidP="004310ED">
            <w:pPr>
              <w:pStyle w:val="Bezproreda2"/>
              <w:rPr>
                <w:rFonts w:eastAsia="Tahoma,Bold"/>
                <w:color w:val="0F243E"/>
              </w:rPr>
            </w:pPr>
            <w:r w:rsidRPr="00B30EDB">
              <w:rPr>
                <w:rFonts w:eastAsia="Tahoma,Bold"/>
                <w:color w:val="0F243E"/>
              </w:rPr>
              <w:t>Virje Križovljansko</w:t>
            </w:r>
          </w:p>
          <w:p w:rsidR="001A46EE" w:rsidRPr="00B30EDB" w:rsidRDefault="001A46EE" w:rsidP="004310ED">
            <w:pPr>
              <w:pStyle w:val="Bezproreda2"/>
              <w:rPr>
                <w:rFonts w:eastAsia="Tahoma,Bold"/>
                <w:color w:val="0F243E"/>
              </w:rPr>
            </w:pPr>
            <w:r w:rsidRPr="00B30EDB">
              <w:rPr>
                <w:rFonts w:eastAsia="Tahoma,Bold"/>
                <w:color w:val="0F243E"/>
              </w:rPr>
              <w:t>Mali Lovrečan</w:t>
            </w:r>
          </w:p>
          <w:p w:rsidR="001A46EE" w:rsidRPr="00B30EDB" w:rsidRDefault="001A46EE" w:rsidP="004310ED">
            <w:pPr>
              <w:pStyle w:val="Bezproreda2"/>
              <w:rPr>
                <w:rFonts w:eastAsia="Tahoma,Bold"/>
                <w:color w:val="0F243E"/>
              </w:rPr>
            </w:pPr>
            <w:r w:rsidRPr="00B30EDB">
              <w:rPr>
                <w:rFonts w:eastAsia="Tahoma,Bold"/>
                <w:color w:val="0F243E"/>
              </w:rPr>
              <w:t>Lovrečan Otok</w:t>
            </w:r>
          </w:p>
          <w:p w:rsidR="001A46EE" w:rsidRPr="00B30EDB" w:rsidRDefault="001A46EE" w:rsidP="004310ED">
            <w:pPr>
              <w:pStyle w:val="Bezproreda2"/>
              <w:rPr>
                <w:rFonts w:eastAsia="Tahoma,Bold"/>
                <w:color w:val="0F243E"/>
              </w:rPr>
            </w:pPr>
            <w:r w:rsidRPr="00B30EDB">
              <w:rPr>
                <w:rFonts w:eastAsia="Tahoma,Bold"/>
                <w:color w:val="0F243E"/>
              </w:rPr>
              <w:t>Brezji Otok</w:t>
            </w:r>
          </w:p>
          <w:p w:rsidR="001A46EE" w:rsidRPr="00B30EDB" w:rsidRDefault="001A46EE" w:rsidP="004310ED">
            <w:pPr>
              <w:pStyle w:val="Bezproreda2"/>
              <w:rPr>
                <w:rFonts w:eastAsia="Tahoma,Bold"/>
                <w:color w:val="0F243E"/>
              </w:rPr>
            </w:pPr>
            <w:r w:rsidRPr="00B30EDB">
              <w:rPr>
                <w:rFonts w:eastAsia="Tahoma,Bold"/>
                <w:color w:val="0F243E"/>
              </w:rPr>
              <w:t>Križovljan Grad</w:t>
            </w:r>
          </w:p>
          <w:p w:rsidR="001A46EE" w:rsidRPr="00B30EDB" w:rsidRDefault="001A46EE" w:rsidP="004310ED">
            <w:pPr>
              <w:pStyle w:val="Bezproreda2"/>
              <w:rPr>
                <w:color w:val="0F243E"/>
              </w:rPr>
            </w:pPr>
            <w:r w:rsidRPr="00B30EDB">
              <w:rPr>
                <w:rFonts w:eastAsia="Tahoma,Bold"/>
                <w:color w:val="0F243E"/>
              </w:rPr>
              <w:t>Dubrava Križovljanska</w:t>
            </w:r>
          </w:p>
        </w:tc>
        <w:tc>
          <w:tcPr>
            <w:tcW w:w="973" w:type="pct"/>
            <w:vAlign w:val="center"/>
          </w:tcPr>
          <w:p w:rsidR="001A46EE" w:rsidRPr="00B30EDB" w:rsidRDefault="001A46EE" w:rsidP="00B30EDB">
            <w:pPr>
              <w:pStyle w:val="Bezproreda2"/>
              <w:jc w:val="left"/>
              <w:rPr>
                <w:rFonts w:eastAsia="Tahoma,Bold"/>
                <w:color w:val="0F243E"/>
              </w:rPr>
            </w:pPr>
            <w:r w:rsidRPr="00B30EDB">
              <w:rPr>
                <w:rFonts w:eastAsia="Tahoma,Bold"/>
                <w:b/>
                <w:bCs/>
                <w:color w:val="0F243E"/>
              </w:rPr>
              <w:t>V</w:t>
            </w:r>
            <w:r w:rsidRPr="00B30EDB">
              <w:rPr>
                <w:rFonts w:eastAsia="Tahoma,Bold"/>
                <w:color w:val="0F243E"/>
              </w:rPr>
              <w:t>: ukupni protok na HE Varaždin, rkm 308+600</w:t>
            </w:r>
          </w:p>
          <w:p w:rsidR="001A46EE" w:rsidRPr="00B30EDB" w:rsidRDefault="001A46EE" w:rsidP="00B30EDB">
            <w:pPr>
              <w:pStyle w:val="Bezproreda2"/>
              <w:jc w:val="left"/>
              <w:rPr>
                <w:rFonts w:eastAsia="Tahoma,Bold"/>
                <w:color w:val="0F243E"/>
              </w:rPr>
            </w:pPr>
            <w:r w:rsidRPr="00B30EDB">
              <w:rPr>
                <w:rFonts w:eastAsia="Tahoma,Bold"/>
                <w:b/>
                <w:bCs/>
                <w:color w:val="0F243E"/>
              </w:rPr>
              <w:t>P</w:t>
            </w:r>
            <w:r w:rsidRPr="00B30EDB">
              <w:rPr>
                <w:rFonts w:eastAsia="Tahoma,Bold"/>
                <w:color w:val="0F243E"/>
              </w:rPr>
              <w:t>: 1000 m</w:t>
            </w:r>
            <w:r w:rsidRPr="00B30EDB">
              <w:rPr>
                <w:rFonts w:eastAsia="Tahoma,Bold"/>
                <w:color w:val="0F243E"/>
                <w:vertAlign w:val="superscript"/>
              </w:rPr>
              <w:t>3</w:t>
            </w:r>
            <w:r w:rsidRPr="00B30EDB">
              <w:rPr>
                <w:rFonts w:eastAsia="Tahoma,Bold"/>
                <w:color w:val="0F243E"/>
              </w:rPr>
              <w:t>/s</w:t>
            </w:r>
          </w:p>
          <w:p w:rsidR="001A46EE" w:rsidRPr="00B30EDB" w:rsidRDefault="001A46EE" w:rsidP="00B30EDB">
            <w:pPr>
              <w:pStyle w:val="Bezproreda2"/>
              <w:jc w:val="left"/>
              <w:rPr>
                <w:rFonts w:eastAsia="Tahoma,Bold"/>
                <w:color w:val="0F243E"/>
              </w:rPr>
            </w:pPr>
            <w:r w:rsidRPr="00B30EDB">
              <w:rPr>
                <w:rFonts w:eastAsia="Tahoma,Bold"/>
                <w:b/>
                <w:bCs/>
                <w:color w:val="0F243E"/>
              </w:rPr>
              <w:t>R</w:t>
            </w:r>
            <w:r w:rsidRPr="00B30EDB">
              <w:rPr>
                <w:rFonts w:eastAsia="Tahoma,Bold"/>
                <w:color w:val="0F243E"/>
              </w:rPr>
              <w:t>: 1300 m</w:t>
            </w:r>
            <w:r w:rsidRPr="00B30EDB">
              <w:rPr>
                <w:rFonts w:eastAsia="Tahoma,Bold"/>
                <w:color w:val="0F243E"/>
                <w:vertAlign w:val="superscript"/>
              </w:rPr>
              <w:t>3</w:t>
            </w:r>
            <w:r w:rsidRPr="00B30EDB">
              <w:rPr>
                <w:rFonts w:eastAsia="Tahoma,Bold"/>
                <w:color w:val="0F243E"/>
              </w:rPr>
              <w:t>/s</w:t>
            </w:r>
          </w:p>
          <w:p w:rsidR="001A46EE" w:rsidRPr="00B30EDB" w:rsidRDefault="001A46EE" w:rsidP="00B30EDB">
            <w:pPr>
              <w:pStyle w:val="Bezproreda2"/>
              <w:jc w:val="left"/>
              <w:rPr>
                <w:rFonts w:eastAsia="Tahoma,Bold"/>
                <w:color w:val="0F243E"/>
              </w:rPr>
            </w:pPr>
            <w:r w:rsidRPr="00B30EDB">
              <w:rPr>
                <w:rFonts w:eastAsia="Tahoma,Bold"/>
                <w:b/>
                <w:bCs/>
                <w:color w:val="0F243E"/>
              </w:rPr>
              <w:t>I</w:t>
            </w:r>
            <w:r w:rsidRPr="00B30EDB">
              <w:rPr>
                <w:rFonts w:eastAsia="Tahoma,Bold"/>
                <w:color w:val="0F243E"/>
              </w:rPr>
              <w:t>: 1700 m</w:t>
            </w:r>
            <w:r w:rsidRPr="00B30EDB">
              <w:rPr>
                <w:rFonts w:eastAsia="Tahoma,Bold"/>
                <w:color w:val="0F243E"/>
                <w:vertAlign w:val="superscript"/>
              </w:rPr>
              <w:t>3</w:t>
            </w:r>
            <w:r w:rsidRPr="00B30EDB">
              <w:rPr>
                <w:rFonts w:eastAsia="Tahoma,Bold"/>
                <w:color w:val="0F243E"/>
              </w:rPr>
              <w:t>/s</w:t>
            </w:r>
          </w:p>
          <w:p w:rsidR="001A46EE" w:rsidRPr="00B30EDB" w:rsidRDefault="001A46EE" w:rsidP="00B30EDB">
            <w:pPr>
              <w:pStyle w:val="Bezproreda2"/>
              <w:jc w:val="left"/>
              <w:rPr>
                <w:color w:val="0F243E"/>
              </w:rPr>
            </w:pPr>
            <w:r w:rsidRPr="00B30EDB">
              <w:rPr>
                <w:rFonts w:eastAsia="Tahoma,Bold"/>
                <w:b/>
                <w:bCs/>
                <w:color w:val="0F243E"/>
              </w:rPr>
              <w:t>IS</w:t>
            </w:r>
            <w:r w:rsidRPr="00B30EDB">
              <w:rPr>
                <w:rFonts w:eastAsia="Tahoma,Bold"/>
                <w:color w:val="0F243E"/>
              </w:rPr>
              <w:t>: 2100 m</w:t>
            </w:r>
            <w:r w:rsidRPr="00B30EDB">
              <w:rPr>
                <w:rFonts w:eastAsia="Tahoma,Bold"/>
                <w:color w:val="0F243E"/>
                <w:vertAlign w:val="superscript"/>
              </w:rPr>
              <w:t>3</w:t>
            </w:r>
            <w:r w:rsidRPr="00B30EDB">
              <w:rPr>
                <w:rFonts w:eastAsia="Tahoma,Bold"/>
                <w:color w:val="0F243E"/>
              </w:rPr>
              <w:t>/s</w:t>
            </w:r>
          </w:p>
        </w:tc>
      </w:tr>
    </w:tbl>
    <w:p w:rsidR="001A46EE" w:rsidRDefault="001A46EE" w:rsidP="00D417EF">
      <w:pPr>
        <w:autoSpaceDE w:val="0"/>
        <w:autoSpaceDN w:val="0"/>
        <w:adjustRightInd w:val="0"/>
      </w:pPr>
      <w:r w:rsidRPr="00AA500D">
        <w:t>Dionica obuhvaća desnu obalu starog korita rijeke Drave uz HE Varaždin u ukupnoj dužini od 9,7 km. Na ovoj dionici izveden je nasip Virje Otok-</w:t>
      </w:r>
      <w:r>
        <w:t xml:space="preserve"> </w:t>
      </w:r>
      <w:r w:rsidRPr="00AA500D">
        <w:t>Brezje u dužini 3,7 km koji štiti područje od 470 ha i naselja Otok Virje, Virje Križovljansko, Mali Lovrečan, Križovljan Grad i Dubravu Križovljansku.</w:t>
      </w:r>
    </w:p>
    <w:p w:rsidR="001A46EE" w:rsidRDefault="00A00002" w:rsidP="00D417EF">
      <w:pPr>
        <w:autoSpaceDE w:val="0"/>
        <w:autoSpaceDN w:val="0"/>
        <w:adjustRightInd w:val="0"/>
        <w:rPr>
          <w:b/>
          <w:bCs/>
        </w:rPr>
      </w:pPr>
      <w:r>
        <w:rPr>
          <w:noProof/>
        </w:rPr>
        <w:lastRenderedPageBreak/>
        <w:pict>
          <v:shape id="Slika 2" o:spid="_x0000_i1026" type="#_x0000_t75" style="width:428.85pt;height:276.1pt;visibility:visible">
            <v:imagedata r:id="rId16" o:title="" croptop="4522f" cropbottom="13490f" cropleft="8564f" cropright="5504f" gain="52429f"/>
          </v:shape>
        </w:pict>
      </w:r>
    </w:p>
    <w:p w:rsidR="001A46EE" w:rsidRDefault="001A46EE" w:rsidP="004310ED">
      <w:pPr>
        <w:pStyle w:val="Bezproreda2"/>
        <w:keepNext/>
      </w:pPr>
      <w:r w:rsidRPr="004310ED">
        <w:rPr>
          <w:b/>
          <w:bCs/>
        </w:rPr>
        <w:t>Izvor</w:t>
      </w:r>
      <w:r w:rsidRPr="003412F7">
        <w:t>: Hrvatske vode, Provedbeni plan obrane od poplava branjenog područja 33, ožujak 2014.</w:t>
      </w:r>
    </w:p>
    <w:p w:rsidR="001A46EE" w:rsidRDefault="001A46EE" w:rsidP="004F7EBD">
      <w:pPr>
        <w:pStyle w:val="Opisslike"/>
        <w:spacing w:after="240"/>
      </w:pPr>
      <w:bookmarkStart w:id="11" w:name="_Toc406062726"/>
      <w:r>
        <w:t xml:space="preserve">Slika </w:t>
      </w:r>
      <w:r w:rsidR="00C04D77">
        <w:fldChar w:fldCharType="begin"/>
      </w:r>
      <w:r w:rsidR="00C04D77">
        <w:instrText xml:space="preserve"> </w:instrText>
      </w:r>
      <w:r w:rsidR="00C04D77">
        <w:instrText xml:space="preserve">SEQ Slika \* ARABIC </w:instrText>
      </w:r>
      <w:r w:rsidR="00C04D77">
        <w:fldChar w:fldCharType="separate"/>
      </w:r>
      <w:r w:rsidR="00A00002">
        <w:rPr>
          <w:noProof/>
        </w:rPr>
        <w:t>1</w:t>
      </w:r>
      <w:r w:rsidR="00C04D77">
        <w:rPr>
          <w:noProof/>
        </w:rPr>
        <w:fldChar w:fldCharType="end"/>
      </w:r>
      <w:r>
        <w:t xml:space="preserve">. </w:t>
      </w:r>
      <w:r w:rsidRPr="008F1085">
        <w:t xml:space="preserve">Dionica A.33.12. - rijeka Drava – desna obala, rkm 312+600-322+300, </w:t>
      </w:r>
      <w:r>
        <w:t>staro korito HE Formin (brana HE</w:t>
      </w:r>
      <w:r w:rsidRPr="008F1085">
        <w:t xml:space="preserve"> Varaždin</w:t>
      </w:r>
      <w:r>
        <w:t xml:space="preserve"> </w:t>
      </w:r>
      <w:r w:rsidRPr="008F1085">
        <w:t>- granica SLO)</w:t>
      </w:r>
      <w:bookmarkEnd w:id="11"/>
    </w:p>
    <w:p w:rsidR="001A46EE" w:rsidRDefault="001A46EE" w:rsidP="004F7EBD">
      <w:pPr>
        <w:pStyle w:val="Opisslike"/>
        <w:keepNext/>
        <w:spacing w:before="240"/>
      </w:pPr>
      <w:bookmarkStart w:id="12" w:name="_Toc406062748"/>
      <w:r>
        <w:t xml:space="preserve">Tablica </w:t>
      </w:r>
      <w:r w:rsidR="00C04D77">
        <w:fldChar w:fldCharType="begin"/>
      </w:r>
      <w:r w:rsidR="00C04D77">
        <w:instrText xml:space="preserve"> SEQ Tablica \* ARABIC </w:instrText>
      </w:r>
      <w:r w:rsidR="00C04D77">
        <w:fldChar w:fldCharType="separate"/>
      </w:r>
      <w:r w:rsidR="00A00002">
        <w:rPr>
          <w:noProof/>
        </w:rPr>
        <w:t>2</w:t>
      </w:r>
      <w:r w:rsidR="00C04D77">
        <w:rPr>
          <w:noProof/>
        </w:rPr>
        <w:fldChar w:fldCharType="end"/>
      </w:r>
      <w:r>
        <w:t xml:space="preserve">. </w:t>
      </w:r>
      <w:r w:rsidRPr="008F1085">
        <w:t>Dionica A.33.15. - rijeka Drava – desna i lijeva obala, rkm 298+035 - 312+600, područje HE Varaždin</w:t>
      </w:r>
      <w:bookmarkEnd w:id="12"/>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firstRow="1" w:lastRow="1" w:firstColumn="1" w:lastColumn="1" w:noHBand="0" w:noVBand="0"/>
      </w:tblPr>
      <w:tblGrid>
        <w:gridCol w:w="2398"/>
        <w:gridCol w:w="1653"/>
        <w:gridCol w:w="1209"/>
        <w:gridCol w:w="1727"/>
        <w:gridCol w:w="2210"/>
      </w:tblGrid>
      <w:tr w:rsidR="001A46EE" w:rsidRPr="00DE552C">
        <w:trPr>
          <w:jc w:val="center"/>
        </w:trPr>
        <w:tc>
          <w:tcPr>
            <w:tcW w:w="0" w:type="auto"/>
            <w:tcBorders>
              <w:bottom w:val="thinThickSmallGap" w:sz="24" w:space="0" w:color="0F243E"/>
            </w:tcBorders>
            <w:shd w:val="clear" w:color="auto" w:fill="C6D9F1"/>
            <w:vAlign w:val="center"/>
          </w:tcPr>
          <w:p w:rsidR="001A46EE" w:rsidRPr="00B30EDB" w:rsidRDefault="001A46EE" w:rsidP="008F1085">
            <w:pPr>
              <w:pStyle w:val="Bezproreda2"/>
              <w:rPr>
                <w:b/>
                <w:bCs/>
                <w:caps/>
                <w:color w:val="0F243E"/>
                <w:sz w:val="24"/>
                <w:szCs w:val="24"/>
              </w:rPr>
            </w:pPr>
            <w:r w:rsidRPr="00B30EDB">
              <w:rPr>
                <w:rFonts w:eastAsia="Tahoma,Bold"/>
                <w:b/>
                <w:bCs/>
                <w:caps/>
                <w:color w:val="0F243E"/>
                <w:sz w:val="24"/>
                <w:szCs w:val="24"/>
              </w:rPr>
              <w:t>Vodotok:</w:t>
            </w:r>
          </w:p>
        </w:tc>
        <w:tc>
          <w:tcPr>
            <w:tcW w:w="0" w:type="auto"/>
            <w:tcBorders>
              <w:bottom w:val="thinThickSmallGap" w:sz="24" w:space="0" w:color="0F243E"/>
            </w:tcBorders>
            <w:shd w:val="clear" w:color="auto" w:fill="C6D9F1"/>
            <w:vAlign w:val="center"/>
          </w:tcPr>
          <w:p w:rsidR="001A46EE" w:rsidRPr="00B30EDB" w:rsidRDefault="001A46EE" w:rsidP="008F1085">
            <w:pPr>
              <w:pStyle w:val="Bezproreda2"/>
              <w:rPr>
                <w:b/>
                <w:bCs/>
                <w:caps/>
                <w:color w:val="0F243E"/>
                <w:sz w:val="24"/>
                <w:szCs w:val="24"/>
              </w:rPr>
            </w:pPr>
            <w:r w:rsidRPr="00B30EDB">
              <w:rPr>
                <w:rFonts w:eastAsia="Tahoma,Bold"/>
                <w:b/>
                <w:bCs/>
                <w:caps/>
                <w:color w:val="0F243E"/>
                <w:sz w:val="24"/>
                <w:szCs w:val="24"/>
              </w:rPr>
              <w:t>Nasip:</w:t>
            </w:r>
          </w:p>
        </w:tc>
        <w:tc>
          <w:tcPr>
            <w:tcW w:w="1209" w:type="dxa"/>
            <w:tcBorders>
              <w:bottom w:val="thinThickSmallGap" w:sz="24" w:space="0" w:color="0F243E"/>
            </w:tcBorders>
            <w:shd w:val="clear" w:color="auto" w:fill="C6D9F1"/>
            <w:vAlign w:val="center"/>
          </w:tcPr>
          <w:p w:rsidR="001A46EE" w:rsidRPr="00B30EDB" w:rsidRDefault="001A46EE" w:rsidP="008F1085">
            <w:pPr>
              <w:pStyle w:val="Bezproreda2"/>
              <w:rPr>
                <w:b/>
                <w:bCs/>
                <w:caps/>
                <w:color w:val="0F243E"/>
                <w:sz w:val="24"/>
                <w:szCs w:val="24"/>
              </w:rPr>
            </w:pPr>
            <w:r w:rsidRPr="00B30EDB">
              <w:rPr>
                <w:rFonts w:eastAsia="Tahoma,Bold"/>
                <w:b/>
                <w:bCs/>
                <w:caps/>
                <w:color w:val="0F243E"/>
                <w:sz w:val="24"/>
                <w:szCs w:val="24"/>
              </w:rPr>
              <w:t>Objekti:</w:t>
            </w:r>
          </w:p>
        </w:tc>
        <w:tc>
          <w:tcPr>
            <w:tcW w:w="1727" w:type="dxa"/>
            <w:tcBorders>
              <w:bottom w:val="thinThickSmallGap" w:sz="24" w:space="0" w:color="0F243E"/>
            </w:tcBorders>
            <w:shd w:val="clear" w:color="auto" w:fill="C6D9F1"/>
            <w:vAlign w:val="center"/>
          </w:tcPr>
          <w:p w:rsidR="001A46EE" w:rsidRPr="00B30EDB" w:rsidRDefault="001A46EE" w:rsidP="008F1085">
            <w:pPr>
              <w:pStyle w:val="Bezproreda2"/>
              <w:rPr>
                <w:b/>
                <w:bCs/>
                <w:caps/>
                <w:color w:val="0F243E"/>
                <w:sz w:val="24"/>
                <w:szCs w:val="24"/>
              </w:rPr>
            </w:pPr>
            <w:r w:rsidRPr="00B30EDB">
              <w:rPr>
                <w:rFonts w:eastAsia="Tahoma,Bold"/>
                <w:b/>
                <w:bCs/>
                <w:caps/>
                <w:color w:val="0F243E"/>
                <w:sz w:val="24"/>
                <w:szCs w:val="24"/>
              </w:rPr>
              <w:t>Ugroženo područje:</w:t>
            </w:r>
          </w:p>
        </w:tc>
        <w:tc>
          <w:tcPr>
            <w:tcW w:w="0" w:type="auto"/>
            <w:tcBorders>
              <w:bottom w:val="thinThickSmallGap" w:sz="24" w:space="0" w:color="0F243E"/>
            </w:tcBorders>
            <w:shd w:val="clear" w:color="auto" w:fill="C6D9F1"/>
            <w:vAlign w:val="center"/>
          </w:tcPr>
          <w:p w:rsidR="001A46EE" w:rsidRPr="00B30EDB" w:rsidRDefault="001A46EE" w:rsidP="008F1085">
            <w:pPr>
              <w:pStyle w:val="Bezproreda2"/>
              <w:rPr>
                <w:b/>
                <w:bCs/>
                <w:caps/>
                <w:color w:val="0F243E"/>
                <w:sz w:val="24"/>
                <w:szCs w:val="24"/>
              </w:rPr>
            </w:pPr>
            <w:r w:rsidRPr="00B30EDB">
              <w:rPr>
                <w:rFonts w:eastAsia="Tahoma,Bold"/>
                <w:b/>
                <w:bCs/>
                <w:caps/>
                <w:color w:val="0F243E"/>
                <w:sz w:val="24"/>
                <w:szCs w:val="24"/>
              </w:rPr>
              <w:t>Mjerodavni vodomjer:</w:t>
            </w:r>
          </w:p>
        </w:tc>
      </w:tr>
      <w:tr w:rsidR="001A46EE" w:rsidRPr="00DE552C">
        <w:trPr>
          <w:jc w:val="center"/>
        </w:trPr>
        <w:tc>
          <w:tcPr>
            <w:tcW w:w="0" w:type="auto"/>
            <w:vAlign w:val="center"/>
          </w:tcPr>
          <w:p w:rsidR="001A46EE" w:rsidRPr="00B30EDB" w:rsidRDefault="001A46EE" w:rsidP="00B30EDB">
            <w:pPr>
              <w:pStyle w:val="Bezproreda2"/>
              <w:jc w:val="left"/>
              <w:rPr>
                <w:color w:val="0F243E"/>
              </w:rPr>
            </w:pPr>
            <w:r w:rsidRPr="00B30EDB">
              <w:rPr>
                <w:rFonts w:eastAsia="Tahoma,Bold"/>
                <w:color w:val="0F243E"/>
              </w:rPr>
              <w:t>r. Drava – d.o. i l.o. područje HE Varaždin rkm 298+035 - 312+600</w:t>
            </w:r>
          </w:p>
        </w:tc>
        <w:tc>
          <w:tcPr>
            <w:tcW w:w="0" w:type="auto"/>
            <w:vAlign w:val="center"/>
          </w:tcPr>
          <w:p w:rsidR="001A46EE" w:rsidRPr="00B30EDB" w:rsidRDefault="001A46EE" w:rsidP="00B30EDB">
            <w:pPr>
              <w:pStyle w:val="Bezproreda2"/>
              <w:jc w:val="left"/>
              <w:rPr>
                <w:rFonts w:eastAsia="Tahoma,Bold"/>
                <w:color w:val="0F243E"/>
              </w:rPr>
            </w:pPr>
            <w:r w:rsidRPr="00B30EDB">
              <w:rPr>
                <w:rFonts w:eastAsia="Tahoma,Bold"/>
                <w:color w:val="0F243E"/>
              </w:rPr>
              <w:t>Nasipi dovodnog kanala dužine 14,8 km</w:t>
            </w:r>
          </w:p>
          <w:p w:rsidR="001A46EE" w:rsidRPr="00B30EDB" w:rsidRDefault="001A46EE" w:rsidP="00B30EDB">
            <w:pPr>
              <w:pStyle w:val="Bezproreda2"/>
              <w:spacing w:before="240"/>
              <w:jc w:val="left"/>
              <w:rPr>
                <w:color w:val="0F243E"/>
              </w:rPr>
            </w:pPr>
            <w:r w:rsidRPr="00B30EDB">
              <w:rPr>
                <w:rFonts w:eastAsia="Tahoma,Bold"/>
                <w:b/>
                <w:bCs/>
                <w:color w:val="0F243E"/>
              </w:rPr>
              <w:t>Ukupno</w:t>
            </w:r>
            <w:r w:rsidRPr="00B30EDB">
              <w:rPr>
                <w:rFonts w:eastAsia="Tahoma,Bold"/>
                <w:color w:val="0F243E"/>
              </w:rPr>
              <w:t>: 21,4km</w:t>
            </w:r>
          </w:p>
        </w:tc>
        <w:tc>
          <w:tcPr>
            <w:tcW w:w="1209" w:type="dxa"/>
            <w:vAlign w:val="center"/>
          </w:tcPr>
          <w:p w:rsidR="001A46EE" w:rsidRPr="00B30EDB" w:rsidRDefault="001A46EE" w:rsidP="00B30EDB">
            <w:pPr>
              <w:pStyle w:val="Bezproreda2"/>
              <w:jc w:val="left"/>
              <w:rPr>
                <w:color w:val="0F243E"/>
              </w:rPr>
            </w:pPr>
            <w:r w:rsidRPr="00B30EDB">
              <w:rPr>
                <w:color w:val="0F243E"/>
              </w:rPr>
              <w:t>cestovni most Ormož</w:t>
            </w:r>
          </w:p>
        </w:tc>
        <w:tc>
          <w:tcPr>
            <w:tcW w:w="1727" w:type="dxa"/>
            <w:vAlign w:val="center"/>
          </w:tcPr>
          <w:p w:rsidR="001A46EE" w:rsidRPr="00B30EDB" w:rsidRDefault="001A46EE" w:rsidP="008F1085">
            <w:pPr>
              <w:pStyle w:val="Bezproreda2"/>
              <w:rPr>
                <w:rFonts w:eastAsia="Tahoma,Bold"/>
                <w:color w:val="0F243E"/>
              </w:rPr>
            </w:pPr>
            <w:r w:rsidRPr="00B30EDB">
              <w:rPr>
                <w:rFonts w:eastAsia="Tahoma,Bold"/>
                <w:color w:val="0F243E"/>
              </w:rPr>
              <w:t>Cestica</w:t>
            </w:r>
          </w:p>
          <w:p w:rsidR="001A46EE" w:rsidRPr="00B30EDB" w:rsidRDefault="001A46EE" w:rsidP="008F1085">
            <w:pPr>
              <w:pStyle w:val="Bezproreda2"/>
              <w:rPr>
                <w:rFonts w:eastAsia="Tahoma,Bold"/>
                <w:color w:val="0F243E"/>
              </w:rPr>
            </w:pPr>
            <w:r w:rsidRPr="00B30EDB">
              <w:rPr>
                <w:rFonts w:eastAsia="Tahoma,Bold"/>
                <w:color w:val="0F243E"/>
              </w:rPr>
              <w:t>Vratno Otok</w:t>
            </w:r>
          </w:p>
          <w:p w:rsidR="001A46EE" w:rsidRPr="00B30EDB" w:rsidRDefault="001A46EE" w:rsidP="008F1085">
            <w:pPr>
              <w:pStyle w:val="Bezproreda2"/>
              <w:rPr>
                <w:rFonts w:eastAsia="Tahoma,Bold"/>
                <w:color w:val="0F243E"/>
              </w:rPr>
            </w:pPr>
            <w:r w:rsidRPr="00B30EDB">
              <w:rPr>
                <w:rFonts w:eastAsia="Tahoma,Bold"/>
                <w:color w:val="0F243E"/>
              </w:rPr>
              <w:t>Virje Križovljansko</w:t>
            </w:r>
          </w:p>
          <w:p w:rsidR="001A46EE" w:rsidRPr="00B30EDB" w:rsidRDefault="001A46EE" w:rsidP="008F1085">
            <w:pPr>
              <w:pStyle w:val="Bezproreda2"/>
              <w:rPr>
                <w:color w:val="0F243E"/>
              </w:rPr>
            </w:pPr>
            <w:r w:rsidRPr="00B30EDB">
              <w:rPr>
                <w:rFonts w:eastAsia="Tahoma,Bold"/>
                <w:color w:val="0F243E"/>
              </w:rPr>
              <w:t>Radovec Polje</w:t>
            </w:r>
          </w:p>
        </w:tc>
        <w:tc>
          <w:tcPr>
            <w:tcW w:w="0" w:type="auto"/>
            <w:vAlign w:val="center"/>
          </w:tcPr>
          <w:p w:rsidR="001A46EE" w:rsidRPr="00B30EDB" w:rsidRDefault="001A46EE" w:rsidP="00B30EDB">
            <w:pPr>
              <w:pStyle w:val="Bezproreda2"/>
              <w:jc w:val="left"/>
              <w:rPr>
                <w:rFonts w:eastAsia="Tahoma,Bold"/>
                <w:color w:val="0F243E"/>
              </w:rPr>
            </w:pPr>
            <w:r w:rsidRPr="00B30EDB">
              <w:rPr>
                <w:rFonts w:eastAsia="Tahoma,Bold"/>
                <w:b/>
                <w:bCs/>
                <w:color w:val="0F243E"/>
              </w:rPr>
              <w:t>V</w:t>
            </w:r>
            <w:r w:rsidRPr="00B30EDB">
              <w:rPr>
                <w:rFonts w:eastAsia="Tahoma,Bold"/>
                <w:color w:val="0F243E"/>
              </w:rPr>
              <w:t>: ukupni protok na HE Varaždin, rkm 308+600</w:t>
            </w:r>
          </w:p>
          <w:p w:rsidR="001A46EE" w:rsidRPr="00B30EDB" w:rsidRDefault="001A46EE" w:rsidP="00B30EDB">
            <w:pPr>
              <w:pStyle w:val="Bezproreda2"/>
              <w:jc w:val="left"/>
              <w:rPr>
                <w:rFonts w:eastAsia="Tahoma,Bold"/>
                <w:color w:val="0F243E"/>
              </w:rPr>
            </w:pPr>
            <w:r w:rsidRPr="00B30EDB">
              <w:rPr>
                <w:rFonts w:eastAsia="Tahoma,Bold"/>
                <w:b/>
                <w:bCs/>
                <w:color w:val="0F243E"/>
              </w:rPr>
              <w:t>P</w:t>
            </w:r>
            <w:r w:rsidRPr="00B30EDB">
              <w:rPr>
                <w:rFonts w:eastAsia="Tahoma,Bold"/>
                <w:color w:val="0F243E"/>
              </w:rPr>
              <w:t>: 1500 m</w:t>
            </w:r>
            <w:r w:rsidRPr="00B30EDB">
              <w:rPr>
                <w:rFonts w:eastAsia="Tahoma,Bold"/>
                <w:color w:val="0F243E"/>
                <w:vertAlign w:val="superscript"/>
              </w:rPr>
              <w:t>3</w:t>
            </w:r>
            <w:r w:rsidRPr="00B30EDB">
              <w:rPr>
                <w:rFonts w:eastAsia="Tahoma,Bold"/>
                <w:color w:val="0F243E"/>
              </w:rPr>
              <w:t>/s</w:t>
            </w:r>
          </w:p>
          <w:p w:rsidR="001A46EE" w:rsidRPr="00B30EDB" w:rsidRDefault="001A46EE" w:rsidP="00B30EDB">
            <w:pPr>
              <w:pStyle w:val="Bezproreda2"/>
              <w:jc w:val="left"/>
              <w:rPr>
                <w:rFonts w:eastAsia="Tahoma,Bold"/>
                <w:color w:val="0F243E"/>
              </w:rPr>
            </w:pPr>
            <w:r w:rsidRPr="00B30EDB">
              <w:rPr>
                <w:rFonts w:eastAsia="Tahoma,Bold"/>
                <w:b/>
                <w:bCs/>
                <w:color w:val="0F243E"/>
              </w:rPr>
              <w:t>R</w:t>
            </w:r>
            <w:r w:rsidRPr="00B30EDB">
              <w:rPr>
                <w:rFonts w:eastAsia="Tahoma,Bold"/>
                <w:color w:val="0F243E"/>
              </w:rPr>
              <w:t>: 2000 m</w:t>
            </w:r>
            <w:r w:rsidRPr="00B30EDB">
              <w:rPr>
                <w:rFonts w:eastAsia="Tahoma,Bold"/>
                <w:color w:val="0F243E"/>
                <w:vertAlign w:val="superscript"/>
              </w:rPr>
              <w:t>3</w:t>
            </w:r>
            <w:r w:rsidRPr="00B30EDB">
              <w:rPr>
                <w:rFonts w:eastAsia="Tahoma,Bold"/>
                <w:color w:val="0F243E"/>
              </w:rPr>
              <w:t>/s</w:t>
            </w:r>
          </w:p>
          <w:p w:rsidR="001A46EE" w:rsidRPr="00B30EDB" w:rsidRDefault="001A46EE" w:rsidP="00B30EDB">
            <w:pPr>
              <w:pStyle w:val="Bezproreda2"/>
              <w:jc w:val="left"/>
              <w:rPr>
                <w:rFonts w:eastAsia="Tahoma,Bold"/>
                <w:color w:val="0F243E"/>
              </w:rPr>
            </w:pPr>
            <w:r w:rsidRPr="00B30EDB">
              <w:rPr>
                <w:rFonts w:eastAsia="Tahoma,Bold"/>
                <w:b/>
                <w:bCs/>
                <w:color w:val="0F243E"/>
              </w:rPr>
              <w:t>I</w:t>
            </w:r>
            <w:r w:rsidRPr="00B30EDB">
              <w:rPr>
                <w:rFonts w:eastAsia="Tahoma,Bold"/>
                <w:color w:val="0F243E"/>
              </w:rPr>
              <w:t>: 2500 m</w:t>
            </w:r>
            <w:r w:rsidRPr="00B30EDB">
              <w:rPr>
                <w:rFonts w:eastAsia="Tahoma,Bold"/>
                <w:color w:val="0F243E"/>
                <w:vertAlign w:val="superscript"/>
              </w:rPr>
              <w:t>3</w:t>
            </w:r>
            <w:r w:rsidRPr="00B30EDB">
              <w:rPr>
                <w:rFonts w:eastAsia="Tahoma,Bold"/>
                <w:color w:val="0F243E"/>
              </w:rPr>
              <w:t>/s</w:t>
            </w:r>
          </w:p>
          <w:p w:rsidR="001A46EE" w:rsidRPr="00B30EDB" w:rsidRDefault="001A46EE" w:rsidP="00B30EDB">
            <w:pPr>
              <w:pStyle w:val="Bezproreda2"/>
              <w:jc w:val="left"/>
              <w:rPr>
                <w:color w:val="0F243E"/>
              </w:rPr>
            </w:pPr>
            <w:r w:rsidRPr="00B30EDB">
              <w:rPr>
                <w:rFonts w:eastAsia="Tahoma,Bold"/>
                <w:b/>
                <w:bCs/>
                <w:color w:val="0F243E"/>
              </w:rPr>
              <w:t>IS</w:t>
            </w:r>
            <w:r w:rsidRPr="00B30EDB">
              <w:rPr>
                <w:rFonts w:eastAsia="Tahoma,Bold"/>
                <w:color w:val="0F243E"/>
              </w:rPr>
              <w:t>: 3000 m</w:t>
            </w:r>
            <w:r w:rsidRPr="00B30EDB">
              <w:rPr>
                <w:rFonts w:eastAsia="Tahoma,Bold"/>
                <w:color w:val="0F243E"/>
                <w:vertAlign w:val="superscript"/>
              </w:rPr>
              <w:t>3</w:t>
            </w:r>
            <w:r w:rsidRPr="00B30EDB">
              <w:rPr>
                <w:rFonts w:eastAsia="Tahoma,Bold"/>
                <w:color w:val="0F243E"/>
              </w:rPr>
              <w:t>/s</w:t>
            </w:r>
          </w:p>
        </w:tc>
      </w:tr>
    </w:tbl>
    <w:p w:rsidR="001A46EE" w:rsidRDefault="001A46EE" w:rsidP="00EE5B57">
      <w:pPr>
        <w:pStyle w:val="Tijeloteksta2"/>
        <w:rPr>
          <w:rFonts w:ascii="Arial" w:hAnsi="Arial" w:cs="Arial"/>
          <w:i/>
          <w:iCs/>
        </w:rPr>
      </w:pPr>
    </w:p>
    <w:p w:rsidR="001A46EE" w:rsidRPr="00AA500D" w:rsidRDefault="001A46EE" w:rsidP="00EE5B57">
      <w:pPr>
        <w:autoSpaceDE w:val="0"/>
        <w:autoSpaceDN w:val="0"/>
        <w:adjustRightInd w:val="0"/>
      </w:pPr>
      <w:r w:rsidRPr="00AA500D">
        <w:t>Dionica obuhvaća desnu i lijevu obalu Drave na području HE Varaždin u ukupnoj dužini od 14,6 km.</w:t>
      </w:r>
      <w:r>
        <w:t xml:space="preserve"> </w:t>
      </w:r>
      <w:r w:rsidRPr="00AA500D">
        <w:t>Desnim nasipom akumulacije HE Varaždin te nasipima dovodnog i odvodnog kanala HE Varaždin zaštićena je površina od 1150</w:t>
      </w:r>
      <w:r>
        <w:t xml:space="preserve"> </w:t>
      </w:r>
      <w:r w:rsidRPr="00AA500D">
        <w:t>ha zemljišta i naselja Virje Križovljansko, Vratno Otok, Radovec Polje, Strmec Podravski, Družbinec, Petrijanec, Majerje,</w:t>
      </w:r>
      <w:r>
        <w:t xml:space="preserve"> </w:t>
      </w:r>
      <w:r w:rsidRPr="00AA500D">
        <w:t>Svibovec Podravski, Sračinec, Hrašćica i Varaždin. Lijevi nasip akumulacije HE Varaždin štiti teritorij R. Slovenije.</w:t>
      </w:r>
    </w:p>
    <w:p w:rsidR="001A46EE" w:rsidRDefault="001A46EE" w:rsidP="00D417EF">
      <w:pPr>
        <w:autoSpaceDE w:val="0"/>
        <w:autoSpaceDN w:val="0"/>
        <w:adjustRightInd w:val="0"/>
      </w:pPr>
      <w:r w:rsidRPr="00AA500D">
        <w:t xml:space="preserve">Svi objekti hidroelektrane su projektirani na veliku vodu 1000 godišnjeg povratnog perioda s nadvišenjem od 0,5 m. To praktično znači da do prelijevanja nasipa ne može doći, obzirom da su ostali dijelovi sustava obrane od velikih voda (vodoprivredni nasipi) projektirani na </w:t>
      </w:r>
      <w:r w:rsidRPr="00AA500D">
        <w:lastRenderedPageBreak/>
        <w:t>niže razine te će njih velika voda prije preliti. Nasipi hidroelektrane mogu se oštetiti zbog eventualnih slabih mjesta u izvedbi.</w:t>
      </w:r>
    </w:p>
    <w:p w:rsidR="001A46EE" w:rsidRDefault="00A00002" w:rsidP="00D417EF">
      <w:pPr>
        <w:autoSpaceDE w:val="0"/>
        <w:autoSpaceDN w:val="0"/>
        <w:adjustRightInd w:val="0"/>
      </w:pPr>
      <w:r>
        <w:rPr>
          <w:noProof/>
        </w:rPr>
        <w:pict>
          <v:shape id="Slika 3" o:spid="_x0000_i1027" type="#_x0000_t75" style="width:447.65pt;height:245.45pt;visibility:visible">
            <v:imagedata r:id="rId17" o:title="" croptop="4729f" cropbottom="11178f" cropleft="8131f" cropright="5093f" gain="1.25"/>
          </v:shape>
        </w:pict>
      </w:r>
      <w:r w:rsidR="001A46EE" w:rsidRPr="004F7EBD">
        <w:rPr>
          <w:b/>
          <w:bCs/>
        </w:rPr>
        <w:t xml:space="preserve"> </w:t>
      </w:r>
      <w:r w:rsidR="001A46EE" w:rsidRPr="004310ED">
        <w:rPr>
          <w:b/>
          <w:bCs/>
        </w:rPr>
        <w:t>Izvor</w:t>
      </w:r>
      <w:r w:rsidR="001A46EE" w:rsidRPr="003412F7">
        <w:t>: Hrvatske vode, Provedbeni plan obrane od poplava branjenog područja 33, ožujak 2014.</w:t>
      </w:r>
    </w:p>
    <w:p w:rsidR="001A46EE" w:rsidRDefault="001A46EE" w:rsidP="004F7EBD">
      <w:pPr>
        <w:pStyle w:val="Opisslike"/>
        <w:spacing w:after="240"/>
      </w:pPr>
      <w:bookmarkStart w:id="13" w:name="_Toc406062727"/>
      <w:r>
        <w:t xml:space="preserve">Slika </w:t>
      </w:r>
      <w:r w:rsidR="00C04D77">
        <w:fldChar w:fldCharType="begin"/>
      </w:r>
      <w:r w:rsidR="00C04D77">
        <w:instrText xml:space="preserve"> SEQ Slika \* ARABIC </w:instrText>
      </w:r>
      <w:r w:rsidR="00C04D77">
        <w:fldChar w:fldCharType="separate"/>
      </w:r>
      <w:r w:rsidR="00A00002">
        <w:rPr>
          <w:noProof/>
        </w:rPr>
        <w:t>2</w:t>
      </w:r>
      <w:r w:rsidR="00C04D77">
        <w:rPr>
          <w:noProof/>
        </w:rPr>
        <w:fldChar w:fldCharType="end"/>
      </w:r>
      <w:r>
        <w:t xml:space="preserve">. </w:t>
      </w:r>
      <w:r w:rsidRPr="004F7EBD">
        <w:t>Dionica A.33.15. - rijeka Drava – desna i lijeva obala, rkm 298+035 - 312+600, područje HE Varaždin</w:t>
      </w:r>
      <w:bookmarkEnd w:id="13"/>
    </w:p>
    <w:p w:rsidR="001A46EE" w:rsidRDefault="001A46EE" w:rsidP="004D53C9">
      <w:pPr>
        <w:pStyle w:val="Naslov5"/>
        <w:numPr>
          <w:ilvl w:val="0"/>
          <w:numId w:val="0"/>
        </w:numPr>
      </w:pPr>
    </w:p>
    <w:p w:rsidR="001A46EE" w:rsidRPr="00A117C3" w:rsidRDefault="001A46EE" w:rsidP="004D53C9">
      <w:pPr>
        <w:pStyle w:val="Naslov5"/>
        <w:numPr>
          <w:ilvl w:val="0"/>
          <w:numId w:val="0"/>
        </w:numPr>
      </w:pPr>
      <w:r w:rsidRPr="00A117C3">
        <w:t xml:space="preserve">Pregled ugroženih naselja Općine </w:t>
      </w:r>
      <w:r>
        <w:t>Cestica</w:t>
      </w:r>
      <w:r w:rsidRPr="00A117C3">
        <w:t xml:space="preserve"> s brojem stanovnika</w:t>
      </w:r>
    </w:p>
    <w:p w:rsidR="001A46EE" w:rsidRPr="00146F40" w:rsidRDefault="001A46EE" w:rsidP="00EE5B57">
      <w:r w:rsidRPr="00146F40">
        <w:t>Posljedice koje bi nastale kao direktan rezultat poplavljenosti područja bile bi nužnost iseljavanja stanovnika iz obiteljskih domova ili u preseljenje u prostorije na katu (ukoliko postoje), oštećenje ili</w:t>
      </w:r>
      <w:r>
        <w:t xml:space="preserve"> </w:t>
      </w:r>
      <w:r w:rsidRPr="00146F40">
        <w:t>uništenje osobne imovine i gospodarskih strojeva i opreme</w:t>
      </w:r>
      <w:r>
        <w:t>.</w:t>
      </w:r>
    </w:p>
    <w:p w:rsidR="001A46EE" w:rsidRPr="00C1786E" w:rsidRDefault="001A46EE" w:rsidP="00EE5B57">
      <w:pPr>
        <w:widowControl w:val="0"/>
        <w:autoSpaceDE w:val="0"/>
        <w:autoSpaceDN w:val="0"/>
        <w:adjustRightInd w:val="0"/>
      </w:pPr>
      <w:r w:rsidRPr="00C1786E">
        <w:t>Poplave rijeke Drave mogu ugroziti područje Općin</w:t>
      </w:r>
      <w:r>
        <w:t>e prema tri različite varijante.</w:t>
      </w:r>
      <w:r w:rsidRPr="00C1786E">
        <w:t xml:space="preserve"> Ako dođe do prelijevanja preko krune ili prodora dolje navedenih nasipa, javljaju se sljedeće posljedice:</w:t>
      </w:r>
    </w:p>
    <w:p w:rsidR="001A46EE" w:rsidRPr="004F7EBD" w:rsidRDefault="001A46EE" w:rsidP="00EE5B57">
      <w:pPr>
        <w:widowControl w:val="0"/>
        <w:autoSpaceDE w:val="0"/>
        <w:autoSpaceDN w:val="0"/>
        <w:adjustRightInd w:val="0"/>
        <w:rPr>
          <w:b/>
          <w:bCs/>
        </w:rPr>
      </w:pPr>
      <w:r>
        <w:rPr>
          <w:b/>
          <w:bCs/>
          <w:i/>
          <w:iCs/>
        </w:rPr>
        <w:tab/>
      </w:r>
      <w:r w:rsidRPr="004F7EBD">
        <w:rPr>
          <w:b/>
          <w:bCs/>
          <w:i/>
          <w:iCs/>
        </w:rPr>
        <w:t xml:space="preserve">Nasip Virje Otok– Brezje (na dionici </w:t>
      </w:r>
      <w:r w:rsidRPr="004F7EBD">
        <w:rPr>
          <w:b/>
          <w:bCs/>
        </w:rPr>
        <w:t>A.33.12.)</w:t>
      </w:r>
      <w:r w:rsidRPr="004F7EBD">
        <w:rPr>
          <w:rStyle w:val="Referencafusnote"/>
          <w:b/>
          <w:bCs/>
        </w:rPr>
        <w:footnoteReference w:id="2"/>
      </w:r>
    </w:p>
    <w:p w:rsidR="001A46EE" w:rsidRPr="00C1786E" w:rsidRDefault="001A46EE" w:rsidP="00833754">
      <w:pPr>
        <w:widowControl w:val="0"/>
        <w:numPr>
          <w:ilvl w:val="0"/>
          <w:numId w:val="1"/>
        </w:numPr>
        <w:autoSpaceDE w:val="0"/>
        <w:autoSpaceDN w:val="0"/>
        <w:adjustRightInd w:val="0"/>
      </w:pPr>
      <w:r w:rsidRPr="00C1786E">
        <w:lastRenderedPageBreak/>
        <w:t>pri vodostaju ili protoci jednakoj ili višoj računskoj 100 god. v.v, (ukupna protoka na HE Varaždin 2600 m³/s) poplavljene bi bile poljoprivredne i šumske površine, a pod vodom bi se našla naselja Otok Virje, Križovljan Grad, Vratno Otok i sjeverni dio Virja Križovljanskog.</w:t>
      </w:r>
    </w:p>
    <w:p w:rsidR="001A46EE" w:rsidRPr="004F7EBD" w:rsidRDefault="001A46EE" w:rsidP="004F7EBD">
      <w:pPr>
        <w:pStyle w:val="Opisslike"/>
        <w:spacing w:before="240"/>
      </w:pPr>
      <w:bookmarkStart w:id="14" w:name="_Toc406062749"/>
      <w:r w:rsidRPr="004F7EBD">
        <w:t xml:space="preserve">Tablica </w:t>
      </w:r>
      <w:r w:rsidR="00C04D77">
        <w:fldChar w:fldCharType="begin"/>
      </w:r>
      <w:r w:rsidR="00C04D77">
        <w:instrText xml:space="preserve"> SEQ Tablica \* ARABIC </w:instrText>
      </w:r>
      <w:r w:rsidR="00C04D77">
        <w:fldChar w:fldCharType="separate"/>
      </w:r>
      <w:r w:rsidR="00A00002">
        <w:rPr>
          <w:noProof/>
        </w:rPr>
        <w:t>3</w:t>
      </w:r>
      <w:r w:rsidR="00C04D77">
        <w:rPr>
          <w:noProof/>
        </w:rPr>
        <w:fldChar w:fldCharType="end"/>
      </w:r>
      <w:r w:rsidRPr="004F7EBD">
        <w:t>. Pregled mogućih  područja ugroženosti</w:t>
      </w:r>
      <w:bookmarkEnd w:id="14"/>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0A0" w:firstRow="1" w:lastRow="0" w:firstColumn="1" w:lastColumn="0" w:noHBand="0" w:noVBand="0"/>
      </w:tblPr>
      <w:tblGrid>
        <w:gridCol w:w="675"/>
        <w:gridCol w:w="2268"/>
        <w:gridCol w:w="1416"/>
        <w:gridCol w:w="1873"/>
      </w:tblGrid>
      <w:tr w:rsidR="001A46EE" w:rsidRPr="00C1786E">
        <w:trPr>
          <w:jc w:val="center"/>
        </w:trPr>
        <w:tc>
          <w:tcPr>
            <w:tcW w:w="675" w:type="dxa"/>
            <w:tcBorders>
              <w:bottom w:val="thinThickSmallGap" w:sz="24" w:space="0" w:color="0F243E"/>
            </w:tcBorders>
            <w:shd w:val="clear" w:color="auto" w:fill="C6D9F1"/>
            <w:vAlign w:val="center"/>
          </w:tcPr>
          <w:p w:rsidR="001A46EE" w:rsidRPr="00B30EDB" w:rsidRDefault="001A46EE" w:rsidP="004F7EBD">
            <w:pPr>
              <w:pStyle w:val="Bezproreda2"/>
              <w:rPr>
                <w:b/>
                <w:bCs/>
                <w:caps/>
                <w:color w:val="0F243E"/>
                <w:sz w:val="24"/>
                <w:szCs w:val="24"/>
              </w:rPr>
            </w:pPr>
            <w:r w:rsidRPr="00B30EDB">
              <w:rPr>
                <w:b/>
                <w:bCs/>
                <w:caps/>
                <w:color w:val="0F243E"/>
                <w:sz w:val="24"/>
                <w:szCs w:val="24"/>
              </w:rPr>
              <w:t>Red.br.</w:t>
            </w:r>
          </w:p>
        </w:tc>
        <w:tc>
          <w:tcPr>
            <w:tcW w:w="2268" w:type="dxa"/>
            <w:tcBorders>
              <w:bottom w:val="thinThickSmallGap" w:sz="24" w:space="0" w:color="0F243E"/>
            </w:tcBorders>
            <w:shd w:val="clear" w:color="auto" w:fill="C6D9F1"/>
            <w:vAlign w:val="center"/>
          </w:tcPr>
          <w:p w:rsidR="001A46EE" w:rsidRPr="00B30EDB" w:rsidRDefault="001A46EE" w:rsidP="004F7EBD">
            <w:pPr>
              <w:pStyle w:val="Bezproreda2"/>
              <w:rPr>
                <w:b/>
                <w:bCs/>
                <w:caps/>
                <w:color w:val="0F243E"/>
                <w:sz w:val="24"/>
                <w:szCs w:val="24"/>
              </w:rPr>
            </w:pPr>
            <w:r w:rsidRPr="00B30EDB">
              <w:rPr>
                <w:b/>
                <w:bCs/>
                <w:caps/>
                <w:color w:val="0F243E"/>
                <w:sz w:val="24"/>
                <w:szCs w:val="24"/>
              </w:rPr>
              <w:t>Ugrožena naselja</w:t>
            </w:r>
          </w:p>
        </w:tc>
        <w:tc>
          <w:tcPr>
            <w:tcW w:w="1416" w:type="dxa"/>
            <w:tcBorders>
              <w:bottom w:val="thinThickSmallGap" w:sz="24" w:space="0" w:color="0F243E"/>
            </w:tcBorders>
            <w:shd w:val="clear" w:color="auto" w:fill="C6D9F1"/>
            <w:vAlign w:val="center"/>
          </w:tcPr>
          <w:p w:rsidR="001A46EE" w:rsidRPr="00B30EDB" w:rsidRDefault="001A46EE" w:rsidP="004F7EBD">
            <w:pPr>
              <w:pStyle w:val="Bezproreda2"/>
              <w:rPr>
                <w:b/>
                <w:bCs/>
                <w:caps/>
                <w:color w:val="0F243E"/>
                <w:sz w:val="24"/>
                <w:szCs w:val="24"/>
              </w:rPr>
            </w:pPr>
            <w:r w:rsidRPr="00B30EDB">
              <w:rPr>
                <w:b/>
                <w:bCs/>
                <w:caps/>
                <w:color w:val="0F243E"/>
                <w:sz w:val="24"/>
                <w:szCs w:val="24"/>
              </w:rPr>
              <w:t>Stambeni objekti</w:t>
            </w:r>
          </w:p>
        </w:tc>
        <w:tc>
          <w:tcPr>
            <w:tcW w:w="1873" w:type="dxa"/>
            <w:tcBorders>
              <w:bottom w:val="thinThickSmallGap" w:sz="24" w:space="0" w:color="0F243E"/>
            </w:tcBorders>
            <w:shd w:val="clear" w:color="auto" w:fill="C6D9F1"/>
            <w:vAlign w:val="center"/>
          </w:tcPr>
          <w:p w:rsidR="001A46EE" w:rsidRPr="00B30EDB" w:rsidRDefault="001A46EE" w:rsidP="004F7EBD">
            <w:pPr>
              <w:pStyle w:val="Bezproreda2"/>
              <w:rPr>
                <w:b/>
                <w:bCs/>
                <w:caps/>
                <w:color w:val="0F243E"/>
                <w:sz w:val="24"/>
                <w:szCs w:val="24"/>
              </w:rPr>
            </w:pPr>
            <w:r w:rsidRPr="00B30EDB">
              <w:rPr>
                <w:b/>
                <w:bCs/>
                <w:caps/>
                <w:color w:val="0F243E"/>
                <w:sz w:val="24"/>
                <w:szCs w:val="24"/>
              </w:rPr>
              <w:t>Broj stanovnika</w:t>
            </w:r>
          </w:p>
        </w:tc>
      </w:tr>
      <w:tr w:rsidR="001A46EE" w:rsidRPr="00C1786E">
        <w:trPr>
          <w:jc w:val="center"/>
        </w:trPr>
        <w:tc>
          <w:tcPr>
            <w:tcW w:w="675" w:type="dxa"/>
            <w:vAlign w:val="center"/>
          </w:tcPr>
          <w:p w:rsidR="001A46EE" w:rsidRPr="00B30EDB" w:rsidRDefault="001A46EE" w:rsidP="004F7EBD">
            <w:pPr>
              <w:pStyle w:val="Bezproreda2"/>
              <w:rPr>
                <w:b/>
                <w:bCs/>
                <w:color w:val="0F243E"/>
              </w:rPr>
            </w:pPr>
            <w:r w:rsidRPr="00B30EDB">
              <w:rPr>
                <w:b/>
                <w:bCs/>
                <w:color w:val="0F243E"/>
              </w:rPr>
              <w:t>1.</w:t>
            </w:r>
          </w:p>
        </w:tc>
        <w:tc>
          <w:tcPr>
            <w:tcW w:w="2268" w:type="dxa"/>
            <w:vAlign w:val="center"/>
          </w:tcPr>
          <w:p w:rsidR="001A46EE" w:rsidRPr="00B30EDB" w:rsidRDefault="001A46EE" w:rsidP="004F7EBD">
            <w:pPr>
              <w:pStyle w:val="Bezproreda2"/>
              <w:rPr>
                <w:b/>
                <w:bCs/>
                <w:i/>
                <w:iCs/>
                <w:color w:val="0F243E"/>
              </w:rPr>
            </w:pPr>
            <w:r w:rsidRPr="00B30EDB">
              <w:rPr>
                <w:b/>
                <w:bCs/>
                <w:i/>
                <w:iCs/>
                <w:color w:val="0F243E"/>
              </w:rPr>
              <w:t>Otok Virje</w:t>
            </w:r>
          </w:p>
        </w:tc>
        <w:tc>
          <w:tcPr>
            <w:tcW w:w="1416" w:type="dxa"/>
            <w:vAlign w:val="center"/>
          </w:tcPr>
          <w:p w:rsidR="001A46EE" w:rsidRPr="00B30EDB" w:rsidRDefault="001A46EE" w:rsidP="004F7EBD">
            <w:pPr>
              <w:pStyle w:val="Bezproreda2"/>
              <w:rPr>
                <w:color w:val="0F243E"/>
              </w:rPr>
            </w:pPr>
            <w:r w:rsidRPr="00B30EDB">
              <w:rPr>
                <w:color w:val="0F243E"/>
              </w:rPr>
              <w:t>69</w:t>
            </w:r>
          </w:p>
        </w:tc>
        <w:tc>
          <w:tcPr>
            <w:tcW w:w="1873" w:type="dxa"/>
            <w:vAlign w:val="center"/>
          </w:tcPr>
          <w:p w:rsidR="001A46EE" w:rsidRPr="00B30EDB" w:rsidRDefault="001A46EE" w:rsidP="004F7EBD">
            <w:pPr>
              <w:pStyle w:val="Bezproreda2"/>
              <w:rPr>
                <w:color w:val="0F243E"/>
              </w:rPr>
            </w:pPr>
            <w:r w:rsidRPr="00B30EDB">
              <w:rPr>
                <w:color w:val="0F243E"/>
              </w:rPr>
              <w:t>261</w:t>
            </w:r>
          </w:p>
        </w:tc>
      </w:tr>
      <w:tr w:rsidR="001A46EE" w:rsidRPr="00C1786E">
        <w:trPr>
          <w:jc w:val="center"/>
        </w:trPr>
        <w:tc>
          <w:tcPr>
            <w:tcW w:w="675" w:type="dxa"/>
            <w:vAlign w:val="center"/>
          </w:tcPr>
          <w:p w:rsidR="001A46EE" w:rsidRPr="00B30EDB" w:rsidRDefault="001A46EE" w:rsidP="004F7EBD">
            <w:pPr>
              <w:pStyle w:val="Bezproreda2"/>
              <w:rPr>
                <w:b/>
                <w:bCs/>
                <w:color w:val="0F243E"/>
              </w:rPr>
            </w:pPr>
            <w:r w:rsidRPr="00B30EDB">
              <w:rPr>
                <w:b/>
                <w:bCs/>
                <w:color w:val="0F243E"/>
              </w:rPr>
              <w:t>2.</w:t>
            </w:r>
          </w:p>
        </w:tc>
        <w:tc>
          <w:tcPr>
            <w:tcW w:w="2268" w:type="dxa"/>
            <w:vAlign w:val="center"/>
          </w:tcPr>
          <w:p w:rsidR="001A46EE" w:rsidRPr="00B30EDB" w:rsidRDefault="001A46EE" w:rsidP="004F7EBD">
            <w:pPr>
              <w:pStyle w:val="Bezproreda2"/>
              <w:rPr>
                <w:b/>
                <w:bCs/>
                <w:i/>
                <w:iCs/>
                <w:color w:val="0F243E"/>
              </w:rPr>
            </w:pPr>
            <w:r w:rsidRPr="00B30EDB">
              <w:rPr>
                <w:b/>
                <w:bCs/>
                <w:i/>
                <w:iCs/>
                <w:color w:val="0F243E"/>
              </w:rPr>
              <w:t>Križovljan Grad</w:t>
            </w:r>
          </w:p>
        </w:tc>
        <w:tc>
          <w:tcPr>
            <w:tcW w:w="1416" w:type="dxa"/>
            <w:vAlign w:val="center"/>
          </w:tcPr>
          <w:p w:rsidR="001A46EE" w:rsidRPr="00B30EDB" w:rsidRDefault="001A46EE" w:rsidP="004F7EBD">
            <w:pPr>
              <w:pStyle w:val="Bezproreda2"/>
              <w:rPr>
                <w:color w:val="0F243E"/>
              </w:rPr>
            </w:pPr>
            <w:r w:rsidRPr="00B30EDB">
              <w:rPr>
                <w:color w:val="0F243E"/>
              </w:rPr>
              <w:t>6</w:t>
            </w:r>
          </w:p>
        </w:tc>
        <w:tc>
          <w:tcPr>
            <w:tcW w:w="1873" w:type="dxa"/>
            <w:vAlign w:val="center"/>
          </w:tcPr>
          <w:p w:rsidR="001A46EE" w:rsidRPr="00B30EDB" w:rsidRDefault="001A46EE" w:rsidP="004F7EBD">
            <w:pPr>
              <w:pStyle w:val="Bezproreda2"/>
              <w:rPr>
                <w:color w:val="0F243E"/>
              </w:rPr>
            </w:pPr>
            <w:r w:rsidRPr="00B30EDB">
              <w:rPr>
                <w:color w:val="0F243E"/>
              </w:rPr>
              <w:t>20</w:t>
            </w:r>
          </w:p>
        </w:tc>
      </w:tr>
      <w:tr w:rsidR="001A46EE" w:rsidRPr="00C1786E">
        <w:trPr>
          <w:jc w:val="center"/>
        </w:trPr>
        <w:tc>
          <w:tcPr>
            <w:tcW w:w="675" w:type="dxa"/>
            <w:vAlign w:val="center"/>
          </w:tcPr>
          <w:p w:rsidR="001A46EE" w:rsidRPr="00B30EDB" w:rsidRDefault="001A46EE" w:rsidP="004F7EBD">
            <w:pPr>
              <w:pStyle w:val="Bezproreda2"/>
              <w:rPr>
                <w:b/>
                <w:bCs/>
                <w:color w:val="0F243E"/>
              </w:rPr>
            </w:pPr>
            <w:r w:rsidRPr="00B30EDB">
              <w:rPr>
                <w:b/>
                <w:bCs/>
                <w:color w:val="0F243E"/>
              </w:rPr>
              <w:t>3.</w:t>
            </w:r>
          </w:p>
        </w:tc>
        <w:tc>
          <w:tcPr>
            <w:tcW w:w="2268" w:type="dxa"/>
            <w:vAlign w:val="center"/>
          </w:tcPr>
          <w:p w:rsidR="001A46EE" w:rsidRPr="00B30EDB" w:rsidRDefault="001A46EE" w:rsidP="004F7EBD">
            <w:pPr>
              <w:pStyle w:val="Bezproreda2"/>
              <w:rPr>
                <w:b/>
                <w:bCs/>
                <w:i/>
                <w:iCs/>
                <w:color w:val="0F243E"/>
              </w:rPr>
            </w:pPr>
            <w:r w:rsidRPr="00B30EDB">
              <w:rPr>
                <w:b/>
                <w:bCs/>
                <w:i/>
                <w:iCs/>
                <w:color w:val="0F243E"/>
              </w:rPr>
              <w:t>Vratno Otok</w:t>
            </w:r>
          </w:p>
        </w:tc>
        <w:tc>
          <w:tcPr>
            <w:tcW w:w="1416" w:type="dxa"/>
            <w:vAlign w:val="center"/>
          </w:tcPr>
          <w:p w:rsidR="001A46EE" w:rsidRPr="00B30EDB" w:rsidRDefault="001A46EE" w:rsidP="004F7EBD">
            <w:pPr>
              <w:pStyle w:val="Bezproreda2"/>
              <w:rPr>
                <w:color w:val="0F243E"/>
              </w:rPr>
            </w:pPr>
            <w:r w:rsidRPr="00B30EDB">
              <w:rPr>
                <w:color w:val="0F243E"/>
              </w:rPr>
              <w:t>20</w:t>
            </w:r>
          </w:p>
        </w:tc>
        <w:tc>
          <w:tcPr>
            <w:tcW w:w="1873" w:type="dxa"/>
            <w:vAlign w:val="center"/>
          </w:tcPr>
          <w:p w:rsidR="001A46EE" w:rsidRPr="00B30EDB" w:rsidRDefault="001A46EE" w:rsidP="004F7EBD">
            <w:pPr>
              <w:pStyle w:val="Bezproreda2"/>
              <w:rPr>
                <w:color w:val="0F243E"/>
              </w:rPr>
            </w:pPr>
            <w:r w:rsidRPr="00B30EDB">
              <w:rPr>
                <w:color w:val="0F243E"/>
              </w:rPr>
              <w:t>72</w:t>
            </w:r>
          </w:p>
        </w:tc>
      </w:tr>
      <w:tr w:rsidR="001A46EE" w:rsidRPr="00C1786E">
        <w:trPr>
          <w:jc w:val="center"/>
        </w:trPr>
        <w:tc>
          <w:tcPr>
            <w:tcW w:w="675" w:type="dxa"/>
            <w:tcBorders>
              <w:bottom w:val="double" w:sz="4" w:space="0" w:color="0F243E"/>
            </w:tcBorders>
            <w:vAlign w:val="center"/>
          </w:tcPr>
          <w:p w:rsidR="001A46EE" w:rsidRPr="00B30EDB" w:rsidRDefault="001A46EE" w:rsidP="004F7EBD">
            <w:pPr>
              <w:pStyle w:val="Bezproreda2"/>
              <w:rPr>
                <w:b/>
                <w:bCs/>
                <w:color w:val="0F243E"/>
              </w:rPr>
            </w:pPr>
            <w:r w:rsidRPr="00B30EDB">
              <w:rPr>
                <w:b/>
                <w:bCs/>
                <w:color w:val="0F243E"/>
              </w:rPr>
              <w:t>4.</w:t>
            </w:r>
          </w:p>
        </w:tc>
        <w:tc>
          <w:tcPr>
            <w:tcW w:w="2268" w:type="dxa"/>
            <w:tcBorders>
              <w:bottom w:val="double" w:sz="4" w:space="0" w:color="0F243E"/>
            </w:tcBorders>
            <w:vAlign w:val="center"/>
          </w:tcPr>
          <w:p w:rsidR="001A46EE" w:rsidRPr="00B30EDB" w:rsidRDefault="001A46EE" w:rsidP="004F7EBD">
            <w:pPr>
              <w:pStyle w:val="Bezproreda2"/>
              <w:rPr>
                <w:b/>
                <w:bCs/>
                <w:i/>
                <w:iCs/>
                <w:color w:val="0F243E"/>
              </w:rPr>
            </w:pPr>
            <w:r w:rsidRPr="00B30EDB">
              <w:rPr>
                <w:b/>
                <w:bCs/>
                <w:i/>
                <w:iCs/>
                <w:color w:val="0F243E"/>
              </w:rPr>
              <w:t>Virje Križovljansko (Sjeverni dio)</w:t>
            </w:r>
          </w:p>
        </w:tc>
        <w:tc>
          <w:tcPr>
            <w:tcW w:w="1416" w:type="dxa"/>
            <w:tcBorders>
              <w:bottom w:val="double" w:sz="4" w:space="0" w:color="0F243E"/>
            </w:tcBorders>
            <w:vAlign w:val="center"/>
          </w:tcPr>
          <w:p w:rsidR="001A46EE" w:rsidRPr="00B30EDB" w:rsidRDefault="001A46EE" w:rsidP="004F7EBD">
            <w:pPr>
              <w:pStyle w:val="Bezproreda2"/>
              <w:rPr>
                <w:color w:val="0F243E"/>
              </w:rPr>
            </w:pPr>
            <w:r w:rsidRPr="00B30EDB">
              <w:rPr>
                <w:color w:val="0F243E"/>
              </w:rPr>
              <w:t>75</w:t>
            </w:r>
          </w:p>
        </w:tc>
        <w:tc>
          <w:tcPr>
            <w:tcW w:w="1873" w:type="dxa"/>
            <w:vAlign w:val="center"/>
          </w:tcPr>
          <w:p w:rsidR="001A46EE" w:rsidRPr="00B30EDB" w:rsidRDefault="001A46EE" w:rsidP="004F7EBD">
            <w:pPr>
              <w:pStyle w:val="Bezproreda2"/>
              <w:rPr>
                <w:color w:val="0F243E"/>
              </w:rPr>
            </w:pPr>
            <w:r w:rsidRPr="00B30EDB">
              <w:rPr>
                <w:color w:val="0F243E"/>
              </w:rPr>
              <w:t>262</w:t>
            </w:r>
          </w:p>
        </w:tc>
      </w:tr>
      <w:tr w:rsidR="001A46EE" w:rsidRPr="00C1786E">
        <w:trPr>
          <w:jc w:val="center"/>
        </w:trPr>
        <w:tc>
          <w:tcPr>
            <w:tcW w:w="2943" w:type="dxa"/>
            <w:gridSpan w:val="2"/>
            <w:tcBorders>
              <w:top w:val="double" w:sz="4" w:space="0" w:color="0F243E"/>
            </w:tcBorders>
            <w:vAlign w:val="center"/>
          </w:tcPr>
          <w:p w:rsidR="001A46EE" w:rsidRPr="00B30EDB" w:rsidRDefault="001A46EE" w:rsidP="004F7EBD">
            <w:pPr>
              <w:pStyle w:val="Bezproreda2"/>
              <w:rPr>
                <w:b/>
                <w:bCs/>
                <w:color w:val="0F243E"/>
              </w:rPr>
            </w:pPr>
            <w:r w:rsidRPr="00B30EDB">
              <w:rPr>
                <w:b/>
                <w:bCs/>
                <w:color w:val="0F243E"/>
                <w:sz w:val="24"/>
                <w:szCs w:val="24"/>
              </w:rPr>
              <w:t>UKUPNO</w:t>
            </w:r>
          </w:p>
        </w:tc>
        <w:tc>
          <w:tcPr>
            <w:tcW w:w="1416" w:type="dxa"/>
            <w:tcBorders>
              <w:top w:val="double" w:sz="4" w:space="0" w:color="0F243E"/>
            </w:tcBorders>
            <w:vAlign w:val="center"/>
          </w:tcPr>
          <w:p w:rsidR="001A46EE" w:rsidRPr="00B30EDB" w:rsidRDefault="001A46EE" w:rsidP="004F7EBD">
            <w:pPr>
              <w:pStyle w:val="Bezproreda2"/>
              <w:rPr>
                <w:b/>
                <w:bCs/>
                <w:color w:val="0F243E"/>
              </w:rPr>
            </w:pPr>
            <w:r w:rsidRPr="00B30EDB">
              <w:rPr>
                <w:b/>
                <w:bCs/>
                <w:color w:val="0F243E"/>
              </w:rPr>
              <w:t>170</w:t>
            </w:r>
          </w:p>
        </w:tc>
        <w:tc>
          <w:tcPr>
            <w:tcW w:w="1873" w:type="dxa"/>
            <w:tcBorders>
              <w:top w:val="double" w:sz="4" w:space="0" w:color="0F243E"/>
            </w:tcBorders>
            <w:vAlign w:val="center"/>
          </w:tcPr>
          <w:p w:rsidR="001A46EE" w:rsidRPr="00B30EDB" w:rsidRDefault="001A46EE" w:rsidP="004F7EBD">
            <w:pPr>
              <w:pStyle w:val="Bezproreda2"/>
              <w:rPr>
                <w:b/>
                <w:bCs/>
                <w:color w:val="0F243E"/>
              </w:rPr>
            </w:pPr>
            <w:r w:rsidRPr="00B30EDB">
              <w:rPr>
                <w:b/>
                <w:bCs/>
                <w:color w:val="0F243E"/>
              </w:rPr>
              <w:t>615</w:t>
            </w:r>
          </w:p>
        </w:tc>
      </w:tr>
    </w:tbl>
    <w:p w:rsidR="001A46EE" w:rsidRPr="00C1786E" w:rsidRDefault="001A46EE" w:rsidP="004F7EBD">
      <w:pPr>
        <w:pStyle w:val="Bezproreda2"/>
        <w:spacing w:after="240"/>
      </w:pPr>
      <w:r w:rsidRPr="004F7EBD">
        <w:rPr>
          <w:b/>
          <w:bCs/>
        </w:rPr>
        <w:t>Izvor</w:t>
      </w:r>
      <w:r w:rsidRPr="00C1786E">
        <w:t>: Hrvatske vode VGO Varaždin,</w:t>
      </w:r>
      <w:r>
        <w:t xml:space="preserve"> </w:t>
      </w:r>
      <w:r w:rsidRPr="00C1786E">
        <w:t>JUOO Cestica</w:t>
      </w:r>
    </w:p>
    <w:p w:rsidR="001A46EE" w:rsidRDefault="001A46EE" w:rsidP="004F7EBD">
      <w:pPr>
        <w:pStyle w:val="Opisslike"/>
        <w:keepNext/>
        <w:spacing w:before="240"/>
      </w:pPr>
      <w:bookmarkStart w:id="15" w:name="_Toc406062750"/>
      <w:r>
        <w:t xml:space="preserve">Tablica </w:t>
      </w:r>
      <w:r w:rsidR="00C04D77">
        <w:fldChar w:fldCharType="begin"/>
      </w:r>
      <w:r w:rsidR="00C04D77">
        <w:instrText xml:space="preserve"> SEQ Tablica \* ARABIC </w:instrText>
      </w:r>
      <w:r w:rsidR="00C04D77">
        <w:fldChar w:fldCharType="separate"/>
      </w:r>
      <w:r w:rsidR="00A00002">
        <w:rPr>
          <w:noProof/>
        </w:rPr>
        <w:t>4</w:t>
      </w:r>
      <w:r w:rsidR="00C04D77">
        <w:rPr>
          <w:noProof/>
        </w:rPr>
        <w:fldChar w:fldCharType="end"/>
      </w:r>
      <w:r>
        <w:t xml:space="preserve">. </w:t>
      </w:r>
      <w:r w:rsidRPr="004F7EBD">
        <w:t>Pregled mogućih poplavljenih prometnice</w:t>
      </w:r>
      <w:bookmarkEnd w:id="15"/>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0A0" w:firstRow="1" w:lastRow="0" w:firstColumn="1" w:lastColumn="0" w:noHBand="0" w:noVBand="0"/>
      </w:tblPr>
      <w:tblGrid>
        <w:gridCol w:w="675"/>
        <w:gridCol w:w="4282"/>
        <w:gridCol w:w="2227"/>
      </w:tblGrid>
      <w:tr w:rsidR="001A46EE" w:rsidRPr="00C1786E">
        <w:trPr>
          <w:jc w:val="center"/>
        </w:trPr>
        <w:tc>
          <w:tcPr>
            <w:tcW w:w="675" w:type="dxa"/>
            <w:tcBorders>
              <w:bottom w:val="thinThickSmallGap" w:sz="24" w:space="0" w:color="0F243E"/>
            </w:tcBorders>
            <w:shd w:val="clear" w:color="auto" w:fill="C6D9F1"/>
            <w:vAlign w:val="center"/>
          </w:tcPr>
          <w:p w:rsidR="001A46EE" w:rsidRPr="00B30EDB" w:rsidRDefault="001A46EE" w:rsidP="004F7EBD">
            <w:pPr>
              <w:pStyle w:val="Bezproreda2"/>
              <w:rPr>
                <w:b/>
                <w:bCs/>
                <w:caps/>
                <w:color w:val="0F243E"/>
                <w:sz w:val="24"/>
                <w:szCs w:val="24"/>
              </w:rPr>
            </w:pPr>
            <w:r w:rsidRPr="00B30EDB">
              <w:rPr>
                <w:b/>
                <w:bCs/>
                <w:caps/>
                <w:color w:val="0F243E"/>
                <w:sz w:val="24"/>
                <w:szCs w:val="24"/>
              </w:rPr>
              <w:t>Red.br.</w:t>
            </w:r>
          </w:p>
        </w:tc>
        <w:tc>
          <w:tcPr>
            <w:tcW w:w="4282" w:type="dxa"/>
            <w:tcBorders>
              <w:bottom w:val="thinThickSmallGap" w:sz="24" w:space="0" w:color="0F243E"/>
            </w:tcBorders>
            <w:shd w:val="clear" w:color="auto" w:fill="C6D9F1"/>
            <w:vAlign w:val="center"/>
          </w:tcPr>
          <w:p w:rsidR="001A46EE" w:rsidRPr="00B30EDB" w:rsidRDefault="001A46EE" w:rsidP="004F7EBD">
            <w:pPr>
              <w:pStyle w:val="Bezproreda2"/>
              <w:rPr>
                <w:b/>
                <w:bCs/>
                <w:caps/>
                <w:color w:val="0F243E"/>
                <w:sz w:val="24"/>
                <w:szCs w:val="24"/>
              </w:rPr>
            </w:pPr>
            <w:r w:rsidRPr="00B30EDB">
              <w:rPr>
                <w:b/>
                <w:bCs/>
                <w:caps/>
                <w:color w:val="0F243E"/>
                <w:sz w:val="24"/>
                <w:szCs w:val="24"/>
              </w:rPr>
              <w:t>PROMETNICE</w:t>
            </w:r>
          </w:p>
        </w:tc>
        <w:tc>
          <w:tcPr>
            <w:tcW w:w="2227" w:type="dxa"/>
            <w:tcBorders>
              <w:bottom w:val="thinThickSmallGap" w:sz="24" w:space="0" w:color="0F243E"/>
            </w:tcBorders>
            <w:shd w:val="clear" w:color="auto" w:fill="C6D9F1"/>
            <w:vAlign w:val="center"/>
          </w:tcPr>
          <w:p w:rsidR="001A46EE" w:rsidRPr="00B30EDB" w:rsidRDefault="001A46EE" w:rsidP="004F7EBD">
            <w:pPr>
              <w:pStyle w:val="Bezproreda2"/>
              <w:rPr>
                <w:b/>
                <w:bCs/>
                <w:caps/>
                <w:color w:val="0F243E"/>
                <w:sz w:val="24"/>
                <w:szCs w:val="24"/>
              </w:rPr>
            </w:pPr>
            <w:r w:rsidRPr="00B30EDB">
              <w:rPr>
                <w:b/>
                <w:bCs/>
                <w:caps/>
                <w:color w:val="0F243E"/>
                <w:sz w:val="24"/>
                <w:szCs w:val="24"/>
              </w:rPr>
              <w:t>Dužina ugroženih prometnice</w:t>
            </w:r>
          </w:p>
        </w:tc>
      </w:tr>
      <w:tr w:rsidR="001A46EE" w:rsidRPr="00C1786E">
        <w:trPr>
          <w:jc w:val="center"/>
        </w:trPr>
        <w:tc>
          <w:tcPr>
            <w:tcW w:w="675" w:type="dxa"/>
            <w:vAlign w:val="center"/>
          </w:tcPr>
          <w:p w:rsidR="001A46EE" w:rsidRPr="00B30EDB" w:rsidRDefault="001A46EE" w:rsidP="004F7EBD">
            <w:pPr>
              <w:pStyle w:val="Bezproreda2"/>
              <w:rPr>
                <w:b/>
                <w:bCs/>
                <w:color w:val="0F243E"/>
              </w:rPr>
            </w:pPr>
            <w:r w:rsidRPr="00B30EDB">
              <w:rPr>
                <w:b/>
                <w:bCs/>
                <w:color w:val="0F243E"/>
              </w:rPr>
              <w:t>1.</w:t>
            </w:r>
          </w:p>
        </w:tc>
        <w:tc>
          <w:tcPr>
            <w:tcW w:w="4282" w:type="dxa"/>
            <w:vAlign w:val="center"/>
          </w:tcPr>
          <w:p w:rsidR="001A46EE" w:rsidRPr="00B30EDB" w:rsidRDefault="001A46EE" w:rsidP="00B30EDB">
            <w:pPr>
              <w:pStyle w:val="Bezproreda2"/>
              <w:jc w:val="left"/>
              <w:rPr>
                <w:color w:val="0F243E"/>
              </w:rPr>
            </w:pPr>
            <w:r w:rsidRPr="00B30EDB">
              <w:rPr>
                <w:b/>
                <w:bCs/>
                <w:color w:val="0F243E"/>
              </w:rPr>
              <w:t>ŽC 2028</w:t>
            </w:r>
            <w:r w:rsidRPr="00B30EDB">
              <w:rPr>
                <w:color w:val="0F243E"/>
              </w:rPr>
              <w:t xml:space="preserve"> Križovljan Grad-Otok Virje</w:t>
            </w:r>
          </w:p>
        </w:tc>
        <w:tc>
          <w:tcPr>
            <w:tcW w:w="2227" w:type="dxa"/>
            <w:vAlign w:val="center"/>
          </w:tcPr>
          <w:p w:rsidR="001A46EE" w:rsidRPr="00B30EDB" w:rsidRDefault="001A46EE" w:rsidP="004F7EBD">
            <w:pPr>
              <w:pStyle w:val="Bezproreda2"/>
              <w:rPr>
                <w:color w:val="0F243E"/>
              </w:rPr>
            </w:pPr>
            <w:r w:rsidRPr="00B30EDB">
              <w:rPr>
                <w:color w:val="0F243E"/>
              </w:rPr>
              <w:t>3km</w:t>
            </w:r>
          </w:p>
        </w:tc>
      </w:tr>
      <w:tr w:rsidR="001A46EE" w:rsidRPr="00C1786E">
        <w:trPr>
          <w:jc w:val="center"/>
        </w:trPr>
        <w:tc>
          <w:tcPr>
            <w:tcW w:w="675" w:type="dxa"/>
            <w:vAlign w:val="center"/>
          </w:tcPr>
          <w:p w:rsidR="001A46EE" w:rsidRPr="00B30EDB" w:rsidRDefault="001A46EE" w:rsidP="004F7EBD">
            <w:pPr>
              <w:pStyle w:val="Bezproreda2"/>
              <w:rPr>
                <w:b/>
                <w:bCs/>
                <w:color w:val="0F243E"/>
              </w:rPr>
            </w:pPr>
            <w:r w:rsidRPr="00B30EDB">
              <w:rPr>
                <w:b/>
                <w:bCs/>
                <w:color w:val="0F243E"/>
              </w:rPr>
              <w:t>2.</w:t>
            </w:r>
          </w:p>
        </w:tc>
        <w:tc>
          <w:tcPr>
            <w:tcW w:w="4282" w:type="dxa"/>
            <w:vAlign w:val="center"/>
          </w:tcPr>
          <w:p w:rsidR="001A46EE" w:rsidRPr="00B30EDB" w:rsidRDefault="001A46EE" w:rsidP="00B30EDB">
            <w:pPr>
              <w:pStyle w:val="Bezproreda2"/>
              <w:jc w:val="left"/>
              <w:rPr>
                <w:color w:val="0F243E"/>
              </w:rPr>
            </w:pPr>
            <w:r w:rsidRPr="00B30EDB">
              <w:rPr>
                <w:b/>
                <w:bCs/>
                <w:color w:val="0F243E"/>
              </w:rPr>
              <w:t>LC 2505</w:t>
            </w:r>
            <w:r w:rsidRPr="00B30EDB">
              <w:rPr>
                <w:color w:val="0F243E"/>
              </w:rPr>
              <w:t xml:space="preserve"> Virje Križovljansko-Otok Virje</w:t>
            </w:r>
          </w:p>
        </w:tc>
        <w:tc>
          <w:tcPr>
            <w:tcW w:w="2227" w:type="dxa"/>
            <w:vAlign w:val="center"/>
          </w:tcPr>
          <w:p w:rsidR="001A46EE" w:rsidRPr="00B30EDB" w:rsidRDefault="001A46EE" w:rsidP="004F7EBD">
            <w:pPr>
              <w:pStyle w:val="Bezproreda2"/>
              <w:rPr>
                <w:color w:val="0F243E"/>
              </w:rPr>
            </w:pPr>
            <w:r w:rsidRPr="00B30EDB">
              <w:rPr>
                <w:color w:val="0F243E"/>
              </w:rPr>
              <w:t>2km</w:t>
            </w:r>
          </w:p>
        </w:tc>
      </w:tr>
      <w:tr w:rsidR="001A46EE" w:rsidRPr="00C1786E">
        <w:trPr>
          <w:jc w:val="center"/>
        </w:trPr>
        <w:tc>
          <w:tcPr>
            <w:tcW w:w="675" w:type="dxa"/>
            <w:vAlign w:val="center"/>
          </w:tcPr>
          <w:p w:rsidR="001A46EE" w:rsidRPr="00B30EDB" w:rsidRDefault="001A46EE" w:rsidP="004F7EBD">
            <w:pPr>
              <w:pStyle w:val="Bezproreda2"/>
              <w:rPr>
                <w:b/>
                <w:bCs/>
                <w:color w:val="0F243E"/>
              </w:rPr>
            </w:pPr>
            <w:r w:rsidRPr="00B30EDB">
              <w:rPr>
                <w:b/>
                <w:bCs/>
                <w:color w:val="0F243E"/>
              </w:rPr>
              <w:t>3.</w:t>
            </w:r>
          </w:p>
        </w:tc>
        <w:tc>
          <w:tcPr>
            <w:tcW w:w="4282" w:type="dxa"/>
            <w:vAlign w:val="center"/>
          </w:tcPr>
          <w:p w:rsidR="001A46EE" w:rsidRPr="00B30EDB" w:rsidRDefault="001A46EE" w:rsidP="00B30EDB">
            <w:pPr>
              <w:pStyle w:val="Bezproreda2"/>
              <w:jc w:val="left"/>
              <w:rPr>
                <w:color w:val="0F243E"/>
              </w:rPr>
            </w:pPr>
            <w:r w:rsidRPr="00B30EDB">
              <w:rPr>
                <w:b/>
                <w:bCs/>
                <w:color w:val="0F243E"/>
              </w:rPr>
              <w:t>ŽC 2029</w:t>
            </w:r>
            <w:r w:rsidRPr="00B30EDB">
              <w:rPr>
                <w:color w:val="0F243E"/>
              </w:rPr>
              <w:t xml:space="preserve"> Otok Virje –Vratno otok</w:t>
            </w:r>
          </w:p>
        </w:tc>
        <w:tc>
          <w:tcPr>
            <w:tcW w:w="2227" w:type="dxa"/>
            <w:vAlign w:val="center"/>
          </w:tcPr>
          <w:p w:rsidR="001A46EE" w:rsidRPr="00B30EDB" w:rsidRDefault="001A46EE" w:rsidP="004F7EBD">
            <w:pPr>
              <w:pStyle w:val="Bezproreda2"/>
              <w:rPr>
                <w:color w:val="0F243E"/>
              </w:rPr>
            </w:pPr>
            <w:r w:rsidRPr="00B30EDB">
              <w:rPr>
                <w:color w:val="0F243E"/>
              </w:rPr>
              <w:t>3km</w:t>
            </w:r>
          </w:p>
        </w:tc>
      </w:tr>
      <w:tr w:rsidR="001A46EE" w:rsidRPr="00C1786E">
        <w:trPr>
          <w:jc w:val="center"/>
        </w:trPr>
        <w:tc>
          <w:tcPr>
            <w:tcW w:w="675" w:type="dxa"/>
            <w:vAlign w:val="center"/>
          </w:tcPr>
          <w:p w:rsidR="001A46EE" w:rsidRPr="00B30EDB" w:rsidRDefault="001A46EE" w:rsidP="004F7EBD">
            <w:pPr>
              <w:pStyle w:val="Bezproreda2"/>
              <w:rPr>
                <w:b/>
                <w:bCs/>
                <w:color w:val="0F243E"/>
              </w:rPr>
            </w:pPr>
            <w:r w:rsidRPr="00B30EDB">
              <w:rPr>
                <w:b/>
                <w:bCs/>
                <w:color w:val="0F243E"/>
              </w:rPr>
              <w:t>4.</w:t>
            </w:r>
          </w:p>
        </w:tc>
        <w:tc>
          <w:tcPr>
            <w:tcW w:w="4282" w:type="dxa"/>
            <w:vAlign w:val="center"/>
          </w:tcPr>
          <w:p w:rsidR="001A46EE" w:rsidRPr="00B30EDB" w:rsidRDefault="001A46EE" w:rsidP="00B30EDB">
            <w:pPr>
              <w:pStyle w:val="Bezproreda2"/>
              <w:jc w:val="left"/>
              <w:rPr>
                <w:color w:val="0F243E"/>
              </w:rPr>
            </w:pPr>
            <w:r w:rsidRPr="00B30EDB">
              <w:rPr>
                <w:color w:val="0F243E"/>
              </w:rPr>
              <w:t>Poljski makadamski putovi</w:t>
            </w:r>
          </w:p>
        </w:tc>
        <w:tc>
          <w:tcPr>
            <w:tcW w:w="2227" w:type="dxa"/>
            <w:vAlign w:val="center"/>
          </w:tcPr>
          <w:p w:rsidR="001A46EE" w:rsidRPr="00B30EDB" w:rsidRDefault="001A46EE" w:rsidP="004F7EBD">
            <w:pPr>
              <w:pStyle w:val="Bezproreda2"/>
              <w:rPr>
                <w:color w:val="0F243E"/>
              </w:rPr>
            </w:pPr>
            <w:r w:rsidRPr="00B30EDB">
              <w:rPr>
                <w:color w:val="0F243E"/>
              </w:rPr>
              <w:t>60 km</w:t>
            </w:r>
          </w:p>
        </w:tc>
      </w:tr>
    </w:tbl>
    <w:p w:rsidR="001A46EE" w:rsidRPr="00C1786E" w:rsidRDefault="001A46EE" w:rsidP="004F7EBD">
      <w:pPr>
        <w:pStyle w:val="Bezproreda2"/>
      </w:pPr>
      <w:r w:rsidRPr="004F7EBD">
        <w:rPr>
          <w:b/>
          <w:bCs/>
        </w:rPr>
        <w:t>Izvor</w:t>
      </w:r>
      <w:r w:rsidRPr="00C1786E">
        <w:t>:Općina Cestica</w:t>
      </w:r>
    </w:p>
    <w:p w:rsidR="001A46EE" w:rsidRPr="00C1786E" w:rsidRDefault="001A46EE" w:rsidP="00833754">
      <w:pPr>
        <w:widowControl w:val="0"/>
        <w:numPr>
          <w:ilvl w:val="0"/>
          <w:numId w:val="1"/>
        </w:numPr>
        <w:autoSpaceDE w:val="0"/>
        <w:autoSpaceDN w:val="0"/>
        <w:adjustRightInd w:val="0"/>
      </w:pPr>
      <w:r w:rsidRPr="00C1786E">
        <w:t>pri vodostaju ili protoci za 1,00 m nižem od računske 100 god. v.v. bili bi poplavljeni dijelovi naselja Virje Otok i Križovljan Grad, prometnic</w:t>
      </w:r>
      <w:r>
        <w:t>a unutar i između ta dva mjesta</w:t>
      </w:r>
      <w:r w:rsidRPr="00C1786E">
        <w:t xml:space="preserve"> te poljoprivredne i šumske površine (oko 500ha)</w:t>
      </w:r>
      <w:r>
        <w:t>.</w:t>
      </w:r>
    </w:p>
    <w:p w:rsidR="001A46EE" w:rsidRDefault="001A46EE" w:rsidP="00761A6E">
      <w:pPr>
        <w:pStyle w:val="Opisslike"/>
        <w:keepNext/>
        <w:spacing w:before="240"/>
      </w:pPr>
      <w:bookmarkStart w:id="16" w:name="_Toc406062751"/>
      <w:r>
        <w:t xml:space="preserve">Tablica </w:t>
      </w:r>
      <w:r w:rsidR="00C04D77">
        <w:fldChar w:fldCharType="begin"/>
      </w:r>
      <w:r w:rsidR="00C04D77">
        <w:instrText xml:space="preserve"> SEQ Tablica \* ARABIC </w:instrText>
      </w:r>
      <w:r w:rsidR="00C04D77">
        <w:fldChar w:fldCharType="separate"/>
      </w:r>
      <w:r w:rsidR="00A00002">
        <w:rPr>
          <w:noProof/>
        </w:rPr>
        <w:t>5</w:t>
      </w:r>
      <w:r w:rsidR="00C04D77">
        <w:rPr>
          <w:noProof/>
        </w:rPr>
        <w:fldChar w:fldCharType="end"/>
      </w:r>
      <w:r>
        <w:t xml:space="preserve">. </w:t>
      </w:r>
      <w:r w:rsidRPr="00761A6E">
        <w:t>Pregled mogućih područja ugroženosti</w:t>
      </w:r>
      <w:bookmarkEnd w:id="16"/>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0A0" w:firstRow="1" w:lastRow="0" w:firstColumn="1" w:lastColumn="0" w:noHBand="0" w:noVBand="0"/>
      </w:tblPr>
      <w:tblGrid>
        <w:gridCol w:w="675"/>
        <w:gridCol w:w="2268"/>
        <w:gridCol w:w="1416"/>
        <w:gridCol w:w="1454"/>
      </w:tblGrid>
      <w:tr w:rsidR="001A46EE" w:rsidRPr="00C1786E">
        <w:trPr>
          <w:jc w:val="center"/>
        </w:trPr>
        <w:tc>
          <w:tcPr>
            <w:tcW w:w="675" w:type="dxa"/>
            <w:tcBorders>
              <w:bottom w:val="thinThickSmallGap" w:sz="24" w:space="0" w:color="0F243E"/>
            </w:tcBorders>
            <w:shd w:val="clear" w:color="auto" w:fill="C6D9F1"/>
            <w:vAlign w:val="center"/>
          </w:tcPr>
          <w:p w:rsidR="001A46EE" w:rsidRPr="00B30EDB" w:rsidRDefault="001A46EE" w:rsidP="00B30EDB">
            <w:pPr>
              <w:widowControl w:val="0"/>
              <w:autoSpaceDE w:val="0"/>
              <w:autoSpaceDN w:val="0"/>
              <w:adjustRightInd w:val="0"/>
              <w:rPr>
                <w:b/>
                <w:bCs/>
                <w:caps/>
                <w:color w:val="0F243E"/>
              </w:rPr>
            </w:pPr>
            <w:r w:rsidRPr="00B30EDB">
              <w:rPr>
                <w:b/>
                <w:bCs/>
                <w:caps/>
                <w:color w:val="0F243E"/>
                <w:sz w:val="22"/>
                <w:szCs w:val="22"/>
              </w:rPr>
              <w:t>Red.br.</w:t>
            </w:r>
          </w:p>
        </w:tc>
        <w:tc>
          <w:tcPr>
            <w:tcW w:w="2268" w:type="dxa"/>
            <w:tcBorders>
              <w:bottom w:val="thinThickSmallGap" w:sz="24" w:space="0" w:color="0F243E"/>
            </w:tcBorders>
            <w:shd w:val="clear" w:color="auto" w:fill="C6D9F1"/>
            <w:vAlign w:val="center"/>
          </w:tcPr>
          <w:p w:rsidR="001A46EE" w:rsidRPr="00B30EDB" w:rsidRDefault="001A46EE" w:rsidP="00B30EDB">
            <w:pPr>
              <w:widowControl w:val="0"/>
              <w:autoSpaceDE w:val="0"/>
              <w:autoSpaceDN w:val="0"/>
              <w:adjustRightInd w:val="0"/>
              <w:rPr>
                <w:b/>
                <w:bCs/>
                <w:caps/>
                <w:color w:val="0F243E"/>
              </w:rPr>
            </w:pPr>
            <w:r w:rsidRPr="00B30EDB">
              <w:rPr>
                <w:b/>
                <w:bCs/>
                <w:caps/>
                <w:color w:val="0F243E"/>
                <w:sz w:val="22"/>
                <w:szCs w:val="22"/>
              </w:rPr>
              <w:t>Ugrožena naselja</w:t>
            </w:r>
          </w:p>
        </w:tc>
        <w:tc>
          <w:tcPr>
            <w:tcW w:w="1416" w:type="dxa"/>
            <w:tcBorders>
              <w:bottom w:val="thinThickSmallGap" w:sz="24" w:space="0" w:color="0F243E"/>
            </w:tcBorders>
            <w:shd w:val="clear" w:color="auto" w:fill="C6D9F1"/>
            <w:vAlign w:val="center"/>
          </w:tcPr>
          <w:p w:rsidR="001A46EE" w:rsidRPr="00B30EDB" w:rsidRDefault="001A46EE" w:rsidP="00B30EDB">
            <w:pPr>
              <w:widowControl w:val="0"/>
              <w:autoSpaceDE w:val="0"/>
              <w:autoSpaceDN w:val="0"/>
              <w:adjustRightInd w:val="0"/>
              <w:rPr>
                <w:b/>
                <w:bCs/>
                <w:caps/>
                <w:color w:val="0F243E"/>
              </w:rPr>
            </w:pPr>
            <w:r w:rsidRPr="00B30EDB">
              <w:rPr>
                <w:b/>
                <w:bCs/>
                <w:caps/>
                <w:color w:val="0F243E"/>
                <w:sz w:val="22"/>
                <w:szCs w:val="22"/>
              </w:rPr>
              <w:t>Stambeni objekti</w:t>
            </w:r>
          </w:p>
        </w:tc>
        <w:tc>
          <w:tcPr>
            <w:tcW w:w="1454" w:type="dxa"/>
            <w:tcBorders>
              <w:bottom w:val="thinThickSmallGap" w:sz="24" w:space="0" w:color="0F243E"/>
            </w:tcBorders>
            <w:shd w:val="clear" w:color="auto" w:fill="C6D9F1"/>
            <w:vAlign w:val="center"/>
          </w:tcPr>
          <w:p w:rsidR="001A46EE" w:rsidRPr="00B30EDB" w:rsidRDefault="001A46EE" w:rsidP="00B30EDB">
            <w:pPr>
              <w:widowControl w:val="0"/>
              <w:autoSpaceDE w:val="0"/>
              <w:autoSpaceDN w:val="0"/>
              <w:adjustRightInd w:val="0"/>
              <w:rPr>
                <w:b/>
                <w:bCs/>
                <w:caps/>
                <w:color w:val="0F243E"/>
              </w:rPr>
            </w:pPr>
            <w:r w:rsidRPr="00B30EDB">
              <w:rPr>
                <w:b/>
                <w:bCs/>
                <w:caps/>
                <w:color w:val="0F243E"/>
                <w:sz w:val="22"/>
                <w:szCs w:val="22"/>
              </w:rPr>
              <w:t>Broj stanovnika</w:t>
            </w:r>
          </w:p>
        </w:tc>
      </w:tr>
      <w:tr w:rsidR="001A46EE" w:rsidRPr="00C1786E">
        <w:trPr>
          <w:jc w:val="center"/>
        </w:trPr>
        <w:tc>
          <w:tcPr>
            <w:tcW w:w="675" w:type="dxa"/>
            <w:vAlign w:val="center"/>
          </w:tcPr>
          <w:p w:rsidR="001A46EE" w:rsidRPr="00B30EDB" w:rsidRDefault="001A46EE" w:rsidP="00B30EDB">
            <w:pPr>
              <w:widowControl w:val="0"/>
              <w:autoSpaceDE w:val="0"/>
              <w:autoSpaceDN w:val="0"/>
              <w:adjustRightInd w:val="0"/>
              <w:rPr>
                <w:color w:val="0F243E"/>
              </w:rPr>
            </w:pPr>
            <w:r w:rsidRPr="00B30EDB">
              <w:rPr>
                <w:color w:val="0F243E"/>
                <w:sz w:val="22"/>
                <w:szCs w:val="22"/>
              </w:rPr>
              <w:t>1.</w:t>
            </w:r>
          </w:p>
        </w:tc>
        <w:tc>
          <w:tcPr>
            <w:tcW w:w="2268" w:type="dxa"/>
            <w:vAlign w:val="center"/>
          </w:tcPr>
          <w:p w:rsidR="001A46EE" w:rsidRPr="00B30EDB" w:rsidRDefault="001A46EE" w:rsidP="00B30EDB">
            <w:pPr>
              <w:widowControl w:val="0"/>
              <w:autoSpaceDE w:val="0"/>
              <w:autoSpaceDN w:val="0"/>
              <w:adjustRightInd w:val="0"/>
              <w:rPr>
                <w:color w:val="0F243E"/>
              </w:rPr>
            </w:pPr>
            <w:r w:rsidRPr="00B30EDB">
              <w:rPr>
                <w:color w:val="0F243E"/>
                <w:sz w:val="22"/>
                <w:szCs w:val="22"/>
              </w:rPr>
              <w:t>Otok Virje</w:t>
            </w:r>
          </w:p>
        </w:tc>
        <w:tc>
          <w:tcPr>
            <w:tcW w:w="1416" w:type="dxa"/>
            <w:vAlign w:val="center"/>
          </w:tcPr>
          <w:p w:rsidR="001A46EE" w:rsidRPr="00B30EDB" w:rsidRDefault="001A46EE" w:rsidP="00B30EDB">
            <w:pPr>
              <w:widowControl w:val="0"/>
              <w:autoSpaceDE w:val="0"/>
              <w:autoSpaceDN w:val="0"/>
              <w:adjustRightInd w:val="0"/>
              <w:rPr>
                <w:color w:val="0F243E"/>
              </w:rPr>
            </w:pPr>
            <w:r w:rsidRPr="00B30EDB">
              <w:rPr>
                <w:color w:val="0F243E"/>
                <w:sz w:val="22"/>
                <w:szCs w:val="22"/>
              </w:rPr>
              <w:t>31</w:t>
            </w:r>
          </w:p>
        </w:tc>
        <w:tc>
          <w:tcPr>
            <w:tcW w:w="1454" w:type="dxa"/>
            <w:vAlign w:val="center"/>
          </w:tcPr>
          <w:p w:rsidR="001A46EE" w:rsidRPr="00B30EDB" w:rsidRDefault="001A46EE" w:rsidP="00B30EDB">
            <w:pPr>
              <w:widowControl w:val="0"/>
              <w:autoSpaceDE w:val="0"/>
              <w:autoSpaceDN w:val="0"/>
              <w:adjustRightInd w:val="0"/>
              <w:rPr>
                <w:color w:val="0F243E"/>
              </w:rPr>
            </w:pPr>
            <w:r w:rsidRPr="00B30EDB">
              <w:rPr>
                <w:color w:val="0F243E"/>
                <w:sz w:val="22"/>
                <w:szCs w:val="22"/>
              </w:rPr>
              <w:t>127</w:t>
            </w:r>
          </w:p>
        </w:tc>
      </w:tr>
      <w:tr w:rsidR="001A46EE" w:rsidRPr="00C1786E">
        <w:trPr>
          <w:jc w:val="center"/>
        </w:trPr>
        <w:tc>
          <w:tcPr>
            <w:tcW w:w="675" w:type="dxa"/>
            <w:vAlign w:val="center"/>
          </w:tcPr>
          <w:p w:rsidR="001A46EE" w:rsidRPr="00B30EDB" w:rsidRDefault="001A46EE" w:rsidP="00B30EDB">
            <w:pPr>
              <w:widowControl w:val="0"/>
              <w:autoSpaceDE w:val="0"/>
              <w:autoSpaceDN w:val="0"/>
              <w:adjustRightInd w:val="0"/>
              <w:rPr>
                <w:color w:val="0F243E"/>
              </w:rPr>
            </w:pPr>
            <w:r w:rsidRPr="00B30EDB">
              <w:rPr>
                <w:color w:val="0F243E"/>
                <w:sz w:val="22"/>
                <w:szCs w:val="22"/>
              </w:rPr>
              <w:t>2.</w:t>
            </w:r>
          </w:p>
        </w:tc>
        <w:tc>
          <w:tcPr>
            <w:tcW w:w="2268" w:type="dxa"/>
            <w:vAlign w:val="center"/>
          </w:tcPr>
          <w:p w:rsidR="001A46EE" w:rsidRPr="00B30EDB" w:rsidRDefault="001A46EE" w:rsidP="00B30EDB">
            <w:pPr>
              <w:widowControl w:val="0"/>
              <w:autoSpaceDE w:val="0"/>
              <w:autoSpaceDN w:val="0"/>
              <w:adjustRightInd w:val="0"/>
              <w:rPr>
                <w:color w:val="0F243E"/>
              </w:rPr>
            </w:pPr>
            <w:r w:rsidRPr="00B30EDB">
              <w:rPr>
                <w:color w:val="0F243E"/>
                <w:sz w:val="22"/>
                <w:szCs w:val="22"/>
              </w:rPr>
              <w:t>Križovljan Grad</w:t>
            </w:r>
          </w:p>
        </w:tc>
        <w:tc>
          <w:tcPr>
            <w:tcW w:w="1416" w:type="dxa"/>
            <w:vAlign w:val="center"/>
          </w:tcPr>
          <w:p w:rsidR="001A46EE" w:rsidRPr="00B30EDB" w:rsidRDefault="001A46EE" w:rsidP="00B30EDB">
            <w:pPr>
              <w:widowControl w:val="0"/>
              <w:autoSpaceDE w:val="0"/>
              <w:autoSpaceDN w:val="0"/>
              <w:adjustRightInd w:val="0"/>
              <w:rPr>
                <w:color w:val="0F243E"/>
              </w:rPr>
            </w:pPr>
            <w:r w:rsidRPr="00B30EDB">
              <w:rPr>
                <w:color w:val="0F243E"/>
                <w:sz w:val="22"/>
                <w:szCs w:val="22"/>
              </w:rPr>
              <w:t>6</w:t>
            </w:r>
          </w:p>
        </w:tc>
        <w:tc>
          <w:tcPr>
            <w:tcW w:w="1454" w:type="dxa"/>
            <w:vAlign w:val="center"/>
          </w:tcPr>
          <w:p w:rsidR="001A46EE" w:rsidRPr="00B30EDB" w:rsidRDefault="001A46EE" w:rsidP="00B30EDB">
            <w:pPr>
              <w:widowControl w:val="0"/>
              <w:autoSpaceDE w:val="0"/>
              <w:autoSpaceDN w:val="0"/>
              <w:adjustRightInd w:val="0"/>
              <w:rPr>
                <w:color w:val="0F243E"/>
              </w:rPr>
            </w:pPr>
            <w:r w:rsidRPr="00B30EDB">
              <w:rPr>
                <w:color w:val="0F243E"/>
                <w:sz w:val="22"/>
                <w:szCs w:val="22"/>
              </w:rPr>
              <w:t>20</w:t>
            </w:r>
          </w:p>
        </w:tc>
      </w:tr>
    </w:tbl>
    <w:p w:rsidR="001A46EE" w:rsidRPr="00C1786E" w:rsidRDefault="001A46EE" w:rsidP="004F7EBD">
      <w:pPr>
        <w:pStyle w:val="Bezproreda2"/>
      </w:pPr>
      <w:r w:rsidRPr="004F7EBD">
        <w:rPr>
          <w:b/>
          <w:bCs/>
        </w:rPr>
        <w:t>Izvor</w:t>
      </w:r>
      <w:r w:rsidRPr="00C1786E">
        <w:t>:Hrvatske vode VGO Varaždin,</w:t>
      </w:r>
      <w:r>
        <w:t xml:space="preserve"> </w:t>
      </w:r>
      <w:r w:rsidRPr="00C1786E">
        <w:t>JUOO Cestica</w:t>
      </w:r>
    </w:p>
    <w:p w:rsidR="001A46EE" w:rsidRPr="00F402C1" w:rsidRDefault="001A46EE" w:rsidP="00EE5B57">
      <w:pPr>
        <w:widowControl w:val="0"/>
        <w:autoSpaceDE w:val="0"/>
        <w:autoSpaceDN w:val="0"/>
        <w:adjustRightInd w:val="0"/>
        <w:rPr>
          <w:rFonts w:ascii="Arial" w:hAnsi="Arial" w:cs="Arial"/>
          <w:sz w:val="18"/>
          <w:szCs w:val="18"/>
        </w:rPr>
      </w:pPr>
    </w:p>
    <w:p w:rsidR="001A46EE" w:rsidRDefault="001A46EE" w:rsidP="00761A6E">
      <w:pPr>
        <w:pStyle w:val="Opisslike"/>
        <w:keepNext/>
        <w:spacing w:before="240"/>
      </w:pPr>
      <w:bookmarkStart w:id="17" w:name="_Toc406062752"/>
      <w:r>
        <w:t xml:space="preserve">Tablica </w:t>
      </w:r>
      <w:r w:rsidR="00C04D77">
        <w:fldChar w:fldCharType="begin"/>
      </w:r>
      <w:r w:rsidR="00C04D77">
        <w:instrText xml:space="preserve"> SEQ Tablica \* ARABIC </w:instrText>
      </w:r>
      <w:r w:rsidR="00C04D77">
        <w:fldChar w:fldCharType="separate"/>
      </w:r>
      <w:r w:rsidR="00A00002">
        <w:rPr>
          <w:noProof/>
        </w:rPr>
        <w:t>6</w:t>
      </w:r>
      <w:r w:rsidR="00C04D77">
        <w:rPr>
          <w:noProof/>
        </w:rPr>
        <w:fldChar w:fldCharType="end"/>
      </w:r>
      <w:r>
        <w:t xml:space="preserve">. </w:t>
      </w:r>
      <w:r w:rsidRPr="00761A6E">
        <w:t>Pregled mogućih poplavljenih  prometnica</w:t>
      </w:r>
      <w:bookmarkEnd w:id="17"/>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0A0" w:firstRow="1" w:lastRow="0" w:firstColumn="1" w:lastColumn="0" w:noHBand="0" w:noVBand="0"/>
      </w:tblPr>
      <w:tblGrid>
        <w:gridCol w:w="675"/>
        <w:gridCol w:w="4111"/>
        <w:gridCol w:w="2642"/>
      </w:tblGrid>
      <w:tr w:rsidR="001A46EE" w:rsidRPr="00C1786E">
        <w:trPr>
          <w:jc w:val="center"/>
        </w:trPr>
        <w:tc>
          <w:tcPr>
            <w:tcW w:w="675" w:type="dxa"/>
            <w:tcBorders>
              <w:bottom w:val="thinThickSmallGap" w:sz="24" w:space="0" w:color="0F243E"/>
            </w:tcBorders>
            <w:shd w:val="clear" w:color="auto" w:fill="C6D9F1"/>
            <w:vAlign w:val="center"/>
          </w:tcPr>
          <w:p w:rsidR="001A46EE" w:rsidRPr="00B30EDB" w:rsidRDefault="001A46EE" w:rsidP="00761A6E">
            <w:pPr>
              <w:pStyle w:val="Bezproreda2"/>
              <w:rPr>
                <w:b/>
                <w:bCs/>
                <w:caps/>
                <w:color w:val="0F243E"/>
                <w:sz w:val="24"/>
                <w:szCs w:val="24"/>
              </w:rPr>
            </w:pPr>
            <w:r w:rsidRPr="00B30EDB">
              <w:rPr>
                <w:b/>
                <w:bCs/>
                <w:caps/>
                <w:color w:val="0F243E"/>
                <w:sz w:val="24"/>
                <w:szCs w:val="24"/>
              </w:rPr>
              <w:t>Red.br.</w:t>
            </w:r>
          </w:p>
        </w:tc>
        <w:tc>
          <w:tcPr>
            <w:tcW w:w="4111" w:type="dxa"/>
            <w:tcBorders>
              <w:bottom w:val="thinThickSmallGap" w:sz="24" w:space="0" w:color="0F243E"/>
            </w:tcBorders>
            <w:shd w:val="clear" w:color="auto" w:fill="C6D9F1"/>
            <w:vAlign w:val="center"/>
          </w:tcPr>
          <w:p w:rsidR="001A46EE" w:rsidRPr="00B30EDB" w:rsidRDefault="001A46EE" w:rsidP="00761A6E">
            <w:pPr>
              <w:pStyle w:val="Bezproreda2"/>
              <w:rPr>
                <w:b/>
                <w:bCs/>
                <w:caps/>
                <w:color w:val="0F243E"/>
                <w:sz w:val="24"/>
                <w:szCs w:val="24"/>
              </w:rPr>
            </w:pPr>
            <w:r w:rsidRPr="00B30EDB">
              <w:rPr>
                <w:b/>
                <w:bCs/>
                <w:caps/>
                <w:color w:val="0F243E"/>
                <w:sz w:val="24"/>
                <w:szCs w:val="24"/>
              </w:rPr>
              <w:t>PROMETNICE</w:t>
            </w:r>
          </w:p>
        </w:tc>
        <w:tc>
          <w:tcPr>
            <w:tcW w:w="2642" w:type="dxa"/>
            <w:tcBorders>
              <w:bottom w:val="thinThickSmallGap" w:sz="24" w:space="0" w:color="0F243E"/>
            </w:tcBorders>
            <w:shd w:val="clear" w:color="auto" w:fill="C6D9F1"/>
            <w:vAlign w:val="center"/>
          </w:tcPr>
          <w:p w:rsidR="001A46EE" w:rsidRPr="00B30EDB" w:rsidRDefault="001A46EE" w:rsidP="00761A6E">
            <w:pPr>
              <w:pStyle w:val="Bezproreda2"/>
              <w:rPr>
                <w:b/>
                <w:bCs/>
                <w:caps/>
                <w:color w:val="0F243E"/>
                <w:sz w:val="24"/>
                <w:szCs w:val="24"/>
              </w:rPr>
            </w:pPr>
            <w:r w:rsidRPr="00B30EDB">
              <w:rPr>
                <w:b/>
                <w:bCs/>
                <w:caps/>
                <w:color w:val="0F243E"/>
                <w:sz w:val="24"/>
                <w:szCs w:val="24"/>
              </w:rPr>
              <w:t>Dužina ugroženih prometnica</w:t>
            </w:r>
          </w:p>
        </w:tc>
      </w:tr>
      <w:tr w:rsidR="001A46EE" w:rsidRPr="00CA63FC">
        <w:trPr>
          <w:jc w:val="center"/>
        </w:trPr>
        <w:tc>
          <w:tcPr>
            <w:tcW w:w="675" w:type="dxa"/>
            <w:vAlign w:val="center"/>
          </w:tcPr>
          <w:p w:rsidR="001A46EE" w:rsidRPr="00B30EDB" w:rsidRDefault="001A46EE" w:rsidP="00761A6E">
            <w:pPr>
              <w:pStyle w:val="Bezproreda2"/>
              <w:rPr>
                <w:b/>
                <w:bCs/>
                <w:color w:val="0F243E"/>
              </w:rPr>
            </w:pPr>
            <w:r w:rsidRPr="00B30EDB">
              <w:rPr>
                <w:b/>
                <w:bCs/>
                <w:color w:val="0F243E"/>
              </w:rPr>
              <w:t>1.</w:t>
            </w:r>
          </w:p>
        </w:tc>
        <w:tc>
          <w:tcPr>
            <w:tcW w:w="4111" w:type="dxa"/>
            <w:vAlign w:val="center"/>
          </w:tcPr>
          <w:p w:rsidR="001A46EE" w:rsidRPr="00B30EDB" w:rsidRDefault="001A46EE" w:rsidP="00B30EDB">
            <w:pPr>
              <w:pStyle w:val="Bezproreda2"/>
              <w:jc w:val="left"/>
              <w:rPr>
                <w:color w:val="0F243E"/>
              </w:rPr>
            </w:pPr>
            <w:r w:rsidRPr="00B30EDB">
              <w:rPr>
                <w:b/>
                <w:bCs/>
                <w:color w:val="0F243E"/>
              </w:rPr>
              <w:t xml:space="preserve">ŽC2028 </w:t>
            </w:r>
            <w:r w:rsidRPr="00B30EDB">
              <w:rPr>
                <w:color w:val="0F243E"/>
              </w:rPr>
              <w:t>Otok Virje - Brezje</w:t>
            </w:r>
          </w:p>
        </w:tc>
        <w:tc>
          <w:tcPr>
            <w:tcW w:w="2642" w:type="dxa"/>
            <w:vAlign w:val="center"/>
          </w:tcPr>
          <w:p w:rsidR="001A46EE" w:rsidRPr="00B30EDB" w:rsidRDefault="001A46EE" w:rsidP="00B30EDB">
            <w:pPr>
              <w:pStyle w:val="Bezproreda2"/>
              <w:jc w:val="left"/>
              <w:rPr>
                <w:color w:val="0F243E"/>
              </w:rPr>
            </w:pPr>
            <w:r w:rsidRPr="00B30EDB">
              <w:rPr>
                <w:color w:val="0F243E"/>
              </w:rPr>
              <w:t>3 km</w:t>
            </w:r>
          </w:p>
        </w:tc>
      </w:tr>
      <w:tr w:rsidR="001A46EE" w:rsidRPr="00CA63FC">
        <w:trPr>
          <w:jc w:val="center"/>
        </w:trPr>
        <w:tc>
          <w:tcPr>
            <w:tcW w:w="675" w:type="dxa"/>
            <w:vAlign w:val="center"/>
          </w:tcPr>
          <w:p w:rsidR="001A46EE" w:rsidRPr="00B30EDB" w:rsidRDefault="001A46EE" w:rsidP="00761A6E">
            <w:pPr>
              <w:pStyle w:val="Bezproreda2"/>
              <w:rPr>
                <w:b/>
                <w:bCs/>
                <w:color w:val="0F243E"/>
              </w:rPr>
            </w:pPr>
            <w:r w:rsidRPr="00B30EDB">
              <w:rPr>
                <w:b/>
                <w:bCs/>
                <w:color w:val="0F243E"/>
              </w:rPr>
              <w:t>2.</w:t>
            </w:r>
          </w:p>
        </w:tc>
        <w:tc>
          <w:tcPr>
            <w:tcW w:w="4111" w:type="dxa"/>
            <w:vAlign w:val="center"/>
          </w:tcPr>
          <w:p w:rsidR="001A46EE" w:rsidRPr="00B30EDB" w:rsidRDefault="001A46EE" w:rsidP="00B30EDB">
            <w:pPr>
              <w:pStyle w:val="Bezproreda2"/>
              <w:jc w:val="left"/>
              <w:rPr>
                <w:color w:val="0F243E"/>
              </w:rPr>
            </w:pPr>
            <w:r w:rsidRPr="00B30EDB">
              <w:rPr>
                <w:color w:val="0F243E"/>
              </w:rPr>
              <w:t>Poljski makadamski putovi</w:t>
            </w:r>
          </w:p>
        </w:tc>
        <w:tc>
          <w:tcPr>
            <w:tcW w:w="2642" w:type="dxa"/>
            <w:vAlign w:val="center"/>
          </w:tcPr>
          <w:p w:rsidR="001A46EE" w:rsidRPr="00B30EDB" w:rsidRDefault="001A46EE" w:rsidP="00B30EDB">
            <w:pPr>
              <w:pStyle w:val="Bezproreda2"/>
              <w:jc w:val="left"/>
              <w:rPr>
                <w:color w:val="0F243E"/>
              </w:rPr>
            </w:pPr>
            <w:r w:rsidRPr="00B30EDB">
              <w:rPr>
                <w:color w:val="0F243E"/>
              </w:rPr>
              <w:t>cca 30 km</w:t>
            </w:r>
          </w:p>
        </w:tc>
      </w:tr>
    </w:tbl>
    <w:p w:rsidR="001A46EE" w:rsidRPr="00C1786E" w:rsidRDefault="001A46EE" w:rsidP="00761A6E">
      <w:pPr>
        <w:pStyle w:val="Bezproreda2"/>
        <w:spacing w:after="240"/>
      </w:pPr>
      <w:r w:rsidRPr="00761A6E">
        <w:rPr>
          <w:b/>
          <w:bCs/>
        </w:rPr>
        <w:t>Izvor</w:t>
      </w:r>
      <w:r w:rsidRPr="00C1786E">
        <w:t>: JUOO Cestica</w:t>
      </w:r>
    </w:p>
    <w:p w:rsidR="001A46EE" w:rsidRPr="00C1786E" w:rsidRDefault="001A46EE" w:rsidP="00833754">
      <w:pPr>
        <w:widowControl w:val="0"/>
        <w:numPr>
          <w:ilvl w:val="0"/>
          <w:numId w:val="1"/>
        </w:numPr>
        <w:autoSpaceDE w:val="0"/>
        <w:autoSpaceDN w:val="0"/>
        <w:adjustRightInd w:val="0"/>
      </w:pPr>
      <w:r w:rsidRPr="00C1786E">
        <w:lastRenderedPageBreak/>
        <w:t>pri vodostaju ili protoci za 2,00 m nižem od računske 100 god. v.v. bile bi poplavljene uglavnom poljoprivredne i šumske površine i dijelovi gore spomenutih naselja najbliži nasipu.</w:t>
      </w:r>
      <w:r w:rsidRPr="00C1786E">
        <w:rPr>
          <w:rStyle w:val="Referencafusnote"/>
        </w:rPr>
        <w:footnoteReference w:id="3"/>
      </w:r>
    </w:p>
    <w:p w:rsidR="001A46EE" w:rsidRPr="00761A6E" w:rsidRDefault="001A46EE" w:rsidP="00761A6E">
      <w:pPr>
        <w:rPr>
          <w:b/>
          <w:bCs/>
          <w:i/>
          <w:iCs/>
        </w:rPr>
      </w:pPr>
      <w:r>
        <w:rPr>
          <w:b/>
          <w:bCs/>
          <w:i/>
          <w:iCs/>
        </w:rPr>
        <w:tab/>
      </w:r>
      <w:r w:rsidRPr="00761A6E">
        <w:rPr>
          <w:b/>
          <w:bCs/>
          <w:i/>
          <w:iCs/>
        </w:rPr>
        <w:t>Nebranjeno područje</w:t>
      </w:r>
    </w:p>
    <w:p w:rsidR="001A46EE" w:rsidRPr="00C1786E" w:rsidRDefault="001A46EE" w:rsidP="00EE5B57">
      <w:pPr>
        <w:widowControl w:val="0"/>
        <w:autoSpaceDE w:val="0"/>
        <w:autoSpaceDN w:val="0"/>
        <w:adjustRightInd w:val="0"/>
      </w:pPr>
      <w:r w:rsidRPr="00C1786E">
        <w:t xml:space="preserve">Na području Općine postoji opasnost od velikih voda rijeke Drave, posebno oko naselja Lovrečan Otok i Brezje Otok. </w:t>
      </w:r>
      <w:r>
        <w:t xml:space="preserve">Za taj prostor nema izgrađenog </w:t>
      </w:r>
      <w:r w:rsidRPr="00C1786E">
        <w:t>obrambenog nasipa, a niti se u skorijoj budućnosti planira.</w:t>
      </w:r>
    </w:p>
    <w:p w:rsidR="001A46EE" w:rsidRDefault="001A46EE" w:rsidP="00761A6E">
      <w:pPr>
        <w:pStyle w:val="Opisslike"/>
        <w:keepNext/>
        <w:spacing w:before="240"/>
      </w:pPr>
      <w:bookmarkStart w:id="18" w:name="_Toc406062753"/>
      <w:r>
        <w:t xml:space="preserve">Tablica </w:t>
      </w:r>
      <w:r w:rsidR="00C04D77">
        <w:fldChar w:fldCharType="begin"/>
      </w:r>
      <w:r w:rsidR="00C04D77">
        <w:instrText xml:space="preserve"> SEQ Tablica \* ARABIC </w:instrText>
      </w:r>
      <w:r w:rsidR="00C04D77">
        <w:fldChar w:fldCharType="separate"/>
      </w:r>
      <w:r w:rsidR="00A00002">
        <w:rPr>
          <w:noProof/>
        </w:rPr>
        <w:t>7</w:t>
      </w:r>
      <w:r w:rsidR="00C04D77">
        <w:rPr>
          <w:noProof/>
        </w:rPr>
        <w:fldChar w:fldCharType="end"/>
      </w:r>
      <w:r>
        <w:t xml:space="preserve">. </w:t>
      </w:r>
      <w:r w:rsidRPr="00761A6E">
        <w:t>Pregled ugroženih naselja i prometnica</w:t>
      </w:r>
      <w:bookmarkEnd w:id="18"/>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684"/>
        <w:gridCol w:w="3783"/>
        <w:gridCol w:w="2417"/>
        <w:gridCol w:w="1605"/>
      </w:tblGrid>
      <w:tr w:rsidR="001A46EE" w:rsidRPr="00C1786E">
        <w:trPr>
          <w:jc w:val="center"/>
        </w:trPr>
        <w:tc>
          <w:tcPr>
            <w:tcW w:w="0" w:type="auto"/>
            <w:tcBorders>
              <w:bottom w:val="thinThickSmallGap" w:sz="24" w:space="0" w:color="0F243E"/>
            </w:tcBorders>
            <w:shd w:val="clear" w:color="auto" w:fill="C6D9F1"/>
            <w:vAlign w:val="center"/>
          </w:tcPr>
          <w:p w:rsidR="001A46EE" w:rsidRPr="00B30EDB" w:rsidRDefault="001A46EE" w:rsidP="00761A6E">
            <w:pPr>
              <w:pStyle w:val="Bezproreda2"/>
              <w:rPr>
                <w:b/>
                <w:bCs/>
                <w:caps/>
                <w:color w:val="0F243E"/>
                <w:sz w:val="24"/>
                <w:szCs w:val="24"/>
              </w:rPr>
            </w:pPr>
            <w:r w:rsidRPr="00B30EDB">
              <w:rPr>
                <w:b/>
                <w:bCs/>
                <w:caps/>
                <w:color w:val="0F243E"/>
                <w:sz w:val="24"/>
                <w:szCs w:val="24"/>
              </w:rPr>
              <w:t>Red.</w:t>
            </w:r>
          </w:p>
          <w:p w:rsidR="001A46EE" w:rsidRPr="00B30EDB" w:rsidRDefault="001A46EE" w:rsidP="00761A6E">
            <w:pPr>
              <w:pStyle w:val="Bezproreda2"/>
              <w:rPr>
                <w:b/>
                <w:bCs/>
                <w:caps/>
                <w:color w:val="0F243E"/>
                <w:sz w:val="24"/>
                <w:szCs w:val="24"/>
              </w:rPr>
            </w:pPr>
            <w:r w:rsidRPr="00B30EDB">
              <w:rPr>
                <w:b/>
                <w:bCs/>
                <w:caps/>
                <w:color w:val="0F243E"/>
                <w:sz w:val="24"/>
                <w:szCs w:val="24"/>
              </w:rPr>
              <w:t>br.</w:t>
            </w:r>
          </w:p>
        </w:tc>
        <w:tc>
          <w:tcPr>
            <w:tcW w:w="0" w:type="auto"/>
            <w:tcBorders>
              <w:bottom w:val="thinThickSmallGap" w:sz="24" w:space="0" w:color="0F243E"/>
            </w:tcBorders>
            <w:shd w:val="clear" w:color="auto" w:fill="C6D9F1"/>
            <w:vAlign w:val="center"/>
          </w:tcPr>
          <w:p w:rsidR="001A46EE" w:rsidRPr="00B30EDB" w:rsidRDefault="001A46EE" w:rsidP="00761A6E">
            <w:pPr>
              <w:pStyle w:val="Bezproreda2"/>
              <w:rPr>
                <w:b/>
                <w:bCs/>
                <w:caps/>
                <w:color w:val="0F243E"/>
                <w:sz w:val="24"/>
                <w:szCs w:val="24"/>
              </w:rPr>
            </w:pPr>
            <w:r w:rsidRPr="00B30EDB">
              <w:rPr>
                <w:b/>
                <w:bCs/>
                <w:caps/>
                <w:color w:val="0F243E"/>
                <w:sz w:val="24"/>
                <w:szCs w:val="24"/>
              </w:rPr>
              <w:t>Ugrožena naselja/prometnice</w:t>
            </w:r>
          </w:p>
        </w:tc>
        <w:tc>
          <w:tcPr>
            <w:tcW w:w="2417" w:type="dxa"/>
            <w:tcBorders>
              <w:bottom w:val="thinThickSmallGap" w:sz="24" w:space="0" w:color="0F243E"/>
            </w:tcBorders>
            <w:shd w:val="clear" w:color="auto" w:fill="C6D9F1"/>
            <w:vAlign w:val="center"/>
          </w:tcPr>
          <w:p w:rsidR="001A46EE" w:rsidRPr="00B30EDB" w:rsidRDefault="001A46EE" w:rsidP="00761A6E">
            <w:pPr>
              <w:pStyle w:val="Bezproreda2"/>
              <w:rPr>
                <w:b/>
                <w:bCs/>
                <w:caps/>
                <w:color w:val="0F243E"/>
                <w:sz w:val="24"/>
                <w:szCs w:val="24"/>
              </w:rPr>
            </w:pPr>
            <w:r w:rsidRPr="00B30EDB">
              <w:rPr>
                <w:b/>
                <w:bCs/>
                <w:caps/>
                <w:color w:val="0F243E"/>
                <w:sz w:val="24"/>
                <w:szCs w:val="24"/>
              </w:rPr>
              <w:t>Stambeni objekti</w:t>
            </w:r>
          </w:p>
        </w:tc>
        <w:tc>
          <w:tcPr>
            <w:tcW w:w="1605" w:type="dxa"/>
            <w:tcBorders>
              <w:bottom w:val="thinThickSmallGap" w:sz="24" w:space="0" w:color="0F243E"/>
            </w:tcBorders>
            <w:shd w:val="clear" w:color="auto" w:fill="C6D9F1"/>
            <w:vAlign w:val="center"/>
          </w:tcPr>
          <w:p w:rsidR="001A46EE" w:rsidRPr="00B30EDB" w:rsidRDefault="001A46EE" w:rsidP="00761A6E">
            <w:pPr>
              <w:pStyle w:val="Bezproreda2"/>
              <w:rPr>
                <w:b/>
                <w:bCs/>
                <w:caps/>
                <w:color w:val="0F243E"/>
                <w:sz w:val="24"/>
                <w:szCs w:val="24"/>
              </w:rPr>
            </w:pPr>
            <w:r w:rsidRPr="00B30EDB">
              <w:rPr>
                <w:b/>
                <w:bCs/>
                <w:caps/>
                <w:color w:val="0F243E"/>
                <w:sz w:val="24"/>
                <w:szCs w:val="24"/>
              </w:rPr>
              <w:t>Broj stanovnika</w:t>
            </w:r>
          </w:p>
        </w:tc>
      </w:tr>
      <w:tr w:rsidR="001A46EE" w:rsidRPr="00C1786E">
        <w:trPr>
          <w:trHeight w:val="510"/>
          <w:jc w:val="center"/>
        </w:trPr>
        <w:tc>
          <w:tcPr>
            <w:tcW w:w="0" w:type="auto"/>
            <w:vAlign w:val="center"/>
          </w:tcPr>
          <w:p w:rsidR="001A46EE" w:rsidRPr="00B30EDB" w:rsidRDefault="001A46EE" w:rsidP="00761A6E">
            <w:pPr>
              <w:pStyle w:val="Bezproreda2"/>
              <w:rPr>
                <w:b/>
                <w:bCs/>
                <w:color w:val="0F243E"/>
              </w:rPr>
            </w:pPr>
            <w:r w:rsidRPr="00B30EDB">
              <w:rPr>
                <w:b/>
                <w:bCs/>
                <w:color w:val="0F243E"/>
              </w:rPr>
              <w:t>1.</w:t>
            </w:r>
          </w:p>
        </w:tc>
        <w:tc>
          <w:tcPr>
            <w:tcW w:w="0" w:type="auto"/>
            <w:vAlign w:val="center"/>
          </w:tcPr>
          <w:p w:rsidR="001A46EE" w:rsidRPr="00B30EDB" w:rsidRDefault="001A46EE" w:rsidP="00B30EDB">
            <w:pPr>
              <w:pStyle w:val="Bezproreda2"/>
              <w:jc w:val="left"/>
              <w:rPr>
                <w:color w:val="0F243E"/>
              </w:rPr>
            </w:pPr>
            <w:r w:rsidRPr="00B30EDB">
              <w:rPr>
                <w:color w:val="0F243E"/>
              </w:rPr>
              <w:t>Lovrečan Otok</w:t>
            </w:r>
          </w:p>
        </w:tc>
        <w:tc>
          <w:tcPr>
            <w:tcW w:w="2417" w:type="dxa"/>
            <w:vAlign w:val="center"/>
          </w:tcPr>
          <w:p w:rsidR="001A46EE" w:rsidRPr="00B30EDB" w:rsidRDefault="001A46EE" w:rsidP="00761A6E">
            <w:pPr>
              <w:pStyle w:val="Bezproreda2"/>
              <w:rPr>
                <w:color w:val="0F243E"/>
              </w:rPr>
            </w:pPr>
            <w:r w:rsidRPr="00B30EDB">
              <w:rPr>
                <w:color w:val="0F243E"/>
              </w:rPr>
              <w:t>7</w:t>
            </w:r>
          </w:p>
        </w:tc>
        <w:tc>
          <w:tcPr>
            <w:tcW w:w="1605" w:type="dxa"/>
            <w:vAlign w:val="center"/>
          </w:tcPr>
          <w:p w:rsidR="001A46EE" w:rsidRPr="00B30EDB" w:rsidRDefault="001A46EE" w:rsidP="00761A6E">
            <w:pPr>
              <w:pStyle w:val="Bezproreda2"/>
              <w:rPr>
                <w:color w:val="0F243E"/>
              </w:rPr>
            </w:pPr>
            <w:r w:rsidRPr="00B30EDB">
              <w:rPr>
                <w:color w:val="0F243E"/>
              </w:rPr>
              <w:t>22</w:t>
            </w:r>
          </w:p>
        </w:tc>
      </w:tr>
      <w:tr w:rsidR="001A46EE" w:rsidRPr="00C1786E">
        <w:trPr>
          <w:trHeight w:val="510"/>
          <w:jc w:val="center"/>
        </w:trPr>
        <w:tc>
          <w:tcPr>
            <w:tcW w:w="0" w:type="auto"/>
            <w:vAlign w:val="center"/>
          </w:tcPr>
          <w:p w:rsidR="001A46EE" w:rsidRPr="00B30EDB" w:rsidRDefault="001A46EE" w:rsidP="00761A6E">
            <w:pPr>
              <w:pStyle w:val="Bezproreda2"/>
              <w:rPr>
                <w:b/>
                <w:bCs/>
                <w:color w:val="0F243E"/>
              </w:rPr>
            </w:pPr>
            <w:r w:rsidRPr="00B30EDB">
              <w:rPr>
                <w:b/>
                <w:bCs/>
                <w:color w:val="0F243E"/>
              </w:rPr>
              <w:t>2.</w:t>
            </w:r>
          </w:p>
        </w:tc>
        <w:tc>
          <w:tcPr>
            <w:tcW w:w="0" w:type="auto"/>
            <w:vAlign w:val="center"/>
          </w:tcPr>
          <w:p w:rsidR="001A46EE" w:rsidRPr="00B30EDB" w:rsidRDefault="001A46EE" w:rsidP="00B30EDB">
            <w:pPr>
              <w:pStyle w:val="Bezproreda2"/>
              <w:jc w:val="left"/>
              <w:rPr>
                <w:color w:val="0F243E"/>
              </w:rPr>
            </w:pPr>
            <w:r w:rsidRPr="00B30EDB">
              <w:rPr>
                <w:color w:val="0F243E"/>
              </w:rPr>
              <w:t>Brezje Otok</w:t>
            </w:r>
          </w:p>
        </w:tc>
        <w:tc>
          <w:tcPr>
            <w:tcW w:w="2417" w:type="dxa"/>
            <w:vAlign w:val="center"/>
          </w:tcPr>
          <w:p w:rsidR="001A46EE" w:rsidRPr="00B30EDB" w:rsidRDefault="001A46EE" w:rsidP="00761A6E">
            <w:pPr>
              <w:pStyle w:val="Bezproreda2"/>
              <w:rPr>
                <w:color w:val="0F243E"/>
              </w:rPr>
            </w:pPr>
            <w:r w:rsidRPr="00B30EDB">
              <w:rPr>
                <w:color w:val="0F243E"/>
              </w:rPr>
              <w:t>2</w:t>
            </w:r>
          </w:p>
        </w:tc>
        <w:tc>
          <w:tcPr>
            <w:tcW w:w="1605" w:type="dxa"/>
            <w:vAlign w:val="center"/>
          </w:tcPr>
          <w:p w:rsidR="001A46EE" w:rsidRPr="00B30EDB" w:rsidRDefault="001A46EE" w:rsidP="00761A6E">
            <w:pPr>
              <w:pStyle w:val="Bezproreda2"/>
              <w:rPr>
                <w:color w:val="0F243E"/>
              </w:rPr>
            </w:pPr>
            <w:r w:rsidRPr="00B30EDB">
              <w:rPr>
                <w:color w:val="0F243E"/>
              </w:rPr>
              <w:t>4</w:t>
            </w:r>
          </w:p>
        </w:tc>
      </w:tr>
      <w:tr w:rsidR="001A46EE" w:rsidRPr="00C1786E">
        <w:trPr>
          <w:trHeight w:val="510"/>
          <w:jc w:val="center"/>
        </w:trPr>
        <w:tc>
          <w:tcPr>
            <w:tcW w:w="0" w:type="auto"/>
            <w:vAlign w:val="center"/>
          </w:tcPr>
          <w:p w:rsidR="001A46EE" w:rsidRPr="00B30EDB" w:rsidRDefault="001A46EE" w:rsidP="00761A6E">
            <w:pPr>
              <w:pStyle w:val="Bezproreda2"/>
              <w:rPr>
                <w:b/>
                <w:bCs/>
                <w:color w:val="0F243E"/>
              </w:rPr>
            </w:pPr>
            <w:r w:rsidRPr="00B30EDB">
              <w:rPr>
                <w:b/>
                <w:bCs/>
                <w:color w:val="0F243E"/>
              </w:rPr>
              <w:t>3.</w:t>
            </w:r>
          </w:p>
        </w:tc>
        <w:tc>
          <w:tcPr>
            <w:tcW w:w="0" w:type="auto"/>
            <w:vAlign w:val="center"/>
          </w:tcPr>
          <w:p w:rsidR="001A46EE" w:rsidRPr="00B30EDB" w:rsidRDefault="001A46EE" w:rsidP="00B30EDB">
            <w:pPr>
              <w:pStyle w:val="Bezproreda2"/>
              <w:jc w:val="left"/>
              <w:rPr>
                <w:color w:val="0F243E"/>
              </w:rPr>
            </w:pPr>
            <w:r w:rsidRPr="00B30EDB">
              <w:rPr>
                <w:b/>
                <w:bCs/>
                <w:color w:val="0F243E"/>
              </w:rPr>
              <w:t>LC 25002</w:t>
            </w:r>
            <w:r w:rsidRPr="00B30EDB">
              <w:rPr>
                <w:color w:val="0F243E"/>
              </w:rPr>
              <w:t xml:space="preserve"> (M.Lovrečan-Lovrečan Otok)</w:t>
            </w:r>
          </w:p>
        </w:tc>
        <w:tc>
          <w:tcPr>
            <w:tcW w:w="2417" w:type="dxa"/>
            <w:vAlign w:val="center"/>
          </w:tcPr>
          <w:p w:rsidR="001A46EE" w:rsidRPr="00B30EDB" w:rsidRDefault="001A46EE" w:rsidP="00761A6E">
            <w:pPr>
              <w:pStyle w:val="Bezproreda2"/>
              <w:rPr>
                <w:color w:val="0F243E"/>
              </w:rPr>
            </w:pPr>
            <w:r w:rsidRPr="00B30EDB">
              <w:rPr>
                <w:color w:val="0F243E"/>
              </w:rPr>
              <w:t>Dužina ugrožene prometnice - 2km</w:t>
            </w:r>
          </w:p>
        </w:tc>
        <w:tc>
          <w:tcPr>
            <w:tcW w:w="1605" w:type="dxa"/>
            <w:vAlign w:val="center"/>
          </w:tcPr>
          <w:p w:rsidR="001A46EE" w:rsidRPr="00B30EDB" w:rsidRDefault="001A46EE" w:rsidP="00761A6E">
            <w:pPr>
              <w:pStyle w:val="Bezproreda2"/>
              <w:rPr>
                <w:color w:val="0F243E"/>
              </w:rPr>
            </w:pPr>
          </w:p>
        </w:tc>
      </w:tr>
      <w:tr w:rsidR="001A46EE" w:rsidRPr="00C1786E">
        <w:trPr>
          <w:jc w:val="center"/>
        </w:trPr>
        <w:tc>
          <w:tcPr>
            <w:tcW w:w="0" w:type="auto"/>
            <w:vAlign w:val="center"/>
          </w:tcPr>
          <w:p w:rsidR="001A46EE" w:rsidRPr="00B30EDB" w:rsidRDefault="001A46EE" w:rsidP="00761A6E">
            <w:pPr>
              <w:pStyle w:val="Bezproreda2"/>
              <w:rPr>
                <w:b/>
                <w:bCs/>
                <w:color w:val="0F243E"/>
              </w:rPr>
            </w:pPr>
            <w:r w:rsidRPr="00B30EDB">
              <w:rPr>
                <w:b/>
                <w:bCs/>
                <w:color w:val="0F243E"/>
              </w:rPr>
              <w:t>4.</w:t>
            </w:r>
          </w:p>
        </w:tc>
        <w:tc>
          <w:tcPr>
            <w:tcW w:w="0" w:type="auto"/>
            <w:vAlign w:val="center"/>
          </w:tcPr>
          <w:p w:rsidR="001A46EE" w:rsidRPr="00B30EDB" w:rsidRDefault="001A46EE" w:rsidP="00B30EDB">
            <w:pPr>
              <w:pStyle w:val="Bezproreda2"/>
              <w:jc w:val="left"/>
              <w:rPr>
                <w:color w:val="0F243E"/>
              </w:rPr>
            </w:pPr>
            <w:r w:rsidRPr="00B30EDB">
              <w:rPr>
                <w:color w:val="0F243E"/>
              </w:rPr>
              <w:t>Poljski makadamski putovi</w:t>
            </w:r>
          </w:p>
          <w:p w:rsidR="001A46EE" w:rsidRPr="00B30EDB" w:rsidRDefault="001A46EE" w:rsidP="00B30EDB">
            <w:pPr>
              <w:pStyle w:val="Bezproreda2"/>
              <w:jc w:val="left"/>
              <w:rPr>
                <w:color w:val="0F243E"/>
              </w:rPr>
            </w:pPr>
            <w:r w:rsidRPr="00B30EDB">
              <w:rPr>
                <w:color w:val="0F243E"/>
              </w:rPr>
              <w:t>(V. Lovrečan – Lovrečan Otok – Brezje Otok)</w:t>
            </w:r>
          </w:p>
        </w:tc>
        <w:tc>
          <w:tcPr>
            <w:tcW w:w="2417" w:type="dxa"/>
            <w:vAlign w:val="center"/>
          </w:tcPr>
          <w:p w:rsidR="001A46EE" w:rsidRPr="00B30EDB" w:rsidRDefault="001A46EE" w:rsidP="00761A6E">
            <w:pPr>
              <w:pStyle w:val="Bezproreda2"/>
              <w:rPr>
                <w:color w:val="0F243E"/>
              </w:rPr>
            </w:pPr>
            <w:r w:rsidRPr="00B30EDB">
              <w:rPr>
                <w:color w:val="0F243E"/>
              </w:rPr>
              <w:t>Dužina ugroženih putova – 46 km</w:t>
            </w:r>
          </w:p>
        </w:tc>
        <w:tc>
          <w:tcPr>
            <w:tcW w:w="1605" w:type="dxa"/>
            <w:vAlign w:val="center"/>
          </w:tcPr>
          <w:p w:rsidR="001A46EE" w:rsidRPr="00B30EDB" w:rsidRDefault="001A46EE" w:rsidP="00761A6E">
            <w:pPr>
              <w:pStyle w:val="Bezproreda2"/>
              <w:rPr>
                <w:color w:val="0F243E"/>
              </w:rPr>
            </w:pPr>
          </w:p>
        </w:tc>
      </w:tr>
    </w:tbl>
    <w:p w:rsidR="001A46EE" w:rsidRPr="0063151B" w:rsidRDefault="001A46EE" w:rsidP="00761A6E">
      <w:pPr>
        <w:pStyle w:val="Bezproreda2"/>
        <w:spacing w:after="240"/>
      </w:pPr>
      <w:r w:rsidRPr="00761A6E">
        <w:rPr>
          <w:b/>
          <w:bCs/>
        </w:rPr>
        <w:t>Izvor</w:t>
      </w:r>
      <w:r w:rsidRPr="0063151B">
        <w:t>: JUOO Cestica</w:t>
      </w:r>
    </w:p>
    <w:p w:rsidR="001A46EE" w:rsidRPr="00B82CF1" w:rsidRDefault="001A46EE" w:rsidP="008E0F5C">
      <w:pPr>
        <w:pStyle w:val="Naslov4"/>
        <w:numPr>
          <w:ilvl w:val="0"/>
          <w:numId w:val="0"/>
        </w:numPr>
      </w:pPr>
      <w:r w:rsidRPr="00911F21">
        <w:t>Hidrometeorološki uvjet</w:t>
      </w:r>
      <w:r>
        <w:t>i</w:t>
      </w:r>
    </w:p>
    <w:p w:rsidR="001A46EE" w:rsidRDefault="001A46EE" w:rsidP="00EE5B57">
      <w:r>
        <w:tab/>
      </w:r>
      <w:r w:rsidRPr="00B82CF1">
        <w:t xml:space="preserve">Središnja godišnja količina padalina područja </w:t>
      </w:r>
      <w:r>
        <w:t>Općine Cestica kreće se između 800</w:t>
      </w:r>
      <w:r w:rsidRPr="00B82CF1">
        <w:t xml:space="preserve"> i </w:t>
      </w:r>
      <w:r>
        <w:t>90</w:t>
      </w:r>
      <w:r w:rsidRPr="00B82CF1">
        <w:t xml:space="preserve">0 mm. Najmanje oborina padne u siječnju i veljači. Učestalost oborinskih dana s različitim količinama oborina je 30-40 % dana u godini (115-140 dana). Od svih oborinskih dana u samo 8-12 % dana dnevne količine oborina su 20 mm ili više (11-12 puta godišnje i to u lipnju i srpnju). Veće dnevne količine oborina su rjeđe. Od ukupne godišnje količine oborina 55-60% padne u toplom dijelu godine (travanj do rujan), a 40-45% u hladnom dijelu godine (listopad do ožujak). S obzirom na mjesečnu učestalost oborinskih dana najvarijabilniji je studeni, a najstabilniji rujan. Na </w:t>
      </w:r>
      <w:r w:rsidRPr="00B82CF1">
        <w:rPr>
          <w:b/>
          <w:bCs/>
        </w:rPr>
        <w:t xml:space="preserve">Slici </w:t>
      </w:r>
      <w:r>
        <w:rPr>
          <w:b/>
          <w:bCs/>
        </w:rPr>
        <w:t>3</w:t>
      </w:r>
      <w:r w:rsidRPr="00B82CF1">
        <w:rPr>
          <w:b/>
          <w:bCs/>
        </w:rPr>
        <w:t>.</w:t>
      </w:r>
      <w:r w:rsidRPr="00B82CF1">
        <w:t xml:space="preserve"> dan je prikaz količina oborina za Varaždinsku županiju</w:t>
      </w:r>
      <w:r>
        <w:t>.</w:t>
      </w:r>
    </w:p>
    <w:p w:rsidR="001A46EE" w:rsidRDefault="00A00002" w:rsidP="00761A6E">
      <w:pPr>
        <w:pStyle w:val="Bezproreda2"/>
        <w:keepNext/>
        <w:spacing w:before="240"/>
        <w:rPr>
          <w:b/>
          <w:bCs/>
        </w:rPr>
      </w:pPr>
      <w:r>
        <w:rPr>
          <w:noProof/>
          <w:lang w:eastAsia="hr-HR"/>
        </w:rPr>
        <w:lastRenderedPageBreak/>
        <w:pict>
          <v:shape id="Picture 1" o:spid="_x0000_i1028" type="#_x0000_t75" alt="10_oborina" style="width:379.4pt;height:194.7pt;visibility:visible" o:bordertopcolor="black" o:borderleftcolor="black" o:borderbottomcolor="black" o:borderrightcolor="black">
            <v:imagedata r:id="rId18" o:title=""/>
            <w10:bordertop type="double" width="4"/>
            <w10:borderleft type="double" width="4"/>
            <w10:borderbottom type="double" width="4"/>
            <w10:borderright type="double" width="4"/>
          </v:shape>
        </w:pict>
      </w:r>
      <w:r w:rsidR="001A46EE" w:rsidRPr="005D1AD2">
        <w:rPr>
          <w:b/>
          <w:bCs/>
        </w:rPr>
        <w:t xml:space="preserve"> </w:t>
      </w:r>
    </w:p>
    <w:p w:rsidR="001A46EE" w:rsidRDefault="001A46EE" w:rsidP="005D1AD2">
      <w:pPr>
        <w:pStyle w:val="Bezproreda2"/>
        <w:keepNext/>
      </w:pPr>
      <w:r w:rsidRPr="00761A6E">
        <w:rPr>
          <w:b/>
          <w:bCs/>
        </w:rPr>
        <w:t>Izvor</w:t>
      </w:r>
      <w:r w:rsidRPr="001432AB">
        <w:t>: DHMZ</w:t>
      </w:r>
    </w:p>
    <w:p w:rsidR="001A46EE" w:rsidRPr="00761A6E" w:rsidRDefault="001A46EE" w:rsidP="005D1AD2">
      <w:pPr>
        <w:pStyle w:val="Opisslike"/>
        <w:spacing w:after="240"/>
        <w:rPr>
          <w:b w:val="0"/>
          <w:bCs w:val="0"/>
        </w:rPr>
      </w:pPr>
      <w:bookmarkStart w:id="19" w:name="_Toc406062728"/>
      <w:r>
        <w:t xml:space="preserve">Slika </w:t>
      </w:r>
      <w:r w:rsidR="00C04D77">
        <w:fldChar w:fldCharType="begin"/>
      </w:r>
      <w:r w:rsidR="00C04D77">
        <w:instrText xml:space="preserve"> SEQ Slika \* ARABIC </w:instrText>
      </w:r>
      <w:r w:rsidR="00C04D77">
        <w:fldChar w:fldCharType="separate"/>
      </w:r>
      <w:r w:rsidR="00A00002">
        <w:rPr>
          <w:noProof/>
        </w:rPr>
        <w:t>3</w:t>
      </w:r>
      <w:r w:rsidR="00C04D77">
        <w:rPr>
          <w:noProof/>
        </w:rPr>
        <w:fldChar w:fldCharType="end"/>
      </w:r>
      <w:r>
        <w:t xml:space="preserve">. </w:t>
      </w:r>
      <w:r w:rsidRPr="00761A6E">
        <w:t>Karta izohijeta Varaždinske županije</w:t>
      </w:r>
      <w:bookmarkEnd w:id="19"/>
    </w:p>
    <w:p w:rsidR="001A46EE" w:rsidRPr="001432AB" w:rsidRDefault="001A46EE" w:rsidP="004D53C9">
      <w:pPr>
        <w:pStyle w:val="Naslov5"/>
        <w:numPr>
          <w:ilvl w:val="0"/>
          <w:numId w:val="0"/>
        </w:numPr>
      </w:pPr>
      <w:r w:rsidRPr="001432AB">
        <w:t>Statistički pokazatelji o najkritičnijim mjesecima u godini</w:t>
      </w:r>
    </w:p>
    <w:p w:rsidR="001A46EE" w:rsidRPr="00B82CF1" w:rsidRDefault="001A46EE" w:rsidP="00EE5B57">
      <w:r w:rsidRPr="00B82CF1">
        <w:t xml:space="preserve">Najveće protoke u svim vodotocima su u proljetnom razdoblju kod topljenja snijega i proljetnih kiša. Jesenske kiše izražene su manjim dotocima u vodotoke. </w:t>
      </w:r>
    </w:p>
    <w:p w:rsidR="001A46EE" w:rsidRPr="009D0FBD" w:rsidRDefault="001A46EE" w:rsidP="004D53C9">
      <w:pPr>
        <w:pStyle w:val="Naslov5"/>
        <w:numPr>
          <w:ilvl w:val="0"/>
          <w:numId w:val="0"/>
        </w:numPr>
      </w:pPr>
      <w:r w:rsidRPr="009D0FBD">
        <w:t>Vodostaj</w:t>
      </w:r>
    </w:p>
    <w:p w:rsidR="001A46EE" w:rsidRPr="009D0FBD" w:rsidRDefault="001A46EE" w:rsidP="00EE5B57">
      <w:pPr>
        <w:widowControl w:val="0"/>
        <w:autoSpaceDE w:val="0"/>
        <w:autoSpaceDN w:val="0"/>
        <w:adjustRightInd w:val="0"/>
      </w:pPr>
      <w:r w:rsidRPr="009D0FBD">
        <w:t xml:space="preserve">Rijeka Drava ima pluvijalno-glacijalni (kišno-ledenjački) vodni režim kojeg karakterizira mala vodnost zimi, a velika u drugoj polovici proljeća i ljeti. </w:t>
      </w:r>
    </w:p>
    <w:p w:rsidR="001A46EE" w:rsidRDefault="001A46EE" w:rsidP="0079389E">
      <w:r w:rsidRPr="009D0FBD">
        <w:t>Izgradnjom hidroelektrana povećao se stupanj sigurnosti nasipa, zbog</w:t>
      </w:r>
      <w:r>
        <w:t xml:space="preserve"> s</w:t>
      </w:r>
      <w:r w:rsidRPr="009D0FBD">
        <w:t>manjenja poplavnih voda koje teku starim koritom za instalirane protoke</w:t>
      </w:r>
      <w:r>
        <w:t xml:space="preserve"> </w:t>
      </w:r>
      <w:r w:rsidRPr="009D0FBD">
        <w:t>hidroelektrana (HE Varaždin</w:t>
      </w:r>
      <w:r w:rsidRPr="009D0FBD">
        <w:rPr>
          <w:color w:val="0000FF"/>
        </w:rPr>
        <w:t xml:space="preserve"> </w:t>
      </w:r>
      <w:r w:rsidRPr="009D0FBD">
        <w:t>500 m³/s). S druge strane, smanjio se stupanj sigurnosti nasipa zbog smanjenja</w:t>
      </w:r>
      <w:r>
        <w:t xml:space="preserve"> </w:t>
      </w:r>
      <w:r w:rsidRPr="009D0FBD">
        <w:t>protjecajnog profila uslijed razvijanja vegetacije na sprudovima starog korita.</w:t>
      </w:r>
      <w:r>
        <w:t xml:space="preserve"> </w:t>
      </w:r>
      <w:r w:rsidRPr="009D0FBD">
        <w:t xml:space="preserve">Prosječne godišnje </w:t>
      </w:r>
      <w:r w:rsidRPr="005D1AD2">
        <w:t>količine</w:t>
      </w:r>
      <w:r w:rsidRPr="009D0FBD">
        <w:t xml:space="preserve"> oborina iznose 888 mm.</w:t>
      </w:r>
    </w:p>
    <w:p w:rsidR="001A46EE" w:rsidRPr="009D0FBD" w:rsidRDefault="001A46EE" w:rsidP="0079389E"/>
    <w:p w:rsidR="001A46EE" w:rsidRPr="009D0FBD" w:rsidRDefault="001A46EE" w:rsidP="004D53C9">
      <w:pPr>
        <w:pStyle w:val="Naslov5"/>
        <w:numPr>
          <w:ilvl w:val="0"/>
          <w:numId w:val="0"/>
        </w:numPr>
      </w:pPr>
      <w:r w:rsidRPr="009D0FBD">
        <w:t>Zaštitna infrastruktura</w:t>
      </w:r>
    </w:p>
    <w:p w:rsidR="001A46EE" w:rsidRPr="007D724D" w:rsidRDefault="001A46EE" w:rsidP="00EE5B57">
      <w:pPr>
        <w:widowControl w:val="0"/>
        <w:autoSpaceDE w:val="0"/>
        <w:autoSpaceDN w:val="0"/>
        <w:adjustRightInd w:val="0"/>
      </w:pPr>
      <w:r w:rsidRPr="007D724D">
        <w:t>Raspoložive vodne količine i relativno veliki uzdužni padovi pogodovali su intenzivnoj izgradnji hidroenergetskih objekata. Izgradnjom hidroelektrana poveć</w:t>
      </w:r>
      <w:r>
        <w:t>ao se stupanj sigurnosti nasipa.</w:t>
      </w:r>
      <w:r w:rsidRPr="007D724D">
        <w:t xml:space="preserve"> </w:t>
      </w:r>
      <w:r>
        <w:t>Z</w:t>
      </w:r>
      <w:r w:rsidRPr="007D724D">
        <w:t>bog smanjenja poplavnih voda koje teku starim koritom za instalirane protoke hidroelektrana (HE Varaždin</w:t>
      </w:r>
      <w:r w:rsidRPr="007D724D">
        <w:rPr>
          <w:color w:val="0000FF"/>
        </w:rPr>
        <w:t xml:space="preserve"> </w:t>
      </w:r>
      <w:r w:rsidRPr="007D724D">
        <w:t>500 m³/s). S druge strane, smanjio se stupanj sigurnosti nasipa zbog smanjenja protjecajnog profila uslijed razvijanja vegetac</w:t>
      </w:r>
      <w:r>
        <w:t>ije na sprudovima starog korita (Nasipi su navedeni u Tablici 1. i 2.).</w:t>
      </w:r>
    </w:p>
    <w:p w:rsidR="001A46EE" w:rsidRPr="009D0FBD" w:rsidRDefault="001A46EE" w:rsidP="004D53C9">
      <w:pPr>
        <w:pStyle w:val="Naslov5"/>
        <w:numPr>
          <w:ilvl w:val="0"/>
          <w:numId w:val="0"/>
        </w:numPr>
      </w:pPr>
      <w:r w:rsidRPr="009D0FBD">
        <w:t>Bujice</w:t>
      </w:r>
    </w:p>
    <w:p w:rsidR="001A46EE" w:rsidRPr="009D0FBD" w:rsidRDefault="001A46EE" w:rsidP="00EE5B57">
      <w:pPr>
        <w:widowControl w:val="0"/>
        <w:autoSpaceDE w:val="0"/>
        <w:autoSpaceDN w:val="0"/>
        <w:adjustRightInd w:val="0"/>
        <w:ind w:left="28"/>
      </w:pPr>
      <w:r w:rsidRPr="009D0FBD">
        <w:t xml:space="preserve">Zbog naglog topljenja snijega i jakih pljuskova, bujične poplave mogu ugroziti dijelove naselja i poljoprivredne površine koje se nalaze u dolinama potoka na podnožjima gora te uzrokovati erozije obala i druge štete. Bujice predstavljaju opasnost zbog svoje </w:t>
      </w:r>
      <w:r w:rsidRPr="009D0FBD">
        <w:lastRenderedPageBreak/>
        <w:t xml:space="preserve">nepredvidivosti, velikog uzdužnog pada i najčešće nepovoljnog oblika sliva. Na predmetnom području postoji opasnost od potoka Zajza i Pošalitva, koji ugrožavaju područja prikazana u </w:t>
      </w:r>
      <w:r w:rsidRPr="00533EB0">
        <w:rPr>
          <w:b/>
          <w:bCs/>
          <w:color w:val="000000"/>
        </w:rPr>
        <w:t xml:space="preserve">tablici </w:t>
      </w:r>
      <w:r>
        <w:rPr>
          <w:b/>
          <w:bCs/>
          <w:color w:val="000000"/>
        </w:rPr>
        <w:t>8</w:t>
      </w:r>
      <w:r w:rsidRPr="00533EB0">
        <w:rPr>
          <w:b/>
          <w:bCs/>
        </w:rPr>
        <w:t>.</w:t>
      </w:r>
      <w:r w:rsidRPr="009D0FBD">
        <w:t xml:space="preserve"> Valja naglasiti da bi zbog blizine Drave bujične poplave kratko trajale (do sat i pol vremena).</w:t>
      </w:r>
    </w:p>
    <w:p w:rsidR="001A46EE" w:rsidRDefault="001A46EE" w:rsidP="00533EB0">
      <w:pPr>
        <w:pStyle w:val="Opisslike"/>
        <w:keepNext/>
        <w:spacing w:before="240"/>
      </w:pPr>
      <w:bookmarkStart w:id="20" w:name="_Toc406062754"/>
      <w:r>
        <w:t xml:space="preserve">Tablica </w:t>
      </w:r>
      <w:r w:rsidR="00C04D77">
        <w:fldChar w:fldCharType="begin"/>
      </w:r>
      <w:r w:rsidR="00C04D77">
        <w:instrText xml:space="preserve"> SEQ Tablica \* ARABIC </w:instrText>
      </w:r>
      <w:r w:rsidR="00C04D77">
        <w:fldChar w:fldCharType="separate"/>
      </w:r>
      <w:r w:rsidR="00A00002">
        <w:rPr>
          <w:noProof/>
        </w:rPr>
        <w:t>8</w:t>
      </w:r>
      <w:r w:rsidR="00C04D77">
        <w:rPr>
          <w:noProof/>
        </w:rPr>
        <w:fldChar w:fldCharType="end"/>
      </w:r>
      <w:r>
        <w:t xml:space="preserve">. </w:t>
      </w:r>
      <w:r w:rsidRPr="00533EB0">
        <w:t>Učinci i posljedice mogućih ugroza od bujičnih voda</w:t>
      </w:r>
      <w:bookmarkEnd w:id="20"/>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0A0" w:firstRow="1" w:lastRow="0" w:firstColumn="1" w:lastColumn="0" w:noHBand="0" w:noVBand="0"/>
      </w:tblPr>
      <w:tblGrid>
        <w:gridCol w:w="988"/>
        <w:gridCol w:w="4110"/>
        <w:gridCol w:w="1701"/>
        <w:gridCol w:w="2172"/>
      </w:tblGrid>
      <w:tr w:rsidR="001A46EE" w:rsidRPr="009D0FBD">
        <w:trPr>
          <w:jc w:val="center"/>
        </w:trPr>
        <w:tc>
          <w:tcPr>
            <w:tcW w:w="988" w:type="dxa"/>
            <w:tcBorders>
              <w:bottom w:val="thinThickSmallGap" w:sz="24" w:space="0" w:color="0F243E"/>
            </w:tcBorders>
            <w:shd w:val="clear" w:color="auto" w:fill="C6D9F1"/>
            <w:vAlign w:val="center"/>
          </w:tcPr>
          <w:p w:rsidR="001A46EE" w:rsidRPr="00B30EDB" w:rsidRDefault="001A46EE" w:rsidP="002E35E2">
            <w:pPr>
              <w:pStyle w:val="Bezproreda2"/>
              <w:rPr>
                <w:b/>
                <w:bCs/>
                <w:caps/>
                <w:color w:val="0F243E"/>
                <w:sz w:val="24"/>
                <w:szCs w:val="24"/>
              </w:rPr>
            </w:pPr>
            <w:r w:rsidRPr="00B30EDB">
              <w:rPr>
                <w:b/>
                <w:bCs/>
                <w:caps/>
                <w:color w:val="0F243E"/>
                <w:sz w:val="24"/>
                <w:szCs w:val="24"/>
              </w:rPr>
              <w:t>VRSTA UGROZE</w:t>
            </w:r>
          </w:p>
        </w:tc>
        <w:tc>
          <w:tcPr>
            <w:tcW w:w="4110" w:type="dxa"/>
            <w:tcBorders>
              <w:bottom w:val="thinThickSmallGap" w:sz="24" w:space="0" w:color="0F243E"/>
            </w:tcBorders>
            <w:shd w:val="clear" w:color="auto" w:fill="C6D9F1"/>
            <w:vAlign w:val="center"/>
          </w:tcPr>
          <w:p w:rsidR="001A46EE" w:rsidRPr="00B30EDB" w:rsidRDefault="001A46EE" w:rsidP="002E35E2">
            <w:pPr>
              <w:pStyle w:val="Bezproreda2"/>
              <w:rPr>
                <w:b/>
                <w:bCs/>
                <w:caps/>
                <w:color w:val="0F243E"/>
                <w:sz w:val="24"/>
                <w:szCs w:val="24"/>
              </w:rPr>
            </w:pPr>
            <w:r w:rsidRPr="00B30EDB">
              <w:rPr>
                <w:b/>
                <w:bCs/>
                <w:caps/>
                <w:color w:val="0F243E"/>
                <w:sz w:val="24"/>
                <w:szCs w:val="24"/>
              </w:rPr>
              <w:t>UGROŽENA PODRUČJA/OBJEKTI</w:t>
            </w:r>
          </w:p>
        </w:tc>
        <w:tc>
          <w:tcPr>
            <w:tcW w:w="1701" w:type="dxa"/>
            <w:tcBorders>
              <w:bottom w:val="thinThickSmallGap" w:sz="24" w:space="0" w:color="0F243E"/>
            </w:tcBorders>
            <w:shd w:val="clear" w:color="auto" w:fill="C6D9F1"/>
            <w:vAlign w:val="center"/>
          </w:tcPr>
          <w:p w:rsidR="001A46EE" w:rsidRPr="00B30EDB" w:rsidRDefault="001A46EE" w:rsidP="002E35E2">
            <w:pPr>
              <w:pStyle w:val="Bezproreda2"/>
              <w:rPr>
                <w:b/>
                <w:bCs/>
                <w:caps/>
                <w:color w:val="0F243E"/>
                <w:sz w:val="24"/>
                <w:szCs w:val="24"/>
              </w:rPr>
            </w:pPr>
            <w:r w:rsidRPr="00B30EDB">
              <w:rPr>
                <w:b/>
                <w:bCs/>
                <w:caps/>
                <w:color w:val="0F243E"/>
                <w:sz w:val="24"/>
                <w:szCs w:val="24"/>
              </w:rPr>
              <w:t>MOGUĆI UČINCI</w:t>
            </w:r>
          </w:p>
        </w:tc>
        <w:tc>
          <w:tcPr>
            <w:tcW w:w="2172" w:type="dxa"/>
            <w:tcBorders>
              <w:bottom w:val="thinThickSmallGap" w:sz="24" w:space="0" w:color="0F243E"/>
            </w:tcBorders>
            <w:shd w:val="clear" w:color="auto" w:fill="C6D9F1"/>
            <w:vAlign w:val="center"/>
          </w:tcPr>
          <w:p w:rsidR="001A46EE" w:rsidRPr="00B30EDB" w:rsidRDefault="001A46EE" w:rsidP="002E35E2">
            <w:pPr>
              <w:pStyle w:val="Bezproreda2"/>
              <w:rPr>
                <w:b/>
                <w:bCs/>
                <w:caps/>
                <w:color w:val="0F243E"/>
                <w:sz w:val="24"/>
                <w:szCs w:val="24"/>
              </w:rPr>
            </w:pPr>
            <w:r w:rsidRPr="00B30EDB">
              <w:rPr>
                <w:b/>
                <w:bCs/>
                <w:caps/>
                <w:color w:val="0F243E"/>
                <w:sz w:val="24"/>
                <w:szCs w:val="24"/>
              </w:rPr>
              <w:t>POSLJEDICE</w:t>
            </w:r>
          </w:p>
        </w:tc>
      </w:tr>
      <w:tr w:rsidR="001A46EE" w:rsidRPr="005E7484">
        <w:trPr>
          <w:trHeight w:val="1530"/>
          <w:jc w:val="center"/>
        </w:trPr>
        <w:tc>
          <w:tcPr>
            <w:tcW w:w="988" w:type="dxa"/>
            <w:vAlign w:val="center"/>
          </w:tcPr>
          <w:p w:rsidR="001A46EE" w:rsidRPr="00B30EDB" w:rsidRDefault="001A46EE" w:rsidP="002E35E2">
            <w:pPr>
              <w:pStyle w:val="Bezproreda2"/>
              <w:rPr>
                <w:b/>
                <w:bCs/>
                <w:i/>
                <w:iCs/>
                <w:color w:val="0F243E"/>
              </w:rPr>
            </w:pPr>
            <w:r w:rsidRPr="00B30EDB">
              <w:rPr>
                <w:b/>
                <w:bCs/>
                <w:i/>
                <w:iCs/>
                <w:color w:val="0F243E"/>
              </w:rPr>
              <w:t>Potok Zajza</w:t>
            </w:r>
          </w:p>
        </w:tc>
        <w:tc>
          <w:tcPr>
            <w:tcW w:w="4110" w:type="dxa"/>
            <w:vAlign w:val="center"/>
          </w:tcPr>
          <w:p w:rsidR="001A46EE" w:rsidRPr="00B30EDB" w:rsidRDefault="001A46EE" w:rsidP="00B30EDB">
            <w:pPr>
              <w:pStyle w:val="Bezproreda2"/>
              <w:jc w:val="left"/>
              <w:rPr>
                <w:color w:val="0F243E"/>
              </w:rPr>
            </w:pPr>
            <w:r w:rsidRPr="00B30EDB">
              <w:rPr>
                <w:color w:val="0F243E"/>
              </w:rPr>
              <w:t>Naselje – Dubrava Križovljanska</w:t>
            </w:r>
          </w:p>
          <w:p w:rsidR="001A46EE" w:rsidRPr="00B30EDB" w:rsidRDefault="001A46EE" w:rsidP="00B30EDB">
            <w:pPr>
              <w:pStyle w:val="Bezproreda2"/>
              <w:jc w:val="left"/>
              <w:rPr>
                <w:color w:val="0F243E"/>
              </w:rPr>
            </w:pPr>
            <w:r w:rsidRPr="00B30EDB">
              <w:rPr>
                <w:color w:val="0F243E"/>
              </w:rPr>
              <w:t>Ugrožena 3 stambena objekta i gospodarski objekt pilana Friščić na DC-2.</w:t>
            </w:r>
          </w:p>
        </w:tc>
        <w:tc>
          <w:tcPr>
            <w:tcW w:w="1701" w:type="dxa"/>
            <w:vAlign w:val="center"/>
          </w:tcPr>
          <w:p w:rsidR="001A46EE" w:rsidRPr="00B30EDB" w:rsidRDefault="001A46EE" w:rsidP="002E35E2">
            <w:pPr>
              <w:pStyle w:val="Bezproreda2"/>
              <w:rPr>
                <w:color w:val="0F243E"/>
              </w:rPr>
            </w:pPr>
            <w:r w:rsidRPr="00B30EDB">
              <w:rPr>
                <w:color w:val="0F243E"/>
              </w:rPr>
              <w:t>Poplavljena dvorišta i vrtovi.</w:t>
            </w:r>
          </w:p>
        </w:tc>
        <w:tc>
          <w:tcPr>
            <w:tcW w:w="2172" w:type="dxa"/>
            <w:vAlign w:val="center"/>
          </w:tcPr>
          <w:p w:rsidR="001A46EE" w:rsidRPr="00B30EDB" w:rsidRDefault="001A46EE" w:rsidP="002E35E2">
            <w:pPr>
              <w:pStyle w:val="Bezproreda2"/>
              <w:rPr>
                <w:color w:val="0F243E"/>
              </w:rPr>
            </w:pPr>
            <w:r w:rsidRPr="00B30EDB">
              <w:rPr>
                <w:color w:val="0F243E"/>
              </w:rPr>
              <w:t>Nemogućnost korištenja dijelova stambenih objekata, povećani financijski izdaci ugroženog stanovništva.</w:t>
            </w:r>
          </w:p>
        </w:tc>
      </w:tr>
      <w:tr w:rsidR="001A46EE" w:rsidRPr="005E7484">
        <w:trPr>
          <w:jc w:val="center"/>
        </w:trPr>
        <w:tc>
          <w:tcPr>
            <w:tcW w:w="988" w:type="dxa"/>
            <w:vAlign w:val="center"/>
          </w:tcPr>
          <w:p w:rsidR="001A46EE" w:rsidRPr="00B30EDB" w:rsidRDefault="001A46EE" w:rsidP="002E35E2">
            <w:pPr>
              <w:pStyle w:val="Bezproreda2"/>
              <w:rPr>
                <w:b/>
                <w:bCs/>
                <w:i/>
                <w:iCs/>
                <w:color w:val="0F243E"/>
              </w:rPr>
            </w:pPr>
            <w:r w:rsidRPr="00B30EDB">
              <w:rPr>
                <w:b/>
                <w:bCs/>
                <w:i/>
                <w:iCs/>
                <w:color w:val="0F243E"/>
              </w:rPr>
              <w:t>Potok Pošalitva</w:t>
            </w:r>
          </w:p>
        </w:tc>
        <w:tc>
          <w:tcPr>
            <w:tcW w:w="4110" w:type="dxa"/>
            <w:vAlign w:val="center"/>
          </w:tcPr>
          <w:p w:rsidR="001A46EE" w:rsidRPr="00B30EDB" w:rsidRDefault="001A46EE" w:rsidP="00B30EDB">
            <w:pPr>
              <w:pStyle w:val="Bezproreda2"/>
              <w:jc w:val="left"/>
              <w:rPr>
                <w:color w:val="0F243E"/>
              </w:rPr>
            </w:pPr>
            <w:r w:rsidRPr="00B30EDB">
              <w:rPr>
                <w:color w:val="0F243E"/>
              </w:rPr>
              <w:t>Naselje Jarki-10 stambenih objekata,</w:t>
            </w:r>
          </w:p>
          <w:p w:rsidR="001A46EE" w:rsidRPr="00B30EDB" w:rsidRDefault="001A46EE" w:rsidP="00B30EDB">
            <w:pPr>
              <w:pStyle w:val="Bezproreda2"/>
              <w:jc w:val="left"/>
              <w:rPr>
                <w:color w:val="0F243E"/>
              </w:rPr>
            </w:pPr>
            <w:r w:rsidRPr="00B30EDB">
              <w:rPr>
                <w:color w:val="0F243E"/>
              </w:rPr>
              <w:t>Selci Križevljanski -6 stambenih objekata,</w:t>
            </w:r>
          </w:p>
          <w:p w:rsidR="001A46EE" w:rsidRPr="00B30EDB" w:rsidRDefault="001A46EE" w:rsidP="00B30EDB">
            <w:pPr>
              <w:pStyle w:val="Bezproreda2"/>
              <w:jc w:val="left"/>
              <w:rPr>
                <w:color w:val="0F243E"/>
              </w:rPr>
            </w:pPr>
            <w:r w:rsidRPr="00B30EDB">
              <w:rPr>
                <w:color w:val="0F243E"/>
              </w:rPr>
              <w:t>Malo Gradišće-3 stambene građevine,</w:t>
            </w:r>
          </w:p>
          <w:p w:rsidR="001A46EE" w:rsidRPr="00B30EDB" w:rsidRDefault="001A46EE" w:rsidP="00B30EDB">
            <w:pPr>
              <w:pStyle w:val="Bezproreda2"/>
              <w:jc w:val="left"/>
              <w:rPr>
                <w:color w:val="0F243E"/>
              </w:rPr>
            </w:pPr>
            <w:r w:rsidRPr="00B30EDB">
              <w:rPr>
                <w:color w:val="0F243E"/>
              </w:rPr>
              <w:t>Veliki Lovrečan 15 stambenih građevina,</w:t>
            </w:r>
          </w:p>
          <w:p w:rsidR="001A46EE" w:rsidRPr="00B30EDB" w:rsidRDefault="001A46EE" w:rsidP="00B30EDB">
            <w:pPr>
              <w:pStyle w:val="Bezproreda2"/>
              <w:jc w:val="left"/>
              <w:rPr>
                <w:color w:val="0F243E"/>
              </w:rPr>
            </w:pPr>
            <w:r w:rsidRPr="00B30EDB">
              <w:rPr>
                <w:color w:val="0F243E"/>
              </w:rPr>
              <w:t>Falinić Breg – 7 stambenih građevina.</w:t>
            </w:r>
          </w:p>
          <w:p w:rsidR="001A46EE" w:rsidRPr="00B30EDB" w:rsidRDefault="001A46EE" w:rsidP="00B30EDB">
            <w:pPr>
              <w:pStyle w:val="Bezproreda2"/>
              <w:jc w:val="left"/>
              <w:rPr>
                <w:color w:val="0F243E"/>
              </w:rPr>
            </w:pPr>
            <w:r w:rsidRPr="00B30EDB">
              <w:rPr>
                <w:color w:val="0F243E"/>
              </w:rPr>
              <w:t>Poplavljene poljoprivredne površine oko 40 ha.</w:t>
            </w:r>
          </w:p>
        </w:tc>
        <w:tc>
          <w:tcPr>
            <w:tcW w:w="1701" w:type="dxa"/>
            <w:vAlign w:val="center"/>
          </w:tcPr>
          <w:p w:rsidR="001A46EE" w:rsidRPr="00B30EDB" w:rsidRDefault="001A46EE" w:rsidP="002E35E2">
            <w:pPr>
              <w:pStyle w:val="Bezproreda2"/>
              <w:rPr>
                <w:color w:val="0F243E"/>
              </w:rPr>
            </w:pPr>
            <w:r w:rsidRPr="00B30EDB">
              <w:rPr>
                <w:color w:val="0F243E"/>
              </w:rPr>
              <w:t>Poplavljeni podrumi i prizemlja stambenih objekata.</w:t>
            </w:r>
          </w:p>
          <w:p w:rsidR="001A46EE" w:rsidRPr="00B30EDB" w:rsidRDefault="001A46EE" w:rsidP="002E35E2">
            <w:pPr>
              <w:pStyle w:val="Bezproreda2"/>
              <w:rPr>
                <w:color w:val="0F243E"/>
              </w:rPr>
            </w:pPr>
            <w:r w:rsidRPr="00B30EDB">
              <w:rPr>
                <w:color w:val="0F243E"/>
              </w:rPr>
              <w:t>Poplavljene okućnice.</w:t>
            </w:r>
          </w:p>
        </w:tc>
        <w:tc>
          <w:tcPr>
            <w:tcW w:w="2172" w:type="dxa"/>
            <w:vAlign w:val="center"/>
          </w:tcPr>
          <w:p w:rsidR="001A46EE" w:rsidRPr="00B30EDB" w:rsidRDefault="001A46EE" w:rsidP="002E35E2">
            <w:pPr>
              <w:pStyle w:val="Bezproreda2"/>
              <w:rPr>
                <w:color w:val="0F243E"/>
              </w:rPr>
            </w:pPr>
            <w:r w:rsidRPr="00B30EDB">
              <w:rPr>
                <w:color w:val="0F243E"/>
              </w:rPr>
              <w:t>Nemogućnost korištenja dijelova stambenih objekata, povećani financijski izdaci ugroženog stanovništva.</w:t>
            </w:r>
          </w:p>
        </w:tc>
      </w:tr>
    </w:tbl>
    <w:p w:rsidR="001A46EE" w:rsidRDefault="001A46EE" w:rsidP="002E35E2">
      <w:pPr>
        <w:pStyle w:val="Bezproreda2"/>
        <w:spacing w:after="240"/>
      </w:pPr>
      <w:r w:rsidRPr="002E35E2">
        <w:rPr>
          <w:b/>
          <w:bCs/>
        </w:rPr>
        <w:t>Izvor</w:t>
      </w:r>
      <w:r w:rsidRPr="009D0FBD">
        <w:t>:Općina Cestica</w:t>
      </w:r>
    </w:p>
    <w:p w:rsidR="001A46EE" w:rsidRPr="00BF6AEB" w:rsidRDefault="001A46EE" w:rsidP="004D53C9">
      <w:pPr>
        <w:pStyle w:val="Naslov4"/>
        <w:numPr>
          <w:ilvl w:val="0"/>
          <w:numId w:val="0"/>
        </w:numPr>
        <w:rPr>
          <w:lang w:eastAsia="en-US"/>
        </w:rPr>
      </w:pPr>
      <w:r w:rsidRPr="00BF6AEB">
        <w:rPr>
          <w:lang w:eastAsia="en-US"/>
        </w:rPr>
        <w:t>Proglašene elementarne nepogode</w:t>
      </w:r>
    </w:p>
    <w:p w:rsidR="001A46EE" w:rsidRDefault="001A46EE" w:rsidP="00533EB0">
      <w:pPr>
        <w:pStyle w:val="Opisslike"/>
        <w:keepNext/>
        <w:spacing w:before="240"/>
      </w:pPr>
      <w:bookmarkStart w:id="21" w:name="_Toc406062755"/>
      <w:r>
        <w:t xml:space="preserve">Tablica </w:t>
      </w:r>
      <w:r w:rsidR="00C04D77">
        <w:fldChar w:fldCharType="begin"/>
      </w:r>
      <w:r w:rsidR="00C04D77">
        <w:instrText xml:space="preserve"> SEQ Tablica \* ARABIC </w:instrText>
      </w:r>
      <w:r w:rsidR="00C04D77">
        <w:fldChar w:fldCharType="separate"/>
      </w:r>
      <w:r w:rsidR="00A00002">
        <w:rPr>
          <w:noProof/>
        </w:rPr>
        <w:t>9</w:t>
      </w:r>
      <w:r w:rsidR="00C04D77">
        <w:rPr>
          <w:noProof/>
        </w:rPr>
        <w:fldChar w:fldCharType="end"/>
      </w:r>
      <w:r>
        <w:t xml:space="preserve">. </w:t>
      </w:r>
      <w:r w:rsidRPr="00533EB0">
        <w:t>Proglašene elementarne nepogode poradi poplave</w:t>
      </w:r>
      <w:bookmarkEnd w:id="21"/>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firstRow="1" w:lastRow="1" w:firstColumn="1" w:lastColumn="1" w:noHBand="0" w:noVBand="0"/>
      </w:tblPr>
      <w:tblGrid>
        <w:gridCol w:w="2088"/>
        <w:gridCol w:w="3420"/>
        <w:gridCol w:w="2700"/>
      </w:tblGrid>
      <w:tr w:rsidR="001A46EE" w:rsidRPr="00DE552C">
        <w:trPr>
          <w:jc w:val="center"/>
        </w:trPr>
        <w:tc>
          <w:tcPr>
            <w:tcW w:w="2088" w:type="dxa"/>
            <w:tcBorders>
              <w:bottom w:val="thinThickSmallGap" w:sz="24" w:space="0" w:color="0F243E"/>
            </w:tcBorders>
            <w:shd w:val="clear" w:color="auto" w:fill="C6D9F1"/>
            <w:vAlign w:val="center"/>
          </w:tcPr>
          <w:p w:rsidR="001A46EE" w:rsidRPr="00B30EDB" w:rsidRDefault="001A46EE" w:rsidP="00533EB0">
            <w:pPr>
              <w:pStyle w:val="Bezproreda2"/>
              <w:rPr>
                <w:b/>
                <w:bCs/>
                <w:caps/>
                <w:color w:val="0F243E"/>
                <w:sz w:val="24"/>
                <w:szCs w:val="24"/>
              </w:rPr>
            </w:pPr>
            <w:r w:rsidRPr="00B30EDB">
              <w:rPr>
                <w:b/>
                <w:bCs/>
                <w:caps/>
                <w:color w:val="0F243E"/>
                <w:sz w:val="24"/>
                <w:szCs w:val="24"/>
              </w:rPr>
              <w:t>GODINA NEPOGODE</w:t>
            </w:r>
          </w:p>
        </w:tc>
        <w:tc>
          <w:tcPr>
            <w:tcW w:w="3420" w:type="dxa"/>
            <w:tcBorders>
              <w:bottom w:val="thinThickSmallGap" w:sz="24" w:space="0" w:color="0F243E"/>
            </w:tcBorders>
            <w:shd w:val="clear" w:color="auto" w:fill="C6D9F1"/>
            <w:vAlign w:val="center"/>
          </w:tcPr>
          <w:p w:rsidR="001A46EE" w:rsidRPr="00B30EDB" w:rsidRDefault="001A46EE" w:rsidP="00533EB0">
            <w:pPr>
              <w:pStyle w:val="Bezproreda2"/>
              <w:rPr>
                <w:b/>
                <w:bCs/>
                <w:caps/>
                <w:color w:val="0F243E"/>
                <w:sz w:val="24"/>
                <w:szCs w:val="24"/>
              </w:rPr>
            </w:pPr>
            <w:r w:rsidRPr="00B30EDB">
              <w:rPr>
                <w:b/>
                <w:bCs/>
                <w:caps/>
                <w:color w:val="0F243E"/>
                <w:sz w:val="24"/>
                <w:szCs w:val="24"/>
              </w:rPr>
              <w:t>VRSTA ELEMENTARNE NEPOGODE</w:t>
            </w:r>
          </w:p>
        </w:tc>
        <w:tc>
          <w:tcPr>
            <w:tcW w:w="2700" w:type="dxa"/>
            <w:tcBorders>
              <w:bottom w:val="thinThickSmallGap" w:sz="24" w:space="0" w:color="0F243E"/>
            </w:tcBorders>
            <w:shd w:val="clear" w:color="auto" w:fill="C6D9F1"/>
            <w:vAlign w:val="center"/>
          </w:tcPr>
          <w:p w:rsidR="001A46EE" w:rsidRPr="00B30EDB" w:rsidRDefault="001A46EE" w:rsidP="00533EB0">
            <w:pPr>
              <w:pStyle w:val="Bezproreda2"/>
              <w:rPr>
                <w:b/>
                <w:bCs/>
                <w:caps/>
                <w:color w:val="0F243E"/>
                <w:sz w:val="24"/>
                <w:szCs w:val="24"/>
              </w:rPr>
            </w:pPr>
            <w:r w:rsidRPr="00B30EDB">
              <w:rPr>
                <w:b/>
                <w:bCs/>
                <w:caps/>
                <w:color w:val="0F243E"/>
                <w:sz w:val="24"/>
                <w:szCs w:val="24"/>
              </w:rPr>
              <w:t>PROCJENJENA ŠTETA U kn</w:t>
            </w:r>
          </w:p>
        </w:tc>
      </w:tr>
      <w:tr w:rsidR="001A46EE" w:rsidRPr="00DE552C">
        <w:trPr>
          <w:jc w:val="center"/>
        </w:trPr>
        <w:tc>
          <w:tcPr>
            <w:tcW w:w="2088" w:type="dxa"/>
            <w:vAlign w:val="center"/>
          </w:tcPr>
          <w:p w:rsidR="001A46EE" w:rsidRPr="00B30EDB" w:rsidRDefault="001A46EE" w:rsidP="00533EB0">
            <w:pPr>
              <w:pStyle w:val="Bezproreda2"/>
              <w:rPr>
                <w:color w:val="0F243E"/>
              </w:rPr>
            </w:pPr>
            <w:r w:rsidRPr="00B30EDB">
              <w:rPr>
                <w:color w:val="0F243E"/>
              </w:rPr>
              <w:t>2012.</w:t>
            </w:r>
          </w:p>
        </w:tc>
        <w:tc>
          <w:tcPr>
            <w:tcW w:w="3420" w:type="dxa"/>
            <w:vAlign w:val="center"/>
          </w:tcPr>
          <w:p w:rsidR="001A46EE" w:rsidRPr="00B30EDB" w:rsidRDefault="001A46EE" w:rsidP="00533EB0">
            <w:pPr>
              <w:pStyle w:val="Bezproreda2"/>
              <w:rPr>
                <w:color w:val="0F243E"/>
              </w:rPr>
            </w:pPr>
            <w:r w:rsidRPr="00B30EDB">
              <w:rPr>
                <w:color w:val="0F243E"/>
              </w:rPr>
              <w:t>POPLAVA</w:t>
            </w:r>
          </w:p>
        </w:tc>
        <w:tc>
          <w:tcPr>
            <w:tcW w:w="2700" w:type="dxa"/>
            <w:vAlign w:val="center"/>
          </w:tcPr>
          <w:p w:rsidR="001A46EE" w:rsidRPr="00B30EDB" w:rsidRDefault="001A46EE" w:rsidP="00533EB0">
            <w:pPr>
              <w:pStyle w:val="Bezproreda2"/>
              <w:rPr>
                <w:color w:val="0F243E"/>
              </w:rPr>
            </w:pPr>
            <w:r w:rsidRPr="00B30EDB">
              <w:rPr>
                <w:color w:val="0F243E"/>
              </w:rPr>
              <w:t>32.647.625,86</w:t>
            </w:r>
          </w:p>
        </w:tc>
      </w:tr>
    </w:tbl>
    <w:p w:rsidR="001A46EE" w:rsidRDefault="001A46EE" w:rsidP="00533EB0">
      <w:pPr>
        <w:pStyle w:val="Bezproreda2"/>
        <w:spacing w:after="240"/>
      </w:pPr>
      <w:r w:rsidRPr="00533EB0">
        <w:rPr>
          <w:b/>
          <w:bCs/>
        </w:rPr>
        <w:t>Izvor</w:t>
      </w:r>
      <w:r>
        <w:t>:</w:t>
      </w:r>
      <w:r w:rsidRPr="00533EB0">
        <w:t xml:space="preserve"> JUO Cestica</w:t>
      </w:r>
      <w:r>
        <w:t>,2014</w:t>
      </w:r>
    </w:p>
    <w:p w:rsidR="001A46EE" w:rsidRDefault="001A46EE" w:rsidP="004D53C9">
      <w:pPr>
        <w:pStyle w:val="Naslov4"/>
        <w:numPr>
          <w:ilvl w:val="0"/>
          <w:numId w:val="0"/>
        </w:numPr>
      </w:pPr>
    </w:p>
    <w:p w:rsidR="001A46EE" w:rsidRPr="009D0FBD" w:rsidRDefault="001A46EE" w:rsidP="004D53C9">
      <w:pPr>
        <w:pStyle w:val="Naslov4"/>
        <w:numPr>
          <w:ilvl w:val="0"/>
          <w:numId w:val="0"/>
        </w:numPr>
      </w:pPr>
      <w:r w:rsidRPr="009D0FBD">
        <w:t>Utjecaj na kritičnu infrastrukturu</w:t>
      </w:r>
    </w:p>
    <w:tbl>
      <w:tblPr>
        <w:tblW w:w="0" w:type="auto"/>
        <w:tblInd w:w="2" w:type="dxa"/>
        <w:tblBorders>
          <w:top w:val="double" w:sz="4" w:space="0" w:color="0F243E"/>
          <w:left w:val="double" w:sz="4" w:space="0" w:color="0F243E"/>
          <w:bottom w:val="double" w:sz="4" w:space="0" w:color="0F243E"/>
          <w:right w:val="double" w:sz="4" w:space="0" w:color="0F243E"/>
          <w:insideH w:val="single" w:sz="4" w:space="0" w:color="0F243E"/>
          <w:insideV w:val="single" w:sz="4" w:space="0" w:color="0F243E"/>
        </w:tblBorders>
        <w:tblLook w:val="00A0" w:firstRow="1" w:lastRow="0" w:firstColumn="1" w:lastColumn="0" w:noHBand="0" w:noVBand="0"/>
      </w:tblPr>
      <w:tblGrid>
        <w:gridCol w:w="2907"/>
        <w:gridCol w:w="5814"/>
      </w:tblGrid>
      <w:tr w:rsidR="001A46EE" w:rsidRPr="00B82CF1">
        <w:trPr>
          <w:trHeight w:val="2693"/>
        </w:trPr>
        <w:tc>
          <w:tcPr>
            <w:tcW w:w="2907" w:type="dxa"/>
            <w:tcBorders>
              <w:top w:val="double" w:sz="4" w:space="0" w:color="0F243E"/>
            </w:tcBorders>
            <w:vAlign w:val="center"/>
          </w:tcPr>
          <w:p w:rsidR="001A46EE" w:rsidRPr="00B30EDB" w:rsidRDefault="001A46EE" w:rsidP="00492DA1">
            <w:pPr>
              <w:rPr>
                <w:b/>
                <w:bCs/>
                <w:i/>
                <w:iCs/>
                <w:color w:val="0F243E"/>
              </w:rPr>
            </w:pPr>
            <w:r w:rsidRPr="00B30EDB">
              <w:rPr>
                <w:b/>
                <w:bCs/>
                <w:i/>
                <w:iCs/>
                <w:color w:val="0F243E"/>
              </w:rPr>
              <w:t>Opskrba vodom</w:t>
            </w:r>
          </w:p>
        </w:tc>
        <w:tc>
          <w:tcPr>
            <w:tcW w:w="5814" w:type="dxa"/>
            <w:tcBorders>
              <w:top w:val="double" w:sz="4" w:space="0" w:color="0F243E"/>
            </w:tcBorders>
            <w:vAlign w:val="center"/>
          </w:tcPr>
          <w:p w:rsidR="001A46EE" w:rsidRPr="00B30EDB" w:rsidRDefault="001A46EE" w:rsidP="0079389E">
            <w:pPr>
              <w:rPr>
                <w:color w:val="0F243E"/>
              </w:rPr>
            </w:pPr>
            <w:r w:rsidRPr="00B30EDB">
              <w:rPr>
                <w:color w:val="0F243E"/>
                <w:sz w:val="20"/>
                <w:szCs w:val="20"/>
              </w:rPr>
              <w:t>Onečišćenje pitke vode (bunara) u naseljima Lovrečan Otok i Brezje Otok. S obzirom da bi u slučaju poplave, prometnice bile pod vodom, a voda iz vodovoda praktički neupotrebljiva, to bi mogućnost dostave pitke vode cisternama bila najnužnija i najteža. Ukoliko bi bilo poplavljeno veće područje Općine na duži vremenski period, procjenjujemo da bi za opskrbu, neevakuiranog dijela stanovništva, hranom i vodom bila potrebna pomoć s razine Županije poglavito u tehnici i sredstvima, a manje u artiklima.</w:t>
            </w:r>
          </w:p>
        </w:tc>
      </w:tr>
      <w:tr w:rsidR="001A46EE" w:rsidRPr="00B82CF1">
        <w:trPr>
          <w:trHeight w:val="1131"/>
        </w:trPr>
        <w:tc>
          <w:tcPr>
            <w:tcW w:w="2907" w:type="dxa"/>
            <w:vAlign w:val="center"/>
          </w:tcPr>
          <w:p w:rsidR="001A46EE" w:rsidRPr="00B30EDB" w:rsidRDefault="001A46EE" w:rsidP="00492DA1">
            <w:pPr>
              <w:rPr>
                <w:b/>
                <w:bCs/>
                <w:i/>
                <w:iCs/>
                <w:color w:val="0F243E"/>
              </w:rPr>
            </w:pPr>
            <w:r w:rsidRPr="00B30EDB">
              <w:rPr>
                <w:b/>
                <w:bCs/>
                <w:i/>
                <w:iCs/>
                <w:color w:val="0F243E"/>
              </w:rPr>
              <w:lastRenderedPageBreak/>
              <w:t>Elektroopskrba</w:t>
            </w:r>
          </w:p>
        </w:tc>
        <w:tc>
          <w:tcPr>
            <w:tcW w:w="5814" w:type="dxa"/>
            <w:vAlign w:val="center"/>
          </w:tcPr>
          <w:p w:rsidR="001A46EE" w:rsidRPr="00B30EDB" w:rsidRDefault="001A46EE" w:rsidP="00492DA1">
            <w:pPr>
              <w:rPr>
                <w:color w:val="0F243E"/>
              </w:rPr>
            </w:pPr>
            <w:r w:rsidRPr="00B30EDB">
              <w:rPr>
                <w:color w:val="0F243E"/>
                <w:sz w:val="20"/>
                <w:szCs w:val="20"/>
              </w:rPr>
              <w:t>Poplave neće značajnije ugroziti infrastrukturu operatera Elektra Varaždin na visokonaponskoj razini ( dalekovodi i TS 35 kV) lokalni prekidi mreže mogući kod najgoreg</w:t>
            </w:r>
            <w:r w:rsidRPr="00B30EDB">
              <w:rPr>
                <w:color w:val="0F243E"/>
              </w:rPr>
              <w:t xml:space="preserve"> </w:t>
            </w:r>
            <w:r w:rsidRPr="00B30EDB">
              <w:rPr>
                <w:color w:val="0F243E"/>
                <w:sz w:val="20"/>
                <w:szCs w:val="20"/>
              </w:rPr>
              <w:t>slučaja plavljenja.</w:t>
            </w:r>
          </w:p>
        </w:tc>
      </w:tr>
      <w:tr w:rsidR="001A46EE" w:rsidRPr="00B82CF1">
        <w:trPr>
          <w:trHeight w:val="3934"/>
        </w:trPr>
        <w:tc>
          <w:tcPr>
            <w:tcW w:w="2907" w:type="dxa"/>
            <w:vAlign w:val="center"/>
          </w:tcPr>
          <w:p w:rsidR="001A46EE" w:rsidRPr="00B30EDB" w:rsidRDefault="001A46EE" w:rsidP="00492DA1">
            <w:pPr>
              <w:rPr>
                <w:b/>
                <w:bCs/>
                <w:i/>
                <w:iCs/>
                <w:color w:val="0F243E"/>
              </w:rPr>
            </w:pPr>
            <w:r w:rsidRPr="00B30EDB">
              <w:rPr>
                <w:b/>
                <w:bCs/>
                <w:i/>
                <w:iCs/>
                <w:color w:val="0F243E"/>
              </w:rPr>
              <w:t>Prehrana</w:t>
            </w:r>
          </w:p>
        </w:tc>
        <w:tc>
          <w:tcPr>
            <w:tcW w:w="5814" w:type="dxa"/>
            <w:vAlign w:val="center"/>
          </w:tcPr>
          <w:p w:rsidR="001A46EE" w:rsidRPr="00B30EDB" w:rsidRDefault="001A46EE" w:rsidP="00492DA1">
            <w:pPr>
              <w:rPr>
                <w:color w:val="0F243E"/>
                <w:sz w:val="20"/>
                <w:szCs w:val="20"/>
              </w:rPr>
            </w:pPr>
            <w:r w:rsidRPr="00B30EDB">
              <w:rPr>
                <w:color w:val="0F243E"/>
                <w:sz w:val="20"/>
                <w:szCs w:val="20"/>
              </w:rPr>
              <w:t>Nedostatak stočne hrane, nedostatak poljoprivrednih proizvoda, nemogućnost obrade poljoprivrednih površina 10-20 dana nakon povlačenja poplavnih voda.</w:t>
            </w:r>
          </w:p>
          <w:p w:rsidR="001A46EE" w:rsidRPr="00B30EDB" w:rsidRDefault="001A46EE" w:rsidP="00492DA1">
            <w:pPr>
              <w:rPr>
                <w:color w:val="0F243E"/>
                <w:sz w:val="20"/>
                <w:szCs w:val="20"/>
              </w:rPr>
            </w:pPr>
            <w:r w:rsidRPr="00B30EDB">
              <w:rPr>
                <w:color w:val="0F243E"/>
                <w:sz w:val="20"/>
                <w:szCs w:val="20"/>
              </w:rPr>
              <w:t>U slučaju poplave može doći do otežanih uvjeta u prehrambenim djelatnostima stanovništva Općine. Otežani uvjeti manifestirali bi se kroz potpuno onemogućenu proizvodnju povrtlarskih i ratarskih kultura kako za osobne potrebe tako i za tržište, iz razloga što bi se oko 50 % poljoprivrednih površina pogodnih i korištenih u poljoprivrednoj proizvodnji našlo pod vodom (u najgorem scenariju površine do 200 ha, poljski i makadamski putovi prema poljoprivrednim površinama).</w:t>
            </w:r>
          </w:p>
          <w:p w:rsidR="001A46EE" w:rsidRPr="00B30EDB" w:rsidRDefault="001A46EE" w:rsidP="00492DA1">
            <w:pPr>
              <w:rPr>
                <w:color w:val="0F243E"/>
              </w:rPr>
            </w:pPr>
            <w:r w:rsidRPr="00B30EDB">
              <w:rPr>
                <w:color w:val="0F243E"/>
                <w:sz w:val="20"/>
                <w:szCs w:val="20"/>
              </w:rPr>
              <w:t>Nadalje, bilo bi nužno prenamijeniti pojedine objekte za skladištenje namirnica, dok bi distribucija bila znatno otežana uslijed plavljenja ili oštećenja uobičajenih komunikacijskih pravaca.</w:t>
            </w:r>
          </w:p>
        </w:tc>
      </w:tr>
      <w:tr w:rsidR="001A46EE" w:rsidRPr="00B82CF1">
        <w:trPr>
          <w:trHeight w:val="1785"/>
        </w:trPr>
        <w:tc>
          <w:tcPr>
            <w:tcW w:w="2907" w:type="dxa"/>
            <w:tcBorders>
              <w:bottom w:val="double" w:sz="4" w:space="0" w:color="0F243E"/>
            </w:tcBorders>
            <w:vAlign w:val="center"/>
          </w:tcPr>
          <w:p w:rsidR="001A46EE" w:rsidRPr="00B30EDB" w:rsidRDefault="001A46EE" w:rsidP="00492DA1">
            <w:pPr>
              <w:rPr>
                <w:b/>
                <w:bCs/>
                <w:i/>
                <w:iCs/>
                <w:color w:val="0F243E"/>
              </w:rPr>
            </w:pPr>
            <w:r w:rsidRPr="00B30EDB">
              <w:rPr>
                <w:b/>
                <w:bCs/>
                <w:i/>
                <w:iCs/>
                <w:color w:val="0F243E"/>
              </w:rPr>
              <w:t>Promet</w:t>
            </w:r>
          </w:p>
        </w:tc>
        <w:tc>
          <w:tcPr>
            <w:tcW w:w="5814" w:type="dxa"/>
            <w:tcBorders>
              <w:bottom w:val="double" w:sz="4" w:space="0" w:color="0F243E"/>
            </w:tcBorders>
            <w:vAlign w:val="center"/>
          </w:tcPr>
          <w:p w:rsidR="001A46EE" w:rsidRPr="00B30EDB" w:rsidRDefault="001A46EE" w:rsidP="00492DA1">
            <w:pPr>
              <w:rPr>
                <w:color w:val="0F243E"/>
                <w:sz w:val="20"/>
                <w:szCs w:val="20"/>
              </w:rPr>
            </w:pPr>
            <w:r w:rsidRPr="00B30EDB">
              <w:rPr>
                <w:color w:val="0F243E"/>
                <w:sz w:val="20"/>
                <w:szCs w:val="20"/>
              </w:rPr>
              <w:t xml:space="preserve">U slučaju poplava na području Općine moglo bi doći do velikih poteškoća, a i onemogućavanja prometa u nizinskim područjima Općine koja bi bila zahvaćena poplavom. </w:t>
            </w:r>
          </w:p>
          <w:p w:rsidR="001A46EE" w:rsidRPr="00B30EDB" w:rsidRDefault="001A46EE" w:rsidP="00492DA1">
            <w:pPr>
              <w:rPr>
                <w:color w:val="FF0000"/>
              </w:rPr>
            </w:pPr>
            <w:r w:rsidRPr="00B30EDB">
              <w:rPr>
                <w:color w:val="0F243E"/>
                <w:sz w:val="20"/>
                <w:szCs w:val="20"/>
              </w:rPr>
              <w:t>Mogu biti poplavljene lokalne prometnice, poljski i makadamski putovi neupotrebljivost poljskih putova, dužine do 50 km.(Vidi tablice 7,6 i 4)</w:t>
            </w:r>
          </w:p>
        </w:tc>
      </w:tr>
    </w:tbl>
    <w:p w:rsidR="001A46EE" w:rsidRPr="00B82CF1" w:rsidRDefault="001A46EE" w:rsidP="004D53C9">
      <w:pPr>
        <w:pStyle w:val="Naslov4"/>
        <w:numPr>
          <w:ilvl w:val="0"/>
          <w:numId w:val="0"/>
        </w:numPr>
      </w:pPr>
      <w:r w:rsidRPr="00B82CF1">
        <w:t>Mjere zaštite u urbanističkim planovima i građenju</w:t>
      </w:r>
    </w:p>
    <w:p w:rsidR="001A46EE" w:rsidRPr="00146F40" w:rsidRDefault="001A46EE" w:rsidP="00EE5B57">
      <w:r w:rsidRPr="00146F40">
        <w:t>Mjerama zaštite u urbanističkim planovima i gra</w:t>
      </w:r>
      <w:r>
        <w:t>đ</w:t>
      </w:r>
      <w:r w:rsidRPr="00146F40">
        <w:t xml:space="preserve">enju nužno je smanjiti mogućnost nastajanja poplava na području Općine </w:t>
      </w:r>
      <w:r>
        <w:t>Cestica</w:t>
      </w:r>
      <w:r w:rsidRPr="00146F40">
        <w:t>, a to se može provesti putem gra</w:t>
      </w:r>
      <w:r>
        <w:t>đ</w:t>
      </w:r>
      <w:r w:rsidRPr="00146F40">
        <w:t>evinskih i negra</w:t>
      </w:r>
      <w:r>
        <w:t>đ</w:t>
      </w:r>
      <w:r w:rsidRPr="00146F40">
        <w:t>evinskih mjera:</w:t>
      </w:r>
    </w:p>
    <w:p w:rsidR="001A46EE" w:rsidRDefault="001A46EE" w:rsidP="00833754">
      <w:pPr>
        <w:pStyle w:val="Odlomakpopisa"/>
        <w:numPr>
          <w:ilvl w:val="0"/>
          <w:numId w:val="20"/>
        </w:numPr>
      </w:pPr>
      <w:r w:rsidRPr="00B33E9E">
        <w:rPr>
          <w:u w:val="single"/>
        </w:rPr>
        <w:t>Građevinske mjere zaštite</w:t>
      </w:r>
      <w:r w:rsidRPr="00146F40">
        <w:t xml:space="preserve"> od poplava uključuju gra</w:t>
      </w:r>
      <w:r>
        <w:t>đ</w:t>
      </w:r>
      <w:r w:rsidRPr="00146F40">
        <w:t>enje regulacijskih i zaštitnih vodnih gra</w:t>
      </w:r>
      <w:r>
        <w:t>đ</w:t>
      </w:r>
      <w:r w:rsidRPr="00146F40">
        <w:t>evina, kao i održavanje vodotoka, vodnih gra</w:t>
      </w:r>
      <w:r>
        <w:t>đ</w:t>
      </w:r>
      <w:r w:rsidRPr="00146F40">
        <w:t>evina i objekata te nadzora vodnih gra</w:t>
      </w:r>
      <w:r>
        <w:t>đ</w:t>
      </w:r>
      <w:r w:rsidRPr="00146F40">
        <w:t>evina (brane, ustave,</w:t>
      </w:r>
      <w:r>
        <w:t xml:space="preserve"> </w:t>
      </w:r>
      <w:r w:rsidRPr="00146F40">
        <w:t xml:space="preserve">crpne stanice nasipi), </w:t>
      </w:r>
    </w:p>
    <w:p w:rsidR="001A46EE" w:rsidRPr="00B33E9E" w:rsidRDefault="001A46EE" w:rsidP="00833754">
      <w:pPr>
        <w:pStyle w:val="Odlomakpopisa"/>
        <w:numPr>
          <w:ilvl w:val="0"/>
          <w:numId w:val="19"/>
        </w:numPr>
        <w:autoSpaceDE w:val="0"/>
        <w:autoSpaceDN w:val="0"/>
        <w:adjustRightInd w:val="0"/>
        <w:spacing w:after="73"/>
        <w:rPr>
          <w:color w:val="000000"/>
        </w:rPr>
      </w:pPr>
      <w:r w:rsidRPr="00B33E9E">
        <w:rPr>
          <w:i/>
          <w:iCs/>
          <w:color w:val="000000"/>
        </w:rPr>
        <w:t>ekspanzijske površine</w:t>
      </w:r>
      <w:r w:rsidRPr="00B33E9E">
        <w:rPr>
          <w:b/>
          <w:bCs/>
          <w:color w:val="000000"/>
        </w:rPr>
        <w:t xml:space="preserve"> </w:t>
      </w:r>
      <w:r w:rsidRPr="00B33E9E">
        <w:rPr>
          <w:color w:val="000000"/>
        </w:rPr>
        <w:t xml:space="preserve">su niski dijelovi riječnih dolina koji obično služe za rasterećenje ekstremno visokih poplavnih voda koje se upuštaju u </w:t>
      </w:r>
      <w:r>
        <w:rPr>
          <w:color w:val="000000"/>
        </w:rPr>
        <w:t>navedene</w:t>
      </w:r>
      <w:r w:rsidRPr="00B33E9E">
        <w:rPr>
          <w:color w:val="000000"/>
        </w:rPr>
        <w:t xml:space="preserve"> površine; </w:t>
      </w:r>
    </w:p>
    <w:p w:rsidR="001A46EE" w:rsidRPr="00B33E9E" w:rsidRDefault="001A46EE" w:rsidP="00833754">
      <w:pPr>
        <w:pStyle w:val="Odlomakpopisa"/>
        <w:numPr>
          <w:ilvl w:val="0"/>
          <w:numId w:val="19"/>
        </w:numPr>
        <w:autoSpaceDE w:val="0"/>
        <w:autoSpaceDN w:val="0"/>
        <w:adjustRightInd w:val="0"/>
        <w:spacing w:after="73"/>
        <w:rPr>
          <w:color w:val="000000"/>
        </w:rPr>
      </w:pPr>
      <w:r w:rsidRPr="00B33E9E">
        <w:rPr>
          <w:i/>
          <w:iCs/>
          <w:color w:val="000000"/>
        </w:rPr>
        <w:t xml:space="preserve">nasipi </w:t>
      </w:r>
      <w:r w:rsidRPr="00B33E9E">
        <w:rPr>
          <w:color w:val="000000"/>
        </w:rPr>
        <w:t xml:space="preserve">su najstariji i najčešće korišteni objekti zaštite od poplava jer su jednostavne građevine koje se mogu graditi od materijala s lica mjesta i uz relativno niske troškove; </w:t>
      </w:r>
    </w:p>
    <w:p w:rsidR="001A46EE" w:rsidRPr="00B33E9E" w:rsidRDefault="001A46EE" w:rsidP="00833754">
      <w:pPr>
        <w:pStyle w:val="Odlomakpopisa"/>
        <w:numPr>
          <w:ilvl w:val="0"/>
          <w:numId w:val="19"/>
        </w:numPr>
        <w:autoSpaceDE w:val="0"/>
        <w:autoSpaceDN w:val="0"/>
        <w:adjustRightInd w:val="0"/>
        <w:spacing w:after="73"/>
        <w:rPr>
          <w:color w:val="000000"/>
        </w:rPr>
      </w:pPr>
      <w:r w:rsidRPr="00B33E9E">
        <w:rPr>
          <w:i/>
          <w:iCs/>
          <w:color w:val="000000"/>
        </w:rPr>
        <w:t>uređenje vodotoka</w:t>
      </w:r>
      <w:r w:rsidRPr="00B33E9E">
        <w:rPr>
          <w:b/>
          <w:bCs/>
          <w:color w:val="000000"/>
        </w:rPr>
        <w:t xml:space="preserve"> </w:t>
      </w:r>
      <w:r w:rsidRPr="00B33E9E">
        <w:rPr>
          <w:color w:val="000000"/>
        </w:rPr>
        <w:t xml:space="preserve">podrazumijeva radove kojima se povećava njegova protočna sposobnost, a time i snizuju vodostaji visokih voda (uklanjanje prepreka koje usporavaju tok, skraćenje toka, iskop većeg profila); </w:t>
      </w:r>
    </w:p>
    <w:p w:rsidR="001A46EE" w:rsidRPr="00B33E9E" w:rsidRDefault="001A46EE" w:rsidP="00833754">
      <w:pPr>
        <w:pStyle w:val="Odlomakpopisa"/>
        <w:numPr>
          <w:ilvl w:val="0"/>
          <w:numId w:val="19"/>
        </w:numPr>
        <w:autoSpaceDE w:val="0"/>
        <w:autoSpaceDN w:val="0"/>
        <w:adjustRightInd w:val="0"/>
        <w:rPr>
          <w:color w:val="000000"/>
        </w:rPr>
      </w:pPr>
      <w:r w:rsidRPr="00B33E9E">
        <w:rPr>
          <w:i/>
          <w:iCs/>
          <w:color w:val="000000"/>
        </w:rPr>
        <w:lastRenderedPageBreak/>
        <w:t>oteretni kanali</w:t>
      </w:r>
      <w:r w:rsidRPr="00B33E9E">
        <w:rPr>
          <w:b/>
          <w:bCs/>
          <w:color w:val="000000"/>
        </w:rPr>
        <w:t xml:space="preserve"> </w:t>
      </w:r>
      <w:r w:rsidRPr="00B33E9E">
        <w:rPr>
          <w:color w:val="000000"/>
        </w:rPr>
        <w:t>se grade u slučajevima ograničenog kapaciteta prirodnog vodotoka kada, zbog izgrađenosti duž njegovih obala ili visine postojećih mostova, ne postoji realna mogućnost povećanja proticajne sposobnosti vodotoka građevinskim intervencijama;</w:t>
      </w:r>
    </w:p>
    <w:p w:rsidR="001A46EE" w:rsidRPr="00146F40" w:rsidRDefault="001A46EE" w:rsidP="00833754">
      <w:pPr>
        <w:pStyle w:val="Odlomakpopisa"/>
        <w:numPr>
          <w:ilvl w:val="0"/>
          <w:numId w:val="20"/>
        </w:numPr>
      </w:pPr>
      <w:r w:rsidRPr="00B33E9E">
        <w:rPr>
          <w:u w:val="single"/>
        </w:rPr>
        <w:t>Negrađevinske mjere zaštite</w:t>
      </w:r>
      <w:r w:rsidRPr="00146F40">
        <w:t xml:space="preserve"> od poplava sastoje se od provedbe mjera obrane</w:t>
      </w:r>
      <w:r>
        <w:t xml:space="preserve"> od poplava, kao upravljanje te</w:t>
      </w:r>
      <w:r w:rsidRPr="00146F40">
        <w:t xml:space="preserve"> koordinacija</w:t>
      </w:r>
      <w:r>
        <w:t xml:space="preserve"> </w:t>
      </w:r>
      <w:r w:rsidRPr="00146F40">
        <w:t>djelatnos</w:t>
      </w:r>
      <w:r>
        <w:t xml:space="preserve">ti tijekom pojave velikih voda </w:t>
      </w:r>
      <w:r w:rsidRPr="00146F40">
        <w:t>i moderniz</w:t>
      </w:r>
      <w:r>
        <w:t>acija te</w:t>
      </w:r>
      <w:r w:rsidRPr="00146F40">
        <w:t xml:space="preserve"> koordinacija komunikacijskih sustava koji će se aktivirati u slučaju pojave velikih</w:t>
      </w:r>
      <w:r>
        <w:t xml:space="preserve"> </w:t>
      </w:r>
      <w:r w:rsidRPr="00146F40">
        <w:t xml:space="preserve">voda. </w:t>
      </w:r>
    </w:p>
    <w:p w:rsidR="001A46EE" w:rsidRPr="00A817F3" w:rsidRDefault="001A46EE" w:rsidP="00A817F3">
      <w:pPr>
        <w:rPr>
          <w:lang w:eastAsia="en-US"/>
        </w:rPr>
      </w:pPr>
      <w:r w:rsidRPr="00A817F3">
        <w:rPr>
          <w:lang w:eastAsia="en-US"/>
        </w:rPr>
        <w:t>Označena područja na kartografskim prikazima treba predvidjeti za namjene koje nisu osjetl</w:t>
      </w:r>
      <w:r>
        <w:rPr>
          <w:lang w:eastAsia="en-US"/>
        </w:rPr>
        <w:t>jive na plavljenje</w:t>
      </w:r>
      <w:r w:rsidRPr="00A817F3">
        <w:rPr>
          <w:lang w:eastAsia="en-US"/>
        </w:rPr>
        <w:t xml:space="preserve"> pa neće trpjeti velike štete zbog velikih voda. U područjima gdje nisu regulirani vodotoci (velike bujice)</w:t>
      </w:r>
      <w:r>
        <w:rPr>
          <w:lang w:eastAsia="en-US"/>
        </w:rPr>
        <w:t>,</w:t>
      </w:r>
      <w:r w:rsidRPr="00A817F3">
        <w:rPr>
          <w:lang w:eastAsia="en-US"/>
        </w:rPr>
        <w:t xml:space="preserve"> a izgradnja nije suprotna Prostornom planu objekti se moraju graditi od čvrstog materijala na način da dio objekta ostane nepoplavljen i za najveće vode. </w:t>
      </w:r>
    </w:p>
    <w:p w:rsidR="001A46EE" w:rsidRPr="00A817F3" w:rsidRDefault="001A46EE" w:rsidP="00A817F3">
      <w:pPr>
        <w:rPr>
          <w:lang w:eastAsia="en-US"/>
        </w:rPr>
      </w:pPr>
      <w:r w:rsidRPr="00A817F3">
        <w:rPr>
          <w:lang w:eastAsia="en-US"/>
        </w:rPr>
        <w:t>Potrebno je planirati i graditi mrežu retencija sukladno planu Hrvatskih voda o izgradnji retencija i uređenju unutarnjih voda Varaždinske županije.</w:t>
      </w:r>
    </w:p>
    <w:p w:rsidR="001A46EE" w:rsidRPr="00A817F3" w:rsidRDefault="001A46EE" w:rsidP="00A817F3">
      <w:pPr>
        <w:rPr>
          <w:lang w:eastAsia="en-US"/>
        </w:rPr>
      </w:pPr>
      <w:r w:rsidRPr="00A817F3">
        <w:rPr>
          <w:lang w:eastAsia="en-US"/>
        </w:rPr>
        <w:t>Potrebno je zaštiti postojeće lokalne izvore vode, bunare, cisterne, koji se moraju održavati i ne smiju zatrpavati ili uništavati na drugi način.</w:t>
      </w:r>
    </w:p>
    <w:p w:rsidR="001A46EE" w:rsidRPr="00A708D6" w:rsidRDefault="001A46EE" w:rsidP="00A708D6">
      <w:pPr>
        <w:pStyle w:val="Naslov3"/>
        <w:rPr>
          <w:rStyle w:val="Hiperveza"/>
          <w:i w:val="0"/>
          <w:iCs w:val="0"/>
          <w:color w:val="auto"/>
          <w:u w:val="none"/>
        </w:rPr>
      </w:pPr>
      <w:bookmarkStart w:id="22" w:name="_Toc222057350"/>
      <w:bookmarkStart w:id="23" w:name="_Toc266221245"/>
      <w:bookmarkStart w:id="24" w:name="_Toc406605469"/>
      <w:bookmarkEnd w:id="9"/>
      <w:r w:rsidRPr="00A708D6">
        <w:rPr>
          <w:rStyle w:val="Hiperveza"/>
          <w:i w:val="0"/>
          <w:iCs w:val="0"/>
          <w:color w:val="auto"/>
          <w:u w:val="none"/>
        </w:rPr>
        <w:t>Potresi</w:t>
      </w:r>
      <w:bookmarkEnd w:id="22"/>
      <w:bookmarkEnd w:id="23"/>
      <w:bookmarkEnd w:id="24"/>
    </w:p>
    <w:p w:rsidR="001A46EE" w:rsidRPr="00F7202D" w:rsidRDefault="001A46EE" w:rsidP="00EE5B57">
      <w:pPr>
        <w:ind w:firstLine="708"/>
        <w:rPr>
          <w:color w:val="000000"/>
        </w:rPr>
      </w:pPr>
      <w:r w:rsidRPr="00742C41">
        <w:rPr>
          <w:color w:val="000000"/>
        </w:rPr>
        <w:t xml:space="preserve">Potres je elementarna nepogoda uzrokovana prirodnim događajem koji je vjerojatno najveći uzrok stradavanja ljudi i uništenja materijalnih dobara. </w:t>
      </w:r>
      <w:r w:rsidRPr="00F7202D">
        <w:t>Specifičnost pojave potresa očituje se u tome da nastaje iznenada, nije ga moguće predvidjeti, a ni na koji</w:t>
      </w:r>
      <w:r>
        <w:t xml:space="preserve"> način spriječiti. Važno je</w:t>
      </w:r>
      <w:r w:rsidRPr="00F7202D">
        <w:t xml:space="preserve"> brzo reagira</w:t>
      </w:r>
      <w:r>
        <w:t>ti</w:t>
      </w:r>
      <w:r w:rsidRPr="00F7202D">
        <w:t xml:space="preserve"> u tom trenutku kada potres nastane te da se u što kraćem mogućem roku sanira nastala šteta, kako se ne bi izazvale daljnje povrede i štete.</w:t>
      </w:r>
    </w:p>
    <w:p w:rsidR="001A46EE" w:rsidRPr="00742C41" w:rsidRDefault="001A46EE" w:rsidP="00EE5B57">
      <w:pPr>
        <w:rPr>
          <w:color w:val="000000"/>
        </w:rPr>
      </w:pPr>
      <w:r w:rsidRPr="00742C41">
        <w:rPr>
          <w:color w:val="000000"/>
        </w:rPr>
        <w:t>Prema Karti potresnih područja Republike Hrvatske iz 2012. godine, za povratni period od 475 godina, područje Općine Cestica spada u područje s vršnim ubrzanjem od 0,16 g, gdje je g ubrzanje polja sile teže i iznosi 9,81 m/s</w:t>
      </w:r>
      <w:r w:rsidRPr="00742C41">
        <w:rPr>
          <w:color w:val="000000"/>
          <w:vertAlign w:val="superscript"/>
        </w:rPr>
        <w:t xml:space="preserve">2 </w:t>
      </w:r>
      <w:r w:rsidRPr="00742C41">
        <w:rPr>
          <w:color w:val="000000"/>
        </w:rPr>
        <w:t>(</w:t>
      </w:r>
      <w:r>
        <w:rPr>
          <w:b/>
          <w:bCs/>
          <w:color w:val="000000"/>
        </w:rPr>
        <w:t>Slika 4</w:t>
      </w:r>
      <w:r w:rsidRPr="00742C41">
        <w:rPr>
          <w:b/>
          <w:bCs/>
          <w:color w:val="000000"/>
        </w:rPr>
        <w:t>.</w:t>
      </w:r>
      <w:r w:rsidRPr="00742C41">
        <w:rPr>
          <w:color w:val="000000"/>
        </w:rPr>
        <w:t xml:space="preserve">). Ovo ubrzanje odgovara potresu između VII. I VIII. stupnja MCS (Mercalli – Cancani - Siebergove) ljestvice, čija je veza prikazana u </w:t>
      </w:r>
      <w:r w:rsidRPr="003F45C8">
        <w:rPr>
          <w:b/>
          <w:bCs/>
          <w:color w:val="000000"/>
        </w:rPr>
        <w:t xml:space="preserve">Tablici </w:t>
      </w:r>
      <w:r>
        <w:rPr>
          <w:b/>
          <w:bCs/>
          <w:color w:val="000000"/>
        </w:rPr>
        <w:t>10</w:t>
      </w:r>
      <w:r w:rsidRPr="00742C41">
        <w:rPr>
          <w:color w:val="000000"/>
        </w:rPr>
        <w:t>.</w:t>
      </w:r>
    </w:p>
    <w:p w:rsidR="001A46EE" w:rsidRPr="00742C41" w:rsidRDefault="001A46EE" w:rsidP="00EE5B57">
      <w:pPr>
        <w:rPr>
          <w:color w:val="000000"/>
        </w:rPr>
      </w:pPr>
      <w:r w:rsidRPr="00742C41">
        <w:rPr>
          <w:color w:val="000000"/>
        </w:rPr>
        <w:t xml:space="preserve">Na </w:t>
      </w:r>
      <w:r w:rsidRPr="00742C41">
        <w:rPr>
          <w:b/>
          <w:bCs/>
          <w:color w:val="000000"/>
        </w:rPr>
        <w:t xml:space="preserve">Slikama </w:t>
      </w:r>
      <w:r>
        <w:rPr>
          <w:b/>
          <w:bCs/>
          <w:color w:val="000000"/>
        </w:rPr>
        <w:t>4</w:t>
      </w:r>
      <w:r w:rsidRPr="00742C41">
        <w:rPr>
          <w:b/>
          <w:bCs/>
          <w:color w:val="000000"/>
        </w:rPr>
        <w:t>.</w:t>
      </w:r>
      <w:r w:rsidRPr="00742C41">
        <w:rPr>
          <w:color w:val="000000"/>
        </w:rPr>
        <w:t xml:space="preserve"> i </w:t>
      </w:r>
      <w:r w:rsidRPr="00884C53">
        <w:rPr>
          <w:b/>
          <w:bCs/>
          <w:color w:val="000000"/>
        </w:rPr>
        <w:t>5</w:t>
      </w:r>
      <w:r w:rsidRPr="00742C41">
        <w:rPr>
          <w:b/>
          <w:bCs/>
          <w:color w:val="000000"/>
        </w:rPr>
        <w:t>.</w:t>
      </w:r>
      <w:r w:rsidRPr="00742C41">
        <w:rPr>
          <w:color w:val="000000"/>
        </w:rPr>
        <w:t xml:space="preserve"> je prikazan isječak Karte gdje su prikazana potresom prouzročena horizontalna poredbena vršna ubrzanja površine temeljnog tla tipa A čiji se premašaj tijekom bilo kojih 50 godina (za povratni period 475 godina), odnosno 10 godina (za povratni period 95 godina) očekuje s vjerojatnošću od 10%. Dakle, vrijednosti prikazane na karti odgovaraju ubrzanjima koja se u prosjek</w:t>
      </w:r>
      <w:r>
        <w:rPr>
          <w:color w:val="000000"/>
        </w:rPr>
        <w:t>u premašuju svakih 475 (odnosno</w:t>
      </w:r>
      <w:r w:rsidRPr="00742C41">
        <w:rPr>
          <w:color w:val="000000"/>
        </w:rPr>
        <w:t xml:space="preserve"> 95) godina. Ubrzanja su izražena u jedinicama gravitacijskog ubrzanja g. </w:t>
      </w:r>
    </w:p>
    <w:p w:rsidR="001A46EE" w:rsidRPr="00397C20" w:rsidRDefault="001A46EE" w:rsidP="00EE5B57">
      <w:pPr>
        <w:rPr>
          <w:b/>
          <w:bCs/>
          <w:color w:val="000000"/>
        </w:rPr>
      </w:pPr>
      <w:r w:rsidRPr="00742C41">
        <w:rPr>
          <w:color w:val="000000"/>
        </w:rPr>
        <w:t>Gledajući povratni period od 95 godina na Karti potresnih područja RH može se vidjeti da se vršna ubrzanja na području Općine Cestica kreće oko</w:t>
      </w:r>
      <w:r>
        <w:rPr>
          <w:color w:val="000000"/>
        </w:rPr>
        <w:t xml:space="preserve"> 0,08 g</w:t>
      </w:r>
      <w:r w:rsidRPr="00742C41">
        <w:rPr>
          <w:color w:val="000000"/>
        </w:rPr>
        <w:t xml:space="preserve"> što bi odgovaralo VI</w:t>
      </w:r>
      <w:r>
        <w:rPr>
          <w:color w:val="000000"/>
        </w:rPr>
        <w:t>.-VII</w:t>
      </w:r>
      <w:r w:rsidRPr="00742C41">
        <w:rPr>
          <w:color w:val="000000"/>
        </w:rPr>
        <w:t>.</w:t>
      </w:r>
      <w:r>
        <w:rPr>
          <w:color w:val="000000"/>
        </w:rPr>
        <w:t>stupnja</w:t>
      </w:r>
      <w:r w:rsidRPr="00742C41">
        <w:rPr>
          <w:color w:val="000000"/>
        </w:rPr>
        <w:t xml:space="preserve"> </w:t>
      </w:r>
      <w:r w:rsidRPr="00742C41">
        <w:rPr>
          <w:color w:val="000000"/>
        </w:rPr>
        <w:lastRenderedPageBreak/>
        <w:t xml:space="preserve">MCS ljestvice. </w:t>
      </w:r>
      <w:r w:rsidRPr="00397C20">
        <w:rPr>
          <w:color w:val="000000"/>
        </w:rPr>
        <w:t xml:space="preserve">Dio Karte za područje Općine Cestica za povratni period od 95 godina je prikazan na </w:t>
      </w:r>
      <w:r>
        <w:rPr>
          <w:b/>
          <w:bCs/>
          <w:color w:val="000000"/>
        </w:rPr>
        <w:t>Slici 4</w:t>
      </w:r>
      <w:r w:rsidRPr="00397C20">
        <w:rPr>
          <w:b/>
          <w:bCs/>
          <w:color w:val="000000"/>
        </w:rPr>
        <w:t>.</w:t>
      </w:r>
    </w:p>
    <w:p w:rsidR="001A46EE" w:rsidRDefault="00A00002" w:rsidP="00884C53">
      <w:pPr>
        <w:pStyle w:val="Bezproreda2"/>
        <w:spacing w:before="240"/>
        <w:rPr>
          <w:b/>
          <w:bCs/>
        </w:rPr>
      </w:pPr>
      <w:r>
        <w:rPr>
          <w:noProof/>
          <w:lang w:eastAsia="hr-HR"/>
        </w:rPr>
        <w:pict>
          <v:shape id="Picture 2" o:spid="_x0000_i1029" type="#_x0000_t75" alt="seizmička karta lepoglava.jpg" style="width:353.1pt;height:198.45pt;visibility:visible">
            <v:imagedata r:id="rId19" o:title=""/>
          </v:shape>
        </w:pict>
      </w:r>
    </w:p>
    <w:p w:rsidR="001A46EE" w:rsidRDefault="001A46EE" w:rsidP="00884C53">
      <w:pPr>
        <w:pStyle w:val="Bezproreda2"/>
      </w:pPr>
      <w:r w:rsidRPr="00884C53">
        <w:rPr>
          <w:b/>
          <w:bCs/>
        </w:rPr>
        <w:t>Izvor</w:t>
      </w:r>
      <w:r w:rsidRPr="001432AB">
        <w:t>: Karte potresnih područja RH, PMF Zagreb</w:t>
      </w:r>
    </w:p>
    <w:p w:rsidR="001A46EE" w:rsidRDefault="001A46EE" w:rsidP="00884C53">
      <w:pPr>
        <w:pStyle w:val="Opisslike"/>
        <w:spacing w:after="240"/>
      </w:pPr>
      <w:bookmarkStart w:id="25" w:name="_Toc406062729"/>
      <w:r>
        <w:t xml:space="preserve">Slika </w:t>
      </w:r>
      <w:r w:rsidR="00C04D77">
        <w:fldChar w:fldCharType="begin"/>
      </w:r>
      <w:r w:rsidR="00C04D77">
        <w:instrText xml:space="preserve"> SEQ Slika \* ARABIC </w:instrText>
      </w:r>
      <w:r w:rsidR="00C04D77">
        <w:fldChar w:fldCharType="separate"/>
      </w:r>
      <w:r w:rsidR="00A00002">
        <w:rPr>
          <w:noProof/>
        </w:rPr>
        <w:t>4</w:t>
      </w:r>
      <w:r w:rsidR="00C04D77">
        <w:rPr>
          <w:noProof/>
        </w:rPr>
        <w:fldChar w:fldCharType="end"/>
      </w:r>
      <w:r>
        <w:t xml:space="preserve">. </w:t>
      </w:r>
      <w:r w:rsidRPr="00884C53">
        <w:t>Seizmičnost šireg područja Općine Cestica s povratnim periodom od 475 godina izražena vršnim ubrzanjem u jedinicama gravitacijskog ubrzanja (g = 9,81 m/s2)</w:t>
      </w:r>
      <w:bookmarkEnd w:id="25"/>
    </w:p>
    <w:p w:rsidR="001A46EE" w:rsidRPr="00B841D0" w:rsidRDefault="001A46EE" w:rsidP="00B841D0"/>
    <w:p w:rsidR="001A46EE" w:rsidRDefault="00A00002" w:rsidP="00B841D0">
      <w:pPr>
        <w:pStyle w:val="Bezproreda2"/>
        <w:spacing w:before="240"/>
      </w:pPr>
      <w:r>
        <w:rPr>
          <w:noProof/>
          <w:lang w:eastAsia="hr-HR"/>
        </w:rPr>
        <w:pict>
          <v:shape id="Picture 40" o:spid="_x0000_i1030" type="#_x0000_t75" style="width:296.15pt;height:294.25pt;visibility:visible">
            <v:imagedata r:id="rId20" o:title=""/>
          </v:shape>
        </w:pict>
      </w:r>
    </w:p>
    <w:p w:rsidR="001A46EE" w:rsidRDefault="001A46EE" w:rsidP="00B841D0">
      <w:pPr>
        <w:pStyle w:val="Bezproreda2"/>
      </w:pPr>
      <w:r w:rsidRPr="00884C53">
        <w:rPr>
          <w:b/>
          <w:bCs/>
        </w:rPr>
        <w:t>Izvor</w:t>
      </w:r>
      <w:r w:rsidRPr="001432AB">
        <w:t>: Karte potresnih područja RH, PMF Zagreb</w:t>
      </w:r>
    </w:p>
    <w:p w:rsidR="001A46EE" w:rsidRPr="00B841D0" w:rsidRDefault="001A46EE" w:rsidP="00B841D0">
      <w:pPr>
        <w:pStyle w:val="Opisslike"/>
        <w:spacing w:after="240"/>
      </w:pPr>
      <w:r>
        <w:t xml:space="preserve">Slika </w:t>
      </w:r>
      <w:r w:rsidR="00C04D77">
        <w:fldChar w:fldCharType="begin"/>
      </w:r>
      <w:r w:rsidR="00C04D77">
        <w:instrText xml:space="preserve"> SEQ Slika \* ARABIC </w:instrText>
      </w:r>
      <w:r w:rsidR="00C04D77">
        <w:fldChar w:fldCharType="separate"/>
      </w:r>
      <w:r w:rsidR="00A00002">
        <w:rPr>
          <w:noProof/>
        </w:rPr>
        <w:t>5</w:t>
      </w:r>
      <w:r w:rsidR="00C04D77">
        <w:rPr>
          <w:noProof/>
        </w:rPr>
        <w:fldChar w:fldCharType="end"/>
      </w:r>
      <w:r>
        <w:t xml:space="preserve">. </w:t>
      </w:r>
      <w:r w:rsidRPr="00B841D0">
        <w:t>Seizmičnost šireg područja Općine Cestica s povratnim periodom od 95 godina izražena vršnim ubrzanjem u jedinicama gravitacijskog ubrzanja (g = 9,81 m/s</w:t>
      </w:r>
      <w:r w:rsidRPr="00B841D0">
        <w:rPr>
          <w:vertAlign w:val="superscript"/>
        </w:rPr>
        <w:t>2</w:t>
      </w:r>
      <w:r w:rsidRPr="00B841D0">
        <w:t>)</w:t>
      </w:r>
    </w:p>
    <w:p w:rsidR="001A46EE" w:rsidRPr="00742C41" w:rsidRDefault="001A46EE" w:rsidP="00884C53">
      <w:pPr>
        <w:pStyle w:val="Opisslike"/>
        <w:keepNext/>
        <w:spacing w:before="240"/>
      </w:pPr>
      <w:bookmarkStart w:id="26" w:name="_Toc406062756"/>
      <w:r>
        <w:lastRenderedPageBreak/>
        <w:t xml:space="preserve">Tablica </w:t>
      </w:r>
      <w:r w:rsidR="00C04D77">
        <w:fldChar w:fldCharType="begin"/>
      </w:r>
      <w:r w:rsidR="00C04D77">
        <w:instrText xml:space="preserve"> SEQ Tablica \* ARABIC </w:instrText>
      </w:r>
      <w:r w:rsidR="00C04D77">
        <w:fldChar w:fldCharType="separate"/>
      </w:r>
      <w:r w:rsidR="00A00002">
        <w:rPr>
          <w:noProof/>
        </w:rPr>
        <w:t>10</w:t>
      </w:r>
      <w:r w:rsidR="00C04D77">
        <w:rPr>
          <w:noProof/>
        </w:rPr>
        <w:fldChar w:fldCharType="end"/>
      </w:r>
      <w:r>
        <w:t>.</w:t>
      </w:r>
      <w:r w:rsidRPr="00742C41">
        <w:t xml:space="preserve"> Veza između opisnog MCS stupnja potresa i pripadne numeričke vrijednosti vršnog ubrzanja</w:t>
      </w:r>
      <w:bookmarkEnd w:id="26"/>
    </w:p>
    <w:tbl>
      <w:tblPr>
        <w:tblW w:w="8636" w:type="dxa"/>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1136"/>
        <w:gridCol w:w="1291"/>
        <w:gridCol w:w="1559"/>
        <w:gridCol w:w="1136"/>
        <w:gridCol w:w="3514"/>
      </w:tblGrid>
      <w:tr w:rsidR="001A46EE" w:rsidRPr="00742C41">
        <w:trPr>
          <w:trHeight w:val="500"/>
          <w:jc w:val="center"/>
        </w:trPr>
        <w:tc>
          <w:tcPr>
            <w:tcW w:w="1136" w:type="dxa"/>
            <w:vMerge w:val="restart"/>
            <w:tcBorders>
              <w:bottom w:val="thinThickSmallGap" w:sz="24" w:space="0" w:color="0F243E"/>
            </w:tcBorders>
            <w:shd w:val="clear" w:color="auto" w:fill="C6D9F1"/>
            <w:vAlign w:val="center"/>
          </w:tcPr>
          <w:p w:rsidR="001A46EE" w:rsidRPr="00B30EDB" w:rsidRDefault="001A46EE" w:rsidP="00884C53">
            <w:pPr>
              <w:pStyle w:val="Bezproreda2"/>
              <w:rPr>
                <w:b/>
                <w:bCs/>
                <w:caps/>
                <w:color w:val="0F243E"/>
                <w:sz w:val="24"/>
                <w:szCs w:val="24"/>
              </w:rPr>
            </w:pPr>
            <w:r w:rsidRPr="00B30EDB">
              <w:rPr>
                <w:b/>
                <w:bCs/>
                <w:caps/>
                <w:color w:val="0F243E"/>
                <w:sz w:val="24"/>
                <w:szCs w:val="24"/>
              </w:rPr>
              <w:t>MCS stupanj potresa</w:t>
            </w:r>
          </w:p>
        </w:tc>
        <w:tc>
          <w:tcPr>
            <w:tcW w:w="2850" w:type="dxa"/>
            <w:gridSpan w:val="2"/>
            <w:shd w:val="clear" w:color="auto" w:fill="C6D9F1"/>
            <w:noWrap/>
            <w:vAlign w:val="center"/>
          </w:tcPr>
          <w:p w:rsidR="001A46EE" w:rsidRPr="00B30EDB" w:rsidRDefault="001A46EE" w:rsidP="00884C53">
            <w:pPr>
              <w:pStyle w:val="Bezproreda2"/>
              <w:rPr>
                <w:b/>
                <w:bCs/>
                <w:caps/>
                <w:color w:val="0F243E"/>
                <w:sz w:val="24"/>
                <w:szCs w:val="24"/>
              </w:rPr>
            </w:pPr>
            <w:r w:rsidRPr="00B30EDB">
              <w:rPr>
                <w:b/>
                <w:bCs/>
                <w:caps/>
                <w:color w:val="0F243E"/>
                <w:sz w:val="24"/>
                <w:szCs w:val="24"/>
              </w:rPr>
              <w:t>Vršno ubrzanje tla</w:t>
            </w:r>
          </w:p>
        </w:tc>
        <w:tc>
          <w:tcPr>
            <w:tcW w:w="1112" w:type="dxa"/>
            <w:vMerge w:val="restart"/>
            <w:shd w:val="clear" w:color="auto" w:fill="C6D9F1"/>
            <w:vAlign w:val="center"/>
          </w:tcPr>
          <w:p w:rsidR="001A46EE" w:rsidRPr="00B30EDB" w:rsidRDefault="001A46EE" w:rsidP="00884C53">
            <w:pPr>
              <w:pStyle w:val="Bezproreda2"/>
              <w:rPr>
                <w:b/>
                <w:bCs/>
                <w:caps/>
                <w:color w:val="0F243E"/>
                <w:sz w:val="24"/>
                <w:szCs w:val="24"/>
              </w:rPr>
            </w:pPr>
            <w:r w:rsidRPr="00B30EDB">
              <w:rPr>
                <w:b/>
                <w:bCs/>
                <w:caps/>
                <w:color w:val="0F243E"/>
                <w:sz w:val="24"/>
                <w:szCs w:val="24"/>
              </w:rPr>
              <w:t>Naziv potresa</w:t>
            </w:r>
          </w:p>
        </w:tc>
        <w:tc>
          <w:tcPr>
            <w:tcW w:w="3538" w:type="dxa"/>
            <w:vMerge w:val="restart"/>
            <w:tcBorders>
              <w:bottom w:val="thinThickSmallGap" w:sz="24" w:space="0" w:color="0F243E"/>
            </w:tcBorders>
            <w:shd w:val="clear" w:color="auto" w:fill="C6D9F1"/>
            <w:vAlign w:val="center"/>
          </w:tcPr>
          <w:p w:rsidR="001A46EE" w:rsidRPr="00B30EDB" w:rsidRDefault="001A46EE" w:rsidP="00884C53">
            <w:pPr>
              <w:pStyle w:val="Bezproreda2"/>
              <w:rPr>
                <w:b/>
                <w:bCs/>
                <w:caps/>
                <w:color w:val="0F243E"/>
                <w:sz w:val="24"/>
                <w:szCs w:val="24"/>
              </w:rPr>
            </w:pPr>
            <w:r w:rsidRPr="00B30EDB">
              <w:rPr>
                <w:b/>
                <w:bCs/>
                <w:caps/>
                <w:color w:val="0F243E"/>
                <w:sz w:val="24"/>
                <w:szCs w:val="24"/>
              </w:rPr>
              <w:t>Opis potresa</w:t>
            </w:r>
          </w:p>
        </w:tc>
      </w:tr>
      <w:tr w:rsidR="001A46EE" w:rsidRPr="00B61171">
        <w:trPr>
          <w:trHeight w:val="864"/>
          <w:jc w:val="center"/>
        </w:trPr>
        <w:tc>
          <w:tcPr>
            <w:tcW w:w="1136" w:type="dxa"/>
            <w:vMerge/>
            <w:tcBorders>
              <w:bottom w:val="thinThickSmallGap" w:sz="24" w:space="0" w:color="0F243E"/>
            </w:tcBorders>
            <w:vAlign w:val="center"/>
          </w:tcPr>
          <w:p w:rsidR="001A46EE" w:rsidRPr="00B30EDB" w:rsidRDefault="001A46EE" w:rsidP="00884C53">
            <w:pPr>
              <w:pStyle w:val="Bezproreda2"/>
              <w:rPr>
                <w:color w:val="0F243E"/>
              </w:rPr>
            </w:pPr>
          </w:p>
        </w:tc>
        <w:tc>
          <w:tcPr>
            <w:tcW w:w="1291" w:type="dxa"/>
            <w:tcBorders>
              <w:bottom w:val="thinThickSmallGap" w:sz="24" w:space="0" w:color="0F243E"/>
            </w:tcBorders>
            <w:shd w:val="clear" w:color="auto" w:fill="C6D9F1"/>
            <w:noWrap/>
            <w:vAlign w:val="center"/>
          </w:tcPr>
          <w:p w:rsidR="001A46EE" w:rsidRPr="00B30EDB" w:rsidRDefault="001A46EE" w:rsidP="00884C53">
            <w:pPr>
              <w:pStyle w:val="Bezproreda2"/>
              <w:rPr>
                <w:color w:val="0F243E"/>
              </w:rPr>
            </w:pPr>
            <w:r w:rsidRPr="00B30EDB">
              <w:rPr>
                <w:color w:val="0F243E"/>
              </w:rPr>
              <w:t>(m/s</w:t>
            </w:r>
            <w:r w:rsidRPr="00B30EDB">
              <w:rPr>
                <w:color w:val="0F243E"/>
                <w:vertAlign w:val="superscript"/>
              </w:rPr>
              <w:t>2</w:t>
            </w:r>
            <w:r w:rsidRPr="00B30EDB">
              <w:rPr>
                <w:color w:val="0F243E"/>
              </w:rPr>
              <w:t>)</w:t>
            </w:r>
          </w:p>
        </w:tc>
        <w:tc>
          <w:tcPr>
            <w:tcW w:w="1559" w:type="dxa"/>
            <w:tcBorders>
              <w:bottom w:val="thinThickSmallGap" w:sz="24" w:space="0" w:color="0F243E"/>
            </w:tcBorders>
            <w:shd w:val="clear" w:color="auto" w:fill="C6D9F1"/>
            <w:vAlign w:val="center"/>
          </w:tcPr>
          <w:p w:rsidR="001A46EE" w:rsidRPr="00B30EDB" w:rsidRDefault="001A46EE" w:rsidP="00884C53">
            <w:pPr>
              <w:pStyle w:val="Bezproreda2"/>
              <w:rPr>
                <w:color w:val="0F243E"/>
              </w:rPr>
            </w:pPr>
            <w:r w:rsidRPr="00B30EDB">
              <w:rPr>
                <w:color w:val="0F243E"/>
              </w:rPr>
              <w:t>(jedinica gravitacijskog ubrzanja, g)</w:t>
            </w:r>
          </w:p>
        </w:tc>
        <w:tc>
          <w:tcPr>
            <w:tcW w:w="1112" w:type="dxa"/>
            <w:vMerge/>
            <w:tcBorders>
              <w:bottom w:val="thinThickSmallGap" w:sz="24" w:space="0" w:color="0F243E"/>
            </w:tcBorders>
            <w:vAlign w:val="center"/>
          </w:tcPr>
          <w:p w:rsidR="001A46EE" w:rsidRPr="00B30EDB" w:rsidRDefault="001A46EE" w:rsidP="00884C53">
            <w:pPr>
              <w:pStyle w:val="Bezproreda2"/>
              <w:rPr>
                <w:color w:val="0F243E"/>
              </w:rPr>
            </w:pPr>
          </w:p>
        </w:tc>
        <w:tc>
          <w:tcPr>
            <w:tcW w:w="3538" w:type="dxa"/>
            <w:vMerge/>
            <w:tcBorders>
              <w:bottom w:val="thinThickSmallGap" w:sz="24" w:space="0" w:color="0F243E"/>
            </w:tcBorders>
            <w:shd w:val="clear" w:color="auto" w:fill="C6D9F1"/>
            <w:vAlign w:val="center"/>
          </w:tcPr>
          <w:p w:rsidR="001A46EE" w:rsidRPr="00B30EDB" w:rsidRDefault="001A46EE" w:rsidP="00884C53">
            <w:pPr>
              <w:pStyle w:val="Bezproreda2"/>
              <w:rPr>
                <w:color w:val="0F243E"/>
              </w:rPr>
            </w:pPr>
          </w:p>
        </w:tc>
      </w:tr>
      <w:tr w:rsidR="001A46EE" w:rsidRPr="00B61171">
        <w:trPr>
          <w:trHeight w:val="864"/>
          <w:jc w:val="center"/>
        </w:trPr>
        <w:tc>
          <w:tcPr>
            <w:tcW w:w="1136" w:type="dxa"/>
            <w:tcBorders>
              <w:top w:val="thinThickSmallGap" w:sz="24" w:space="0" w:color="0F243E"/>
            </w:tcBorders>
            <w:noWrap/>
            <w:vAlign w:val="center"/>
          </w:tcPr>
          <w:p w:rsidR="001A46EE" w:rsidRPr="00B30EDB" w:rsidRDefault="001A46EE" w:rsidP="00884C53">
            <w:pPr>
              <w:pStyle w:val="Bezproreda2"/>
              <w:rPr>
                <w:b/>
                <w:bCs/>
                <w:i/>
                <w:iCs/>
                <w:color w:val="0F243E"/>
              </w:rPr>
            </w:pPr>
            <w:r w:rsidRPr="00B30EDB">
              <w:rPr>
                <w:b/>
                <w:bCs/>
                <w:i/>
                <w:iCs/>
                <w:color w:val="0F243E"/>
              </w:rPr>
              <w:t>VI</w:t>
            </w:r>
          </w:p>
        </w:tc>
        <w:tc>
          <w:tcPr>
            <w:tcW w:w="1291" w:type="dxa"/>
            <w:tcBorders>
              <w:top w:val="thinThickSmallGap" w:sz="24" w:space="0" w:color="0F243E"/>
            </w:tcBorders>
            <w:noWrap/>
            <w:vAlign w:val="center"/>
          </w:tcPr>
          <w:p w:rsidR="001A46EE" w:rsidRPr="00B30EDB" w:rsidRDefault="001A46EE" w:rsidP="00884C53">
            <w:pPr>
              <w:pStyle w:val="Bezproreda2"/>
              <w:rPr>
                <w:color w:val="0F243E"/>
              </w:rPr>
            </w:pPr>
            <w:r w:rsidRPr="00B30EDB">
              <w:rPr>
                <w:color w:val="0F243E"/>
              </w:rPr>
              <w:t>0,59-0,69</w:t>
            </w:r>
          </w:p>
        </w:tc>
        <w:tc>
          <w:tcPr>
            <w:tcW w:w="1559" w:type="dxa"/>
            <w:tcBorders>
              <w:top w:val="thinThickSmallGap" w:sz="24" w:space="0" w:color="0F243E"/>
            </w:tcBorders>
            <w:noWrap/>
            <w:vAlign w:val="center"/>
          </w:tcPr>
          <w:p w:rsidR="001A46EE" w:rsidRPr="00B30EDB" w:rsidRDefault="001A46EE" w:rsidP="00884C53">
            <w:pPr>
              <w:pStyle w:val="Bezproreda2"/>
              <w:rPr>
                <w:color w:val="0F243E"/>
              </w:rPr>
            </w:pPr>
            <w:r w:rsidRPr="00B30EDB">
              <w:rPr>
                <w:color w:val="0F243E"/>
              </w:rPr>
              <w:t>(0,06-0,07)g</w:t>
            </w:r>
          </w:p>
        </w:tc>
        <w:tc>
          <w:tcPr>
            <w:tcW w:w="1112" w:type="dxa"/>
            <w:tcBorders>
              <w:top w:val="thinThickSmallGap" w:sz="24" w:space="0" w:color="0F243E"/>
            </w:tcBorders>
            <w:noWrap/>
            <w:vAlign w:val="center"/>
          </w:tcPr>
          <w:p w:rsidR="001A46EE" w:rsidRPr="00B30EDB" w:rsidRDefault="001A46EE" w:rsidP="00884C53">
            <w:pPr>
              <w:pStyle w:val="Bezproreda2"/>
              <w:rPr>
                <w:color w:val="0F243E"/>
              </w:rPr>
            </w:pPr>
            <w:r w:rsidRPr="00B30EDB">
              <w:rPr>
                <w:color w:val="0F243E"/>
              </w:rPr>
              <w:t>jak</w:t>
            </w:r>
          </w:p>
        </w:tc>
        <w:tc>
          <w:tcPr>
            <w:tcW w:w="3538" w:type="dxa"/>
            <w:tcBorders>
              <w:top w:val="thinThickSmallGap" w:sz="24" w:space="0" w:color="0F243E"/>
            </w:tcBorders>
            <w:vAlign w:val="center"/>
          </w:tcPr>
          <w:p w:rsidR="001A46EE" w:rsidRPr="00B30EDB" w:rsidRDefault="001A46EE" w:rsidP="00B30EDB">
            <w:pPr>
              <w:pStyle w:val="Bezproreda2"/>
              <w:jc w:val="left"/>
              <w:rPr>
                <w:color w:val="0F243E"/>
              </w:rPr>
            </w:pPr>
            <w:r w:rsidRPr="00B30EDB">
              <w:rPr>
                <w:color w:val="0F243E"/>
              </w:rPr>
              <w:t>Slike padaju sa zida, ormari se prevrću i pomiču. Ljudi bježe na ulicu.</w:t>
            </w:r>
          </w:p>
        </w:tc>
      </w:tr>
      <w:tr w:rsidR="001A46EE" w:rsidRPr="00B61171">
        <w:trPr>
          <w:trHeight w:val="576"/>
          <w:jc w:val="center"/>
        </w:trPr>
        <w:tc>
          <w:tcPr>
            <w:tcW w:w="1136" w:type="dxa"/>
            <w:noWrap/>
            <w:vAlign w:val="center"/>
          </w:tcPr>
          <w:p w:rsidR="001A46EE" w:rsidRPr="00B30EDB" w:rsidRDefault="001A46EE" w:rsidP="00884C53">
            <w:pPr>
              <w:pStyle w:val="Bezproreda2"/>
              <w:rPr>
                <w:b/>
                <w:bCs/>
                <w:i/>
                <w:iCs/>
                <w:color w:val="0F243E"/>
              </w:rPr>
            </w:pPr>
            <w:r w:rsidRPr="00B30EDB">
              <w:rPr>
                <w:b/>
                <w:bCs/>
                <w:i/>
                <w:iCs/>
                <w:color w:val="0F243E"/>
              </w:rPr>
              <w:t>VII</w:t>
            </w:r>
          </w:p>
        </w:tc>
        <w:tc>
          <w:tcPr>
            <w:tcW w:w="1291" w:type="dxa"/>
            <w:noWrap/>
            <w:vAlign w:val="center"/>
          </w:tcPr>
          <w:p w:rsidR="001A46EE" w:rsidRPr="00B30EDB" w:rsidRDefault="001A46EE" w:rsidP="00884C53">
            <w:pPr>
              <w:pStyle w:val="Bezproreda2"/>
              <w:rPr>
                <w:color w:val="0F243E"/>
              </w:rPr>
            </w:pPr>
            <w:r w:rsidRPr="00B30EDB">
              <w:rPr>
                <w:color w:val="0F243E"/>
              </w:rPr>
              <w:t>0,98-1,47</w:t>
            </w:r>
          </w:p>
        </w:tc>
        <w:tc>
          <w:tcPr>
            <w:tcW w:w="1559" w:type="dxa"/>
            <w:noWrap/>
            <w:vAlign w:val="center"/>
          </w:tcPr>
          <w:p w:rsidR="001A46EE" w:rsidRPr="00B30EDB" w:rsidRDefault="001A46EE" w:rsidP="00884C53">
            <w:pPr>
              <w:pStyle w:val="Bezproreda2"/>
              <w:rPr>
                <w:color w:val="0F243E"/>
              </w:rPr>
            </w:pPr>
            <w:r w:rsidRPr="00B30EDB">
              <w:rPr>
                <w:color w:val="0F243E"/>
              </w:rPr>
              <w:t>(0,10-0,15)g</w:t>
            </w:r>
          </w:p>
        </w:tc>
        <w:tc>
          <w:tcPr>
            <w:tcW w:w="1112" w:type="dxa"/>
            <w:noWrap/>
            <w:vAlign w:val="center"/>
          </w:tcPr>
          <w:p w:rsidR="001A46EE" w:rsidRPr="00B30EDB" w:rsidRDefault="001A46EE" w:rsidP="00884C53">
            <w:pPr>
              <w:pStyle w:val="Bezproreda2"/>
              <w:rPr>
                <w:color w:val="0F243E"/>
              </w:rPr>
            </w:pPr>
            <w:r w:rsidRPr="00B30EDB">
              <w:rPr>
                <w:color w:val="0F243E"/>
              </w:rPr>
              <w:t>vrlo jak</w:t>
            </w:r>
          </w:p>
        </w:tc>
        <w:tc>
          <w:tcPr>
            <w:tcW w:w="3538" w:type="dxa"/>
            <w:vAlign w:val="center"/>
          </w:tcPr>
          <w:p w:rsidR="001A46EE" w:rsidRPr="00B30EDB" w:rsidRDefault="001A46EE" w:rsidP="00B30EDB">
            <w:pPr>
              <w:pStyle w:val="Bezproreda2"/>
              <w:jc w:val="left"/>
              <w:rPr>
                <w:color w:val="0F243E"/>
              </w:rPr>
            </w:pPr>
            <w:r w:rsidRPr="00B30EDB">
              <w:rPr>
                <w:color w:val="0F243E"/>
              </w:rPr>
              <w:t>Ruše se dimnjaci, crjepovi padaju s krova, kućni zidovi pucaju.</w:t>
            </w:r>
          </w:p>
        </w:tc>
      </w:tr>
      <w:tr w:rsidR="001A46EE" w:rsidRPr="00B61171">
        <w:trPr>
          <w:trHeight w:val="576"/>
          <w:jc w:val="center"/>
        </w:trPr>
        <w:tc>
          <w:tcPr>
            <w:tcW w:w="1136" w:type="dxa"/>
            <w:noWrap/>
            <w:vAlign w:val="center"/>
          </w:tcPr>
          <w:p w:rsidR="001A46EE" w:rsidRPr="00B30EDB" w:rsidRDefault="001A46EE" w:rsidP="00884C53">
            <w:pPr>
              <w:pStyle w:val="Bezproreda2"/>
              <w:rPr>
                <w:b/>
                <w:bCs/>
                <w:i/>
                <w:iCs/>
                <w:color w:val="0F243E"/>
              </w:rPr>
            </w:pPr>
            <w:r w:rsidRPr="00B30EDB">
              <w:rPr>
                <w:b/>
                <w:bCs/>
                <w:i/>
                <w:iCs/>
                <w:color w:val="0F243E"/>
              </w:rPr>
              <w:t>VIII</w:t>
            </w:r>
          </w:p>
        </w:tc>
        <w:tc>
          <w:tcPr>
            <w:tcW w:w="1291" w:type="dxa"/>
            <w:noWrap/>
            <w:vAlign w:val="center"/>
          </w:tcPr>
          <w:p w:rsidR="001A46EE" w:rsidRPr="00B30EDB" w:rsidRDefault="001A46EE" w:rsidP="00884C53">
            <w:pPr>
              <w:pStyle w:val="Bezproreda2"/>
              <w:rPr>
                <w:color w:val="0F243E"/>
              </w:rPr>
            </w:pPr>
            <w:r w:rsidRPr="00B30EDB">
              <w:rPr>
                <w:color w:val="0F243E"/>
              </w:rPr>
              <w:t>2,45-2,94</w:t>
            </w:r>
          </w:p>
        </w:tc>
        <w:tc>
          <w:tcPr>
            <w:tcW w:w="1559" w:type="dxa"/>
            <w:noWrap/>
            <w:vAlign w:val="center"/>
          </w:tcPr>
          <w:p w:rsidR="001A46EE" w:rsidRPr="00B30EDB" w:rsidRDefault="001A46EE" w:rsidP="00884C53">
            <w:pPr>
              <w:pStyle w:val="Bezproreda2"/>
              <w:rPr>
                <w:color w:val="0F243E"/>
              </w:rPr>
            </w:pPr>
            <w:r w:rsidRPr="00B30EDB">
              <w:rPr>
                <w:color w:val="0F243E"/>
              </w:rPr>
              <w:t>(0,25-0,30)g</w:t>
            </w:r>
          </w:p>
        </w:tc>
        <w:tc>
          <w:tcPr>
            <w:tcW w:w="1112" w:type="dxa"/>
            <w:noWrap/>
            <w:vAlign w:val="center"/>
          </w:tcPr>
          <w:p w:rsidR="001A46EE" w:rsidRPr="00B30EDB" w:rsidRDefault="001A46EE" w:rsidP="00884C53">
            <w:pPr>
              <w:pStyle w:val="Bezproreda2"/>
              <w:rPr>
                <w:color w:val="0F243E"/>
              </w:rPr>
            </w:pPr>
            <w:r w:rsidRPr="00B30EDB">
              <w:rPr>
                <w:color w:val="0F243E"/>
              </w:rPr>
              <w:t>razoran</w:t>
            </w:r>
          </w:p>
        </w:tc>
        <w:tc>
          <w:tcPr>
            <w:tcW w:w="3538" w:type="dxa"/>
            <w:vAlign w:val="center"/>
          </w:tcPr>
          <w:p w:rsidR="001A46EE" w:rsidRPr="00B30EDB" w:rsidRDefault="001A46EE" w:rsidP="00B30EDB">
            <w:pPr>
              <w:pStyle w:val="Bezproreda2"/>
              <w:jc w:val="left"/>
              <w:rPr>
                <w:color w:val="0F243E"/>
              </w:rPr>
            </w:pPr>
            <w:r w:rsidRPr="00B30EDB">
              <w:rPr>
                <w:color w:val="0F243E"/>
              </w:rPr>
              <w:t>Slabije građene kuće se ruše, a jače građene oštećuju. Tlo puca.</w:t>
            </w:r>
          </w:p>
        </w:tc>
      </w:tr>
      <w:tr w:rsidR="001A46EE" w:rsidRPr="00B61171">
        <w:trPr>
          <w:trHeight w:val="864"/>
          <w:jc w:val="center"/>
        </w:trPr>
        <w:tc>
          <w:tcPr>
            <w:tcW w:w="1136" w:type="dxa"/>
            <w:noWrap/>
            <w:vAlign w:val="center"/>
          </w:tcPr>
          <w:p w:rsidR="001A46EE" w:rsidRPr="00B30EDB" w:rsidRDefault="001A46EE" w:rsidP="00884C53">
            <w:pPr>
              <w:pStyle w:val="Bezproreda2"/>
              <w:rPr>
                <w:b/>
                <w:bCs/>
                <w:i/>
                <w:iCs/>
                <w:color w:val="0F243E"/>
              </w:rPr>
            </w:pPr>
            <w:r w:rsidRPr="00B30EDB">
              <w:rPr>
                <w:b/>
                <w:bCs/>
                <w:i/>
                <w:iCs/>
                <w:color w:val="0F243E"/>
              </w:rPr>
              <w:t>IX</w:t>
            </w:r>
          </w:p>
        </w:tc>
        <w:tc>
          <w:tcPr>
            <w:tcW w:w="1291" w:type="dxa"/>
            <w:noWrap/>
            <w:vAlign w:val="center"/>
          </w:tcPr>
          <w:p w:rsidR="001A46EE" w:rsidRPr="00B30EDB" w:rsidRDefault="001A46EE" w:rsidP="00884C53">
            <w:pPr>
              <w:pStyle w:val="Bezproreda2"/>
              <w:rPr>
                <w:color w:val="0F243E"/>
              </w:rPr>
            </w:pPr>
            <w:r w:rsidRPr="00B30EDB">
              <w:rPr>
                <w:color w:val="0F243E"/>
              </w:rPr>
              <w:t>4,91-5,40</w:t>
            </w:r>
          </w:p>
        </w:tc>
        <w:tc>
          <w:tcPr>
            <w:tcW w:w="1559" w:type="dxa"/>
            <w:noWrap/>
            <w:vAlign w:val="center"/>
          </w:tcPr>
          <w:p w:rsidR="001A46EE" w:rsidRPr="00B30EDB" w:rsidRDefault="001A46EE" w:rsidP="00884C53">
            <w:pPr>
              <w:pStyle w:val="Bezproreda2"/>
              <w:rPr>
                <w:color w:val="0F243E"/>
              </w:rPr>
            </w:pPr>
            <w:r w:rsidRPr="00B30EDB">
              <w:rPr>
                <w:color w:val="0F243E"/>
              </w:rPr>
              <w:t>(0,50-0,55)g</w:t>
            </w:r>
          </w:p>
        </w:tc>
        <w:tc>
          <w:tcPr>
            <w:tcW w:w="1112" w:type="dxa"/>
            <w:noWrap/>
            <w:vAlign w:val="center"/>
          </w:tcPr>
          <w:p w:rsidR="001A46EE" w:rsidRPr="00B30EDB" w:rsidRDefault="001A46EE" w:rsidP="00884C53">
            <w:pPr>
              <w:pStyle w:val="Bezproreda2"/>
              <w:rPr>
                <w:color w:val="0F243E"/>
              </w:rPr>
            </w:pPr>
            <w:r w:rsidRPr="00B30EDB">
              <w:rPr>
                <w:color w:val="0F243E"/>
              </w:rPr>
              <w:t>pustošni</w:t>
            </w:r>
          </w:p>
        </w:tc>
        <w:tc>
          <w:tcPr>
            <w:tcW w:w="3538" w:type="dxa"/>
            <w:vAlign w:val="center"/>
          </w:tcPr>
          <w:p w:rsidR="001A46EE" w:rsidRPr="00B30EDB" w:rsidRDefault="001A46EE" w:rsidP="00B30EDB">
            <w:pPr>
              <w:pStyle w:val="Bezproreda2"/>
              <w:jc w:val="left"/>
              <w:rPr>
                <w:color w:val="0F243E"/>
              </w:rPr>
            </w:pPr>
            <w:r w:rsidRPr="00B30EDB">
              <w:rPr>
                <w:color w:val="0F243E"/>
              </w:rPr>
              <w:t>Kuće se teško oštećuju i ruše. Nastaju velike pukotine, klizišta i odroni zemlje.</w:t>
            </w:r>
          </w:p>
        </w:tc>
      </w:tr>
    </w:tbl>
    <w:p w:rsidR="001A46EE" w:rsidRPr="00742C41" w:rsidRDefault="001A46EE" w:rsidP="00884C53">
      <w:pPr>
        <w:pStyle w:val="Bezproreda2"/>
        <w:spacing w:after="240"/>
      </w:pPr>
      <w:r w:rsidRPr="00884C53">
        <w:rPr>
          <w:b/>
          <w:bCs/>
        </w:rPr>
        <w:t>Izvor</w:t>
      </w:r>
      <w:r w:rsidRPr="00742C41">
        <w:t>: RGN fakultet</w:t>
      </w:r>
    </w:p>
    <w:p w:rsidR="001A46EE" w:rsidRPr="00397C20" w:rsidRDefault="001A46EE" w:rsidP="00EE5B57">
      <w:pPr>
        <w:pStyle w:val="Tijeloteksta"/>
        <w:jc w:val="both"/>
        <w:rPr>
          <w:sz w:val="24"/>
          <w:szCs w:val="24"/>
        </w:rPr>
      </w:pPr>
      <w:r w:rsidRPr="00397C20">
        <w:rPr>
          <w:sz w:val="24"/>
          <w:szCs w:val="24"/>
        </w:rPr>
        <w:t>Potres jačine od VIIº po</w:t>
      </w:r>
      <w:r w:rsidRPr="00397C20">
        <w:t xml:space="preserve"> </w:t>
      </w:r>
      <w:r w:rsidRPr="00397C20">
        <w:rPr>
          <w:sz w:val="24"/>
          <w:szCs w:val="24"/>
        </w:rPr>
        <w:t>Medvedev-Sponheuer-Karnik (u daljnjem tekstu MSK) može se očekivati u Općini Cestica.</w:t>
      </w:r>
    </w:p>
    <w:p w:rsidR="001A46EE" w:rsidRDefault="001A46EE" w:rsidP="00EE5B57"/>
    <w:p w:rsidR="001A46EE" w:rsidRPr="00397C20" w:rsidRDefault="001A46EE" w:rsidP="00EE5B57">
      <w:r w:rsidRPr="00397C20">
        <w:t>Potresi imaju primarne i sekundarne učinke:</w:t>
      </w:r>
    </w:p>
    <w:p w:rsidR="001A46EE" w:rsidRPr="00397C20" w:rsidRDefault="001A46EE" w:rsidP="00884C53">
      <w:pPr>
        <w:ind w:left="708"/>
      </w:pPr>
      <w:r w:rsidRPr="00397C20">
        <w:rPr>
          <w:b/>
          <w:bCs/>
        </w:rPr>
        <w:t>Primarni učinci</w:t>
      </w:r>
      <w:r w:rsidRPr="00397C20">
        <w:t>: rušenje zgrada, štete na infrastrukturi, ljudi zarobljeni u srušenim zgra</w:t>
      </w:r>
      <w:r>
        <w:t>dama, kvarovi komunalnih usluga;</w:t>
      </w:r>
    </w:p>
    <w:p w:rsidR="001A46EE" w:rsidRPr="00397C20" w:rsidRDefault="001A46EE" w:rsidP="00884C53">
      <w:pPr>
        <w:ind w:left="708"/>
      </w:pPr>
      <w:r w:rsidRPr="00397C20">
        <w:rPr>
          <w:b/>
          <w:bCs/>
        </w:rPr>
        <w:t>Sekundarni učinci</w:t>
      </w:r>
      <w:r w:rsidRPr="00397C20">
        <w:t>: požari, poplave, klizanje tla, bolesti.</w:t>
      </w:r>
    </w:p>
    <w:p w:rsidR="001A46EE" w:rsidRPr="00397C20" w:rsidRDefault="001A46EE" w:rsidP="00EE5B57">
      <w:pPr>
        <w:rPr>
          <w:b/>
          <w:bCs/>
        </w:rPr>
      </w:pPr>
      <w:r w:rsidRPr="00397C20">
        <w:rPr>
          <w:b/>
          <w:bCs/>
        </w:rPr>
        <w:t>Najčešće posljedice potresa:</w:t>
      </w:r>
    </w:p>
    <w:p w:rsidR="001A46EE" w:rsidRPr="00397C20" w:rsidRDefault="001A46EE" w:rsidP="00833754">
      <w:pPr>
        <w:pStyle w:val="Odlomakpopisa1"/>
        <w:numPr>
          <w:ilvl w:val="0"/>
          <w:numId w:val="4"/>
        </w:numPr>
        <w:spacing w:before="100" w:beforeAutospacing="1" w:after="100" w:afterAutospacing="1"/>
      </w:pPr>
      <w:r w:rsidRPr="00397C20">
        <w:t>Materijalne štete - oštećenje ili potpuno uništenje infrastrukture, požari, odroni zemljišta i moguće poplave.</w:t>
      </w:r>
    </w:p>
    <w:p w:rsidR="001A46EE" w:rsidRPr="00397C20" w:rsidRDefault="001A46EE" w:rsidP="00833754">
      <w:pPr>
        <w:pStyle w:val="Odlomakpopisa1"/>
        <w:numPr>
          <w:ilvl w:val="0"/>
          <w:numId w:val="4"/>
        </w:numPr>
        <w:spacing w:before="100" w:beforeAutospacing="1" w:after="100" w:afterAutospacing="1"/>
      </w:pPr>
      <w:r w:rsidRPr="00397C20">
        <w:t>Ljudske žrtve - često vrlo visoke, naročito u blizini epicentra, u gusto naseljenim područjima ili u područjima neadekvatne gradnje.</w:t>
      </w:r>
    </w:p>
    <w:p w:rsidR="001A46EE" w:rsidRPr="00397C20" w:rsidRDefault="001A46EE" w:rsidP="00833754">
      <w:pPr>
        <w:numPr>
          <w:ilvl w:val="0"/>
          <w:numId w:val="4"/>
        </w:numPr>
        <w:spacing w:before="100" w:beforeAutospacing="1" w:after="100" w:afterAutospacing="1"/>
      </w:pPr>
      <w:r w:rsidRPr="00397C20">
        <w:t>Javno zdravlje - prijelomi su najveći javnozdravstveni problem.</w:t>
      </w:r>
    </w:p>
    <w:p w:rsidR="001A46EE" w:rsidRPr="00397C20" w:rsidRDefault="001A46EE" w:rsidP="00833754">
      <w:pPr>
        <w:numPr>
          <w:ilvl w:val="0"/>
          <w:numId w:val="4"/>
        </w:numPr>
        <w:spacing w:before="100" w:beforeAutospacing="1" w:after="100" w:afterAutospacing="1"/>
      </w:pPr>
      <w:r w:rsidRPr="00397C20">
        <w:t>Opskrba vodom - ugrožena ili nemoguća zbog kolapsa sistema opskrbe, zagađenja izvorišta i promjena u vodenim tokovima.</w:t>
      </w:r>
    </w:p>
    <w:p w:rsidR="001A46EE" w:rsidRPr="009E330A" w:rsidRDefault="001A46EE" w:rsidP="00833754">
      <w:pPr>
        <w:numPr>
          <w:ilvl w:val="0"/>
          <w:numId w:val="4"/>
        </w:numPr>
        <w:spacing w:before="100" w:beforeAutospacing="1" w:after="100" w:afterAutospacing="1"/>
      </w:pPr>
      <w:r w:rsidRPr="00397C20">
        <w:t>Sekundarne ugroze - zbog poplava, onečišćene vode ili nepostojanja sanitarnih</w:t>
      </w:r>
      <w:r w:rsidRPr="00A117C3">
        <w:t xml:space="preserve"> </w:t>
      </w:r>
      <w:r w:rsidRPr="00397C20">
        <w:t>uvjeta.</w:t>
      </w:r>
    </w:p>
    <w:p w:rsidR="001A46EE" w:rsidRPr="00A117C3" w:rsidRDefault="001A46EE" w:rsidP="008E0F5C">
      <w:pPr>
        <w:pStyle w:val="Naslov4"/>
        <w:numPr>
          <w:ilvl w:val="0"/>
          <w:numId w:val="0"/>
        </w:numPr>
        <w:ind w:left="567"/>
        <w:rPr>
          <w:lang w:eastAsia="en-US"/>
        </w:rPr>
      </w:pPr>
      <w:r w:rsidRPr="00884C53">
        <w:lastRenderedPageBreak/>
        <w:t>Ugroženost</w:t>
      </w:r>
      <w:r w:rsidRPr="00A117C3">
        <w:rPr>
          <w:lang w:eastAsia="en-US"/>
        </w:rPr>
        <w:t xml:space="preserve"> pojedinih područja Općine s obzirom na vrstu gradnje i rabljeni građevni materijal te gustoću naseljenosti</w:t>
      </w:r>
    </w:p>
    <w:p w:rsidR="001A46EE" w:rsidRPr="00397C20" w:rsidRDefault="001A46EE" w:rsidP="00EE5B57">
      <w:pPr>
        <w:ind w:firstLine="708"/>
      </w:pPr>
      <w:r w:rsidRPr="00397C20">
        <w:t>Sukladno kvaliteti i sastavu tla u ovom području (nema klizišta, slijeganja tla, rasjeda, pjeskovitog tla zasićenog vodom) nije potrebito uzimati u obzir prirast intenziteta glede toga</w:t>
      </w:r>
      <w:r w:rsidRPr="00397C20">
        <w:rPr>
          <w:rStyle w:val="Referencafusnote"/>
        </w:rPr>
        <w:footnoteReference w:id="4"/>
      </w:r>
      <w:r w:rsidRPr="00397C20">
        <w:t xml:space="preserve"> te je seizmološki rizik po živote ljudi i materijalna dobra umjeren.</w:t>
      </w:r>
    </w:p>
    <w:p w:rsidR="001A46EE" w:rsidRPr="00397C20" w:rsidRDefault="001A46EE" w:rsidP="00EE5B57">
      <w:r w:rsidRPr="00397C20">
        <w:t>Poznavajući vrijeme izgradnje pojedinih skupina stanova u mogućnosti smo donijeti grubi zaključak o njihovoj seizmičkoj otpornosti te učinku potresa na iste, a samim t</w:t>
      </w:r>
      <w:r>
        <w:t>ime i stupanj ugroze od potresa</w:t>
      </w:r>
      <w:r w:rsidRPr="00397C20">
        <w:t xml:space="preserve"> po stanovništvo. Konstrukcije građevina različitog su stupnja otpornosti u odnosu na djelovanje potresa, pa se temeljem toga može izvršiti gruba podjela na:</w:t>
      </w:r>
    </w:p>
    <w:p w:rsidR="001A46EE" w:rsidRPr="00397C20" w:rsidRDefault="001A46EE" w:rsidP="00833754">
      <w:pPr>
        <w:pStyle w:val="Odlomakpopisa"/>
        <w:numPr>
          <w:ilvl w:val="0"/>
          <w:numId w:val="21"/>
        </w:numPr>
      </w:pPr>
      <w:r w:rsidRPr="00397C20">
        <w:t>NAJMANJE OTPORNE: zgrade od neobrađenog kamena i nepečene opeke,</w:t>
      </w:r>
    </w:p>
    <w:p w:rsidR="001A46EE" w:rsidRPr="00397C20" w:rsidRDefault="001A46EE" w:rsidP="00833754">
      <w:pPr>
        <w:pStyle w:val="Odlomakpopisa"/>
        <w:numPr>
          <w:ilvl w:val="0"/>
          <w:numId w:val="21"/>
        </w:numPr>
      </w:pPr>
      <w:r w:rsidRPr="00397C20">
        <w:t>PROSJEČNO OTPORNE: od opeke, klesanog kamena, montažne,</w:t>
      </w:r>
    </w:p>
    <w:p w:rsidR="001A46EE" w:rsidRPr="00397C20" w:rsidRDefault="001A46EE" w:rsidP="00833754">
      <w:pPr>
        <w:pStyle w:val="Odlomakpopisa"/>
        <w:numPr>
          <w:ilvl w:val="0"/>
          <w:numId w:val="21"/>
        </w:numPr>
      </w:pPr>
      <w:r w:rsidRPr="00397C20">
        <w:t>NAJOTPORNIJE: armiranobetonske i drvene konstrukcije.</w:t>
      </w:r>
    </w:p>
    <w:p w:rsidR="001A46EE" w:rsidRPr="00397C20" w:rsidRDefault="001A46EE" w:rsidP="00833754">
      <w:pPr>
        <w:pStyle w:val="Odlomakpopisa"/>
        <w:numPr>
          <w:ilvl w:val="0"/>
          <w:numId w:val="21"/>
        </w:numPr>
      </w:pPr>
      <w:r w:rsidRPr="00397C20">
        <w:t xml:space="preserve">PROBLEMATIČNE SU: </w:t>
      </w:r>
    </w:p>
    <w:p w:rsidR="001A46EE" w:rsidRPr="00397C20" w:rsidRDefault="001A46EE" w:rsidP="00833754">
      <w:pPr>
        <w:pStyle w:val="Odlomakpopisa1"/>
        <w:numPr>
          <w:ilvl w:val="0"/>
          <w:numId w:val="22"/>
        </w:numPr>
      </w:pPr>
      <w:r w:rsidRPr="00397C20">
        <w:t>zgrade izgrađene prije razdoblja protupotresnog građenja</w:t>
      </w:r>
      <w:r>
        <w:t>,</w:t>
      </w:r>
    </w:p>
    <w:p w:rsidR="001A46EE" w:rsidRPr="00397C20" w:rsidRDefault="001A46EE" w:rsidP="00833754">
      <w:pPr>
        <w:pStyle w:val="Odlomakpopisa1"/>
        <w:numPr>
          <w:ilvl w:val="0"/>
          <w:numId w:val="22"/>
        </w:numPr>
      </w:pPr>
      <w:r w:rsidRPr="00397C20">
        <w:t>obiteljske kuće izgrađene bez kontrole</w:t>
      </w:r>
      <w:r>
        <w:t>,</w:t>
      </w:r>
    </w:p>
    <w:p w:rsidR="001A46EE" w:rsidRPr="00397C20" w:rsidRDefault="001A46EE" w:rsidP="00833754">
      <w:pPr>
        <w:pStyle w:val="Odlomakpopisa1"/>
        <w:numPr>
          <w:ilvl w:val="0"/>
          <w:numId w:val="22"/>
        </w:numPr>
      </w:pPr>
      <w:r w:rsidRPr="00397C20">
        <w:t>zgrade u kojima je izvršena adaptacija s izmjenama u konstru</w:t>
      </w:r>
      <w:r>
        <w:t>kciji, a bez detaljnih provjera.</w:t>
      </w:r>
    </w:p>
    <w:p w:rsidR="001A46EE" w:rsidRDefault="001A46EE" w:rsidP="00EE5B57">
      <w:pPr>
        <w:rPr>
          <w:lang w:eastAsia="en-US"/>
        </w:rPr>
      </w:pPr>
      <w:r w:rsidRPr="00397C20">
        <w:rPr>
          <w:lang w:eastAsia="en-US"/>
        </w:rPr>
        <w:t>Najugroženija pod</w:t>
      </w:r>
      <w:r>
        <w:rPr>
          <w:lang w:eastAsia="en-US"/>
        </w:rPr>
        <w:t xml:space="preserve">ručja u situaciji potresa su u </w:t>
      </w:r>
      <w:r w:rsidRPr="00397C20">
        <w:rPr>
          <w:lang w:eastAsia="en-US"/>
        </w:rPr>
        <w:t>naseljima gdje je najveća gustoća naseljenosti i najve</w:t>
      </w:r>
      <w:r>
        <w:rPr>
          <w:lang w:eastAsia="en-US"/>
        </w:rPr>
        <w:t>ć</w:t>
      </w:r>
      <w:r w:rsidRPr="00397C20">
        <w:rPr>
          <w:lang w:eastAsia="en-US"/>
        </w:rPr>
        <w:t>i b</w:t>
      </w:r>
      <w:r>
        <w:rPr>
          <w:lang w:eastAsia="en-US"/>
        </w:rPr>
        <w:t>roj stanovnika.</w:t>
      </w:r>
    </w:p>
    <w:p w:rsidR="001A46EE" w:rsidRDefault="001A46EE" w:rsidP="00F946AE">
      <w:pPr>
        <w:pStyle w:val="Opisslike"/>
        <w:keepNext/>
        <w:spacing w:before="240"/>
      </w:pPr>
      <w:bookmarkStart w:id="27" w:name="_Toc406062757"/>
      <w:r>
        <w:t xml:space="preserve">Tablica </w:t>
      </w:r>
      <w:r w:rsidR="00C04D77">
        <w:fldChar w:fldCharType="begin"/>
      </w:r>
      <w:r w:rsidR="00C04D77">
        <w:instrText xml:space="preserve"> SEQ Tablica \* ARABIC </w:instrText>
      </w:r>
      <w:r w:rsidR="00C04D77">
        <w:fldChar w:fldCharType="separate"/>
      </w:r>
      <w:r w:rsidR="00A00002">
        <w:rPr>
          <w:noProof/>
        </w:rPr>
        <w:t>11</w:t>
      </w:r>
      <w:r w:rsidR="00C04D77">
        <w:rPr>
          <w:noProof/>
        </w:rPr>
        <w:fldChar w:fldCharType="end"/>
      </w:r>
      <w:r>
        <w:t xml:space="preserve">. </w:t>
      </w:r>
      <w:r w:rsidRPr="00F946AE">
        <w:t>Prikaz broja stanovnika i gustoće naseljenosti</w:t>
      </w:r>
      <w:bookmarkEnd w:id="27"/>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00" w:firstRow="0" w:lastRow="0" w:firstColumn="0" w:lastColumn="0" w:noHBand="0" w:noVBand="0"/>
      </w:tblPr>
      <w:tblGrid>
        <w:gridCol w:w="419"/>
        <w:gridCol w:w="2074"/>
        <w:gridCol w:w="1265"/>
        <w:gridCol w:w="1470"/>
        <w:gridCol w:w="1665"/>
      </w:tblGrid>
      <w:tr w:rsidR="001A46EE" w:rsidRPr="008873F0">
        <w:trPr>
          <w:trHeight w:val="600"/>
          <w:jc w:val="center"/>
        </w:trPr>
        <w:tc>
          <w:tcPr>
            <w:tcW w:w="0" w:type="auto"/>
            <w:gridSpan w:val="2"/>
            <w:vMerge w:val="restart"/>
            <w:shd w:val="clear" w:color="auto" w:fill="C6D9F1"/>
            <w:vAlign w:val="center"/>
          </w:tcPr>
          <w:p w:rsidR="001A46EE" w:rsidRPr="00B30EDB" w:rsidRDefault="001A46EE" w:rsidP="00F946AE">
            <w:pPr>
              <w:pStyle w:val="Bezproreda2"/>
              <w:rPr>
                <w:b/>
                <w:bCs/>
                <w:color w:val="0F243E"/>
                <w:sz w:val="24"/>
                <w:szCs w:val="24"/>
              </w:rPr>
            </w:pPr>
            <w:r w:rsidRPr="00B30EDB">
              <w:rPr>
                <w:b/>
                <w:bCs/>
                <w:color w:val="0F243E"/>
                <w:sz w:val="24"/>
                <w:szCs w:val="24"/>
              </w:rPr>
              <w:t>NASELJE</w:t>
            </w:r>
          </w:p>
        </w:tc>
        <w:tc>
          <w:tcPr>
            <w:tcW w:w="0" w:type="auto"/>
            <w:shd w:val="clear" w:color="auto" w:fill="C6D9F1"/>
            <w:vAlign w:val="center"/>
          </w:tcPr>
          <w:p w:rsidR="001A46EE" w:rsidRPr="00B30EDB" w:rsidRDefault="001A46EE" w:rsidP="00F946AE">
            <w:pPr>
              <w:pStyle w:val="Bezproreda2"/>
              <w:rPr>
                <w:b/>
                <w:bCs/>
                <w:color w:val="0F243E"/>
                <w:sz w:val="24"/>
                <w:szCs w:val="24"/>
              </w:rPr>
            </w:pPr>
            <w:r w:rsidRPr="00B30EDB">
              <w:rPr>
                <w:b/>
                <w:bCs/>
                <w:color w:val="0F243E"/>
                <w:sz w:val="24"/>
                <w:szCs w:val="24"/>
              </w:rPr>
              <w:t>POVRŠINA</w:t>
            </w:r>
          </w:p>
        </w:tc>
        <w:tc>
          <w:tcPr>
            <w:tcW w:w="0" w:type="auto"/>
            <w:shd w:val="clear" w:color="auto" w:fill="C6D9F1"/>
            <w:vAlign w:val="center"/>
          </w:tcPr>
          <w:p w:rsidR="001A46EE" w:rsidRPr="00B30EDB" w:rsidRDefault="001A46EE" w:rsidP="00F946AE">
            <w:pPr>
              <w:pStyle w:val="Bezproreda2"/>
              <w:rPr>
                <w:b/>
                <w:bCs/>
                <w:color w:val="0F243E"/>
                <w:sz w:val="24"/>
                <w:szCs w:val="24"/>
              </w:rPr>
            </w:pPr>
            <w:r w:rsidRPr="00B30EDB">
              <w:rPr>
                <w:b/>
                <w:bCs/>
                <w:color w:val="0F243E"/>
                <w:sz w:val="24"/>
                <w:szCs w:val="24"/>
              </w:rPr>
              <w:t>STANOVNICI</w:t>
            </w:r>
          </w:p>
        </w:tc>
        <w:tc>
          <w:tcPr>
            <w:tcW w:w="0" w:type="auto"/>
            <w:shd w:val="clear" w:color="auto" w:fill="C6D9F1"/>
            <w:vAlign w:val="center"/>
          </w:tcPr>
          <w:p w:rsidR="001A46EE" w:rsidRPr="00B30EDB" w:rsidRDefault="001A46EE" w:rsidP="00F946AE">
            <w:pPr>
              <w:pStyle w:val="Bezproreda2"/>
              <w:rPr>
                <w:b/>
                <w:bCs/>
                <w:color w:val="0F243E"/>
                <w:sz w:val="24"/>
                <w:szCs w:val="24"/>
              </w:rPr>
            </w:pPr>
            <w:r w:rsidRPr="00B30EDB">
              <w:rPr>
                <w:b/>
                <w:bCs/>
                <w:color w:val="0F243E"/>
                <w:sz w:val="24"/>
                <w:szCs w:val="24"/>
              </w:rPr>
              <w:t>GUSTOĆA</w:t>
            </w:r>
          </w:p>
          <w:p w:rsidR="001A46EE" w:rsidRPr="00B30EDB" w:rsidRDefault="001A46EE" w:rsidP="00F946AE">
            <w:pPr>
              <w:pStyle w:val="Bezproreda2"/>
              <w:rPr>
                <w:b/>
                <w:bCs/>
                <w:color w:val="0F243E"/>
                <w:sz w:val="24"/>
                <w:szCs w:val="24"/>
              </w:rPr>
            </w:pPr>
            <w:r w:rsidRPr="00B30EDB">
              <w:rPr>
                <w:b/>
                <w:bCs/>
                <w:color w:val="0F243E"/>
                <w:sz w:val="24"/>
                <w:szCs w:val="24"/>
              </w:rPr>
              <w:t>NASELJENOSTI</w:t>
            </w:r>
          </w:p>
        </w:tc>
      </w:tr>
      <w:tr w:rsidR="001A46EE" w:rsidRPr="00CA63FC">
        <w:trPr>
          <w:jc w:val="center"/>
        </w:trPr>
        <w:tc>
          <w:tcPr>
            <w:tcW w:w="0" w:type="auto"/>
            <w:gridSpan w:val="2"/>
            <w:vMerge/>
            <w:shd w:val="clear" w:color="auto" w:fill="C6D9F1"/>
            <w:vAlign w:val="center"/>
          </w:tcPr>
          <w:p w:rsidR="001A46EE" w:rsidRPr="00B30EDB" w:rsidRDefault="001A46EE" w:rsidP="00F946AE">
            <w:pPr>
              <w:pStyle w:val="Bezproreda2"/>
              <w:rPr>
                <w:color w:val="0F243E"/>
              </w:rPr>
            </w:pPr>
          </w:p>
        </w:tc>
        <w:tc>
          <w:tcPr>
            <w:tcW w:w="0" w:type="auto"/>
            <w:tcBorders>
              <w:bottom w:val="thinThickSmallGap" w:sz="24" w:space="0" w:color="0F243E"/>
            </w:tcBorders>
            <w:shd w:val="clear" w:color="auto" w:fill="C6D9F1"/>
            <w:vAlign w:val="center"/>
          </w:tcPr>
          <w:p w:rsidR="001A46EE" w:rsidRPr="00B30EDB" w:rsidRDefault="001A46EE" w:rsidP="00F946AE">
            <w:pPr>
              <w:pStyle w:val="Bezproreda2"/>
              <w:rPr>
                <w:color w:val="0F243E"/>
                <w:sz w:val="24"/>
                <w:szCs w:val="24"/>
              </w:rPr>
            </w:pPr>
            <w:r w:rsidRPr="00B30EDB">
              <w:rPr>
                <w:color w:val="0F243E"/>
                <w:sz w:val="24"/>
                <w:szCs w:val="24"/>
              </w:rPr>
              <w:t>km</w:t>
            </w:r>
            <w:r w:rsidRPr="00B30EDB">
              <w:rPr>
                <w:color w:val="0F243E"/>
                <w:sz w:val="24"/>
                <w:szCs w:val="24"/>
                <w:vertAlign w:val="superscript"/>
              </w:rPr>
              <w:t>2</w:t>
            </w:r>
          </w:p>
        </w:tc>
        <w:tc>
          <w:tcPr>
            <w:tcW w:w="0" w:type="auto"/>
            <w:tcBorders>
              <w:bottom w:val="thinThickSmallGap" w:sz="24" w:space="0" w:color="0F243E"/>
            </w:tcBorders>
            <w:shd w:val="clear" w:color="auto" w:fill="C6D9F1"/>
            <w:vAlign w:val="center"/>
          </w:tcPr>
          <w:p w:rsidR="001A46EE" w:rsidRPr="00B30EDB" w:rsidRDefault="001A46EE" w:rsidP="00F946AE">
            <w:pPr>
              <w:pStyle w:val="Bezproreda2"/>
              <w:rPr>
                <w:color w:val="0F243E"/>
                <w:sz w:val="24"/>
                <w:szCs w:val="24"/>
              </w:rPr>
            </w:pPr>
            <w:r w:rsidRPr="00B30EDB">
              <w:rPr>
                <w:color w:val="0F243E"/>
                <w:sz w:val="24"/>
                <w:szCs w:val="24"/>
              </w:rPr>
              <w:t>broj</w:t>
            </w:r>
          </w:p>
        </w:tc>
        <w:tc>
          <w:tcPr>
            <w:tcW w:w="0" w:type="auto"/>
            <w:tcBorders>
              <w:bottom w:val="thinThickSmallGap" w:sz="24" w:space="0" w:color="0F243E"/>
            </w:tcBorders>
            <w:shd w:val="clear" w:color="auto" w:fill="C6D9F1"/>
            <w:vAlign w:val="center"/>
          </w:tcPr>
          <w:p w:rsidR="001A46EE" w:rsidRPr="00B30EDB" w:rsidRDefault="001A46EE" w:rsidP="00F946AE">
            <w:pPr>
              <w:pStyle w:val="Bezproreda2"/>
              <w:rPr>
                <w:color w:val="0F243E"/>
                <w:sz w:val="24"/>
                <w:szCs w:val="24"/>
              </w:rPr>
            </w:pPr>
            <w:r w:rsidRPr="00B30EDB">
              <w:rPr>
                <w:color w:val="0F243E"/>
                <w:sz w:val="24"/>
                <w:szCs w:val="24"/>
              </w:rPr>
              <w:t>Stan./km</w:t>
            </w:r>
            <w:r w:rsidRPr="00B30EDB">
              <w:rPr>
                <w:color w:val="0F243E"/>
                <w:sz w:val="24"/>
                <w:szCs w:val="24"/>
                <w:vertAlign w:val="superscript"/>
              </w:rPr>
              <w:t>2</w:t>
            </w:r>
          </w:p>
        </w:tc>
      </w:tr>
      <w:tr w:rsidR="001A46EE" w:rsidRPr="00CA63FC">
        <w:trPr>
          <w:jc w:val="center"/>
        </w:trPr>
        <w:tc>
          <w:tcPr>
            <w:tcW w:w="0" w:type="auto"/>
            <w:tcBorders>
              <w:top w:val="thinThickSmallGap" w:sz="24" w:space="0" w:color="0F243E"/>
            </w:tcBorders>
            <w:vAlign w:val="center"/>
          </w:tcPr>
          <w:p w:rsidR="001A46EE" w:rsidRPr="00B30EDB" w:rsidRDefault="001A46EE" w:rsidP="00F946AE">
            <w:pPr>
              <w:pStyle w:val="Bezproreda2"/>
              <w:rPr>
                <w:b/>
                <w:bCs/>
                <w:color w:val="0F243E"/>
              </w:rPr>
            </w:pPr>
            <w:r w:rsidRPr="00B30EDB">
              <w:rPr>
                <w:b/>
                <w:bCs/>
                <w:color w:val="0F243E"/>
              </w:rPr>
              <w:t>1</w:t>
            </w:r>
          </w:p>
        </w:tc>
        <w:tc>
          <w:tcPr>
            <w:tcW w:w="0" w:type="auto"/>
            <w:tcBorders>
              <w:top w:val="thinThickSmallGap" w:sz="24" w:space="0" w:color="0F243E"/>
            </w:tcBorders>
            <w:vAlign w:val="center"/>
          </w:tcPr>
          <w:p w:rsidR="001A46EE" w:rsidRPr="00B30EDB" w:rsidRDefault="001A46EE" w:rsidP="00F946AE">
            <w:pPr>
              <w:pStyle w:val="Bezproreda2"/>
              <w:rPr>
                <w:b/>
                <w:bCs/>
                <w:i/>
                <w:iCs/>
                <w:color w:val="0F243E"/>
              </w:rPr>
            </w:pPr>
            <w:r w:rsidRPr="00B30EDB">
              <w:rPr>
                <w:b/>
                <w:bCs/>
                <w:i/>
                <w:iCs/>
                <w:color w:val="0F243E"/>
              </w:rPr>
              <w:t>Babinec</w:t>
            </w:r>
          </w:p>
        </w:tc>
        <w:tc>
          <w:tcPr>
            <w:tcW w:w="0" w:type="auto"/>
            <w:tcBorders>
              <w:top w:val="thinThickSmallGap" w:sz="24" w:space="0" w:color="0F243E"/>
            </w:tcBorders>
            <w:vAlign w:val="center"/>
          </w:tcPr>
          <w:p w:rsidR="001A46EE" w:rsidRPr="00B30EDB" w:rsidRDefault="001A46EE" w:rsidP="00F946AE">
            <w:pPr>
              <w:pStyle w:val="Bezproreda2"/>
              <w:rPr>
                <w:color w:val="0F243E"/>
              </w:rPr>
            </w:pPr>
            <w:r w:rsidRPr="00B30EDB">
              <w:rPr>
                <w:color w:val="0F243E"/>
              </w:rPr>
              <w:t>1,96</w:t>
            </w:r>
          </w:p>
        </w:tc>
        <w:tc>
          <w:tcPr>
            <w:tcW w:w="0" w:type="auto"/>
            <w:tcBorders>
              <w:top w:val="thinThickSmallGap" w:sz="24" w:space="0" w:color="0F243E"/>
            </w:tcBorders>
            <w:vAlign w:val="center"/>
          </w:tcPr>
          <w:p w:rsidR="001A46EE" w:rsidRPr="00B30EDB" w:rsidRDefault="001A46EE" w:rsidP="00F946AE">
            <w:pPr>
              <w:pStyle w:val="Bezproreda2"/>
              <w:rPr>
                <w:color w:val="0F243E"/>
              </w:rPr>
            </w:pPr>
            <w:r w:rsidRPr="00B30EDB">
              <w:rPr>
                <w:color w:val="0F243E"/>
              </w:rPr>
              <w:t>575</w:t>
            </w:r>
          </w:p>
        </w:tc>
        <w:tc>
          <w:tcPr>
            <w:tcW w:w="0" w:type="auto"/>
            <w:tcBorders>
              <w:top w:val="thinThickSmallGap" w:sz="24" w:space="0" w:color="0F243E"/>
            </w:tcBorders>
            <w:vAlign w:val="center"/>
          </w:tcPr>
          <w:p w:rsidR="001A46EE" w:rsidRPr="00B30EDB" w:rsidRDefault="001A46EE" w:rsidP="00F946AE">
            <w:pPr>
              <w:pStyle w:val="Bezproreda2"/>
              <w:rPr>
                <w:color w:val="0F243E"/>
              </w:rPr>
            </w:pPr>
            <w:r w:rsidRPr="00B30EDB">
              <w:rPr>
                <w:color w:val="0F243E"/>
              </w:rPr>
              <w:t>293,4</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2</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Brezje Dravsko</w:t>
            </w:r>
          </w:p>
        </w:tc>
        <w:tc>
          <w:tcPr>
            <w:tcW w:w="0" w:type="auto"/>
            <w:vAlign w:val="center"/>
          </w:tcPr>
          <w:p w:rsidR="001A46EE" w:rsidRPr="00B30EDB" w:rsidRDefault="001A46EE" w:rsidP="00F946AE">
            <w:pPr>
              <w:pStyle w:val="Bezproreda2"/>
              <w:rPr>
                <w:color w:val="0F243E"/>
              </w:rPr>
            </w:pPr>
            <w:r w:rsidRPr="00B30EDB">
              <w:rPr>
                <w:color w:val="0F243E"/>
              </w:rPr>
              <w:t>1,22</w:t>
            </w:r>
          </w:p>
        </w:tc>
        <w:tc>
          <w:tcPr>
            <w:tcW w:w="0" w:type="auto"/>
            <w:vAlign w:val="center"/>
          </w:tcPr>
          <w:p w:rsidR="001A46EE" w:rsidRPr="00B30EDB" w:rsidRDefault="001A46EE" w:rsidP="00F946AE">
            <w:pPr>
              <w:pStyle w:val="Bezproreda2"/>
              <w:rPr>
                <w:color w:val="0F243E"/>
              </w:rPr>
            </w:pPr>
            <w:r w:rsidRPr="00B30EDB">
              <w:rPr>
                <w:color w:val="0F243E"/>
              </w:rPr>
              <w:t>209</w:t>
            </w:r>
          </w:p>
        </w:tc>
        <w:tc>
          <w:tcPr>
            <w:tcW w:w="0" w:type="auto"/>
            <w:vAlign w:val="center"/>
          </w:tcPr>
          <w:p w:rsidR="001A46EE" w:rsidRPr="00B30EDB" w:rsidRDefault="001A46EE" w:rsidP="00F946AE">
            <w:pPr>
              <w:pStyle w:val="Bezproreda2"/>
              <w:rPr>
                <w:color w:val="0F243E"/>
              </w:rPr>
            </w:pPr>
            <w:r w:rsidRPr="00B30EDB">
              <w:rPr>
                <w:color w:val="0F243E"/>
              </w:rPr>
              <w:t>171,3</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3</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Cestica</w:t>
            </w:r>
          </w:p>
        </w:tc>
        <w:tc>
          <w:tcPr>
            <w:tcW w:w="0" w:type="auto"/>
            <w:vAlign w:val="center"/>
          </w:tcPr>
          <w:p w:rsidR="001A46EE" w:rsidRPr="00B30EDB" w:rsidRDefault="001A46EE" w:rsidP="00F946AE">
            <w:pPr>
              <w:pStyle w:val="Bezproreda2"/>
              <w:rPr>
                <w:color w:val="0F243E"/>
              </w:rPr>
            </w:pPr>
            <w:r w:rsidRPr="00B30EDB">
              <w:rPr>
                <w:color w:val="0F243E"/>
              </w:rPr>
              <w:t>3,81</w:t>
            </w:r>
          </w:p>
        </w:tc>
        <w:tc>
          <w:tcPr>
            <w:tcW w:w="0" w:type="auto"/>
            <w:vAlign w:val="center"/>
          </w:tcPr>
          <w:p w:rsidR="001A46EE" w:rsidRPr="00B30EDB" w:rsidRDefault="001A46EE" w:rsidP="00F946AE">
            <w:pPr>
              <w:pStyle w:val="Bezproreda2"/>
              <w:rPr>
                <w:color w:val="0F243E"/>
              </w:rPr>
            </w:pPr>
            <w:r w:rsidRPr="00B30EDB">
              <w:rPr>
                <w:color w:val="0F243E"/>
              </w:rPr>
              <w:t>504</w:t>
            </w:r>
          </w:p>
        </w:tc>
        <w:tc>
          <w:tcPr>
            <w:tcW w:w="0" w:type="auto"/>
            <w:vAlign w:val="center"/>
          </w:tcPr>
          <w:p w:rsidR="001A46EE" w:rsidRPr="00B30EDB" w:rsidRDefault="001A46EE" w:rsidP="00F946AE">
            <w:pPr>
              <w:pStyle w:val="Bezproreda2"/>
              <w:rPr>
                <w:color w:val="0F243E"/>
              </w:rPr>
            </w:pPr>
            <w:r w:rsidRPr="00B30EDB">
              <w:rPr>
                <w:color w:val="0F243E"/>
              </w:rPr>
              <w:t>132,3</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4</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Dubrava Križovljanska</w:t>
            </w:r>
          </w:p>
        </w:tc>
        <w:tc>
          <w:tcPr>
            <w:tcW w:w="0" w:type="auto"/>
            <w:vAlign w:val="center"/>
          </w:tcPr>
          <w:p w:rsidR="001A46EE" w:rsidRPr="00B30EDB" w:rsidRDefault="001A46EE" w:rsidP="00F946AE">
            <w:pPr>
              <w:pStyle w:val="Bezproreda2"/>
              <w:rPr>
                <w:color w:val="0F243E"/>
              </w:rPr>
            </w:pPr>
            <w:r w:rsidRPr="00B30EDB">
              <w:rPr>
                <w:color w:val="0F243E"/>
              </w:rPr>
              <w:t>2,35</w:t>
            </w:r>
          </w:p>
        </w:tc>
        <w:tc>
          <w:tcPr>
            <w:tcW w:w="0" w:type="auto"/>
            <w:vAlign w:val="center"/>
          </w:tcPr>
          <w:p w:rsidR="001A46EE" w:rsidRPr="00B30EDB" w:rsidRDefault="001A46EE" w:rsidP="00F946AE">
            <w:pPr>
              <w:pStyle w:val="Bezproreda2"/>
              <w:rPr>
                <w:color w:val="0F243E"/>
              </w:rPr>
            </w:pPr>
            <w:r w:rsidRPr="00B30EDB">
              <w:rPr>
                <w:color w:val="0F243E"/>
              </w:rPr>
              <w:t>267</w:t>
            </w:r>
          </w:p>
        </w:tc>
        <w:tc>
          <w:tcPr>
            <w:tcW w:w="0" w:type="auto"/>
            <w:vAlign w:val="center"/>
          </w:tcPr>
          <w:p w:rsidR="001A46EE" w:rsidRPr="00B30EDB" w:rsidRDefault="001A46EE" w:rsidP="00F946AE">
            <w:pPr>
              <w:pStyle w:val="Bezproreda2"/>
              <w:rPr>
                <w:color w:val="0F243E"/>
              </w:rPr>
            </w:pPr>
            <w:r w:rsidRPr="00B30EDB">
              <w:rPr>
                <w:color w:val="0F243E"/>
              </w:rPr>
              <w:t>113,6</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5</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Falinić Breg</w:t>
            </w:r>
          </w:p>
        </w:tc>
        <w:tc>
          <w:tcPr>
            <w:tcW w:w="0" w:type="auto"/>
            <w:vAlign w:val="center"/>
          </w:tcPr>
          <w:p w:rsidR="001A46EE" w:rsidRPr="00B30EDB" w:rsidRDefault="001A46EE" w:rsidP="00F946AE">
            <w:pPr>
              <w:pStyle w:val="Bezproreda2"/>
              <w:rPr>
                <w:color w:val="0F243E"/>
              </w:rPr>
            </w:pPr>
            <w:r w:rsidRPr="00B30EDB">
              <w:rPr>
                <w:color w:val="0F243E"/>
              </w:rPr>
              <w:t>2,44</w:t>
            </w:r>
          </w:p>
        </w:tc>
        <w:tc>
          <w:tcPr>
            <w:tcW w:w="0" w:type="auto"/>
            <w:vAlign w:val="center"/>
          </w:tcPr>
          <w:p w:rsidR="001A46EE" w:rsidRPr="00B30EDB" w:rsidRDefault="001A46EE" w:rsidP="00F946AE">
            <w:pPr>
              <w:pStyle w:val="Bezproreda2"/>
              <w:rPr>
                <w:color w:val="0F243E"/>
              </w:rPr>
            </w:pPr>
            <w:r w:rsidRPr="00B30EDB">
              <w:rPr>
                <w:color w:val="0F243E"/>
              </w:rPr>
              <w:t>100</w:t>
            </w:r>
          </w:p>
        </w:tc>
        <w:tc>
          <w:tcPr>
            <w:tcW w:w="0" w:type="auto"/>
            <w:vAlign w:val="center"/>
          </w:tcPr>
          <w:p w:rsidR="001A46EE" w:rsidRPr="00B30EDB" w:rsidRDefault="001A46EE" w:rsidP="00F946AE">
            <w:pPr>
              <w:pStyle w:val="Bezproreda2"/>
              <w:rPr>
                <w:color w:val="0F243E"/>
              </w:rPr>
            </w:pPr>
            <w:r w:rsidRPr="00B30EDB">
              <w:rPr>
                <w:color w:val="0F243E"/>
              </w:rPr>
              <w:t>41,0</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6</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Gornje Vratno</w:t>
            </w:r>
          </w:p>
        </w:tc>
        <w:tc>
          <w:tcPr>
            <w:tcW w:w="0" w:type="auto"/>
            <w:vAlign w:val="center"/>
          </w:tcPr>
          <w:p w:rsidR="001A46EE" w:rsidRPr="00B30EDB" w:rsidRDefault="001A46EE" w:rsidP="00F946AE">
            <w:pPr>
              <w:pStyle w:val="Bezproreda2"/>
              <w:rPr>
                <w:color w:val="0F243E"/>
              </w:rPr>
            </w:pPr>
            <w:r w:rsidRPr="00B30EDB">
              <w:rPr>
                <w:color w:val="0F243E"/>
              </w:rPr>
              <w:t>5,03</w:t>
            </w:r>
          </w:p>
        </w:tc>
        <w:tc>
          <w:tcPr>
            <w:tcW w:w="0" w:type="auto"/>
            <w:vAlign w:val="center"/>
          </w:tcPr>
          <w:p w:rsidR="001A46EE" w:rsidRPr="00B30EDB" w:rsidRDefault="001A46EE" w:rsidP="00F946AE">
            <w:pPr>
              <w:pStyle w:val="Bezproreda2"/>
              <w:rPr>
                <w:color w:val="0F243E"/>
              </w:rPr>
            </w:pPr>
            <w:r w:rsidRPr="00B30EDB">
              <w:rPr>
                <w:color w:val="0F243E"/>
              </w:rPr>
              <w:t>1.301</w:t>
            </w:r>
          </w:p>
        </w:tc>
        <w:tc>
          <w:tcPr>
            <w:tcW w:w="0" w:type="auto"/>
            <w:vAlign w:val="center"/>
          </w:tcPr>
          <w:p w:rsidR="001A46EE" w:rsidRPr="00B30EDB" w:rsidRDefault="001A46EE" w:rsidP="00F946AE">
            <w:pPr>
              <w:pStyle w:val="Bezproreda2"/>
              <w:rPr>
                <w:color w:val="0F243E"/>
              </w:rPr>
            </w:pPr>
            <w:r w:rsidRPr="00B30EDB">
              <w:rPr>
                <w:color w:val="0F243E"/>
              </w:rPr>
              <w:t>258,6</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7</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Jarki</w:t>
            </w:r>
          </w:p>
        </w:tc>
        <w:tc>
          <w:tcPr>
            <w:tcW w:w="0" w:type="auto"/>
            <w:vAlign w:val="center"/>
          </w:tcPr>
          <w:p w:rsidR="001A46EE" w:rsidRPr="00B30EDB" w:rsidRDefault="001A46EE" w:rsidP="00F946AE">
            <w:pPr>
              <w:pStyle w:val="Bezproreda2"/>
              <w:rPr>
                <w:color w:val="0F243E"/>
              </w:rPr>
            </w:pPr>
            <w:r w:rsidRPr="00B30EDB">
              <w:rPr>
                <w:color w:val="0F243E"/>
              </w:rPr>
              <w:t>1,53</w:t>
            </w:r>
          </w:p>
        </w:tc>
        <w:tc>
          <w:tcPr>
            <w:tcW w:w="0" w:type="auto"/>
            <w:vAlign w:val="center"/>
          </w:tcPr>
          <w:p w:rsidR="001A46EE" w:rsidRPr="00B30EDB" w:rsidRDefault="001A46EE" w:rsidP="00F946AE">
            <w:pPr>
              <w:pStyle w:val="Bezproreda2"/>
              <w:rPr>
                <w:color w:val="0F243E"/>
              </w:rPr>
            </w:pPr>
            <w:r w:rsidRPr="00B30EDB">
              <w:rPr>
                <w:color w:val="0F243E"/>
              </w:rPr>
              <w:t>155</w:t>
            </w:r>
          </w:p>
        </w:tc>
        <w:tc>
          <w:tcPr>
            <w:tcW w:w="0" w:type="auto"/>
            <w:vAlign w:val="center"/>
          </w:tcPr>
          <w:p w:rsidR="001A46EE" w:rsidRPr="00B30EDB" w:rsidRDefault="001A46EE" w:rsidP="00F946AE">
            <w:pPr>
              <w:pStyle w:val="Bezproreda2"/>
              <w:rPr>
                <w:color w:val="0F243E"/>
              </w:rPr>
            </w:pPr>
            <w:r w:rsidRPr="00B30EDB">
              <w:rPr>
                <w:color w:val="0F243E"/>
              </w:rPr>
              <w:t>101,3</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8</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Kolarovec</w:t>
            </w:r>
          </w:p>
        </w:tc>
        <w:tc>
          <w:tcPr>
            <w:tcW w:w="0" w:type="auto"/>
            <w:vAlign w:val="center"/>
          </w:tcPr>
          <w:p w:rsidR="001A46EE" w:rsidRPr="00B30EDB" w:rsidRDefault="001A46EE" w:rsidP="00F946AE">
            <w:pPr>
              <w:pStyle w:val="Bezproreda2"/>
              <w:rPr>
                <w:color w:val="0F243E"/>
              </w:rPr>
            </w:pPr>
            <w:r w:rsidRPr="00B30EDB">
              <w:rPr>
                <w:color w:val="0F243E"/>
              </w:rPr>
              <w:t>2,87</w:t>
            </w:r>
          </w:p>
        </w:tc>
        <w:tc>
          <w:tcPr>
            <w:tcW w:w="0" w:type="auto"/>
            <w:vAlign w:val="center"/>
          </w:tcPr>
          <w:p w:rsidR="001A46EE" w:rsidRPr="00B30EDB" w:rsidRDefault="001A46EE" w:rsidP="00F946AE">
            <w:pPr>
              <w:pStyle w:val="Bezproreda2"/>
              <w:rPr>
                <w:color w:val="0F243E"/>
              </w:rPr>
            </w:pPr>
            <w:r w:rsidRPr="00B30EDB">
              <w:rPr>
                <w:color w:val="0F243E"/>
              </w:rPr>
              <w:t>249</w:t>
            </w:r>
          </w:p>
        </w:tc>
        <w:tc>
          <w:tcPr>
            <w:tcW w:w="0" w:type="auto"/>
            <w:vAlign w:val="center"/>
          </w:tcPr>
          <w:p w:rsidR="001A46EE" w:rsidRPr="00B30EDB" w:rsidRDefault="001A46EE" w:rsidP="00F946AE">
            <w:pPr>
              <w:pStyle w:val="Bezproreda2"/>
              <w:rPr>
                <w:color w:val="0F243E"/>
              </w:rPr>
            </w:pPr>
            <w:r w:rsidRPr="00B30EDB">
              <w:rPr>
                <w:color w:val="0F243E"/>
              </w:rPr>
              <w:t>86,8</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9</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Križanče</w:t>
            </w:r>
          </w:p>
        </w:tc>
        <w:tc>
          <w:tcPr>
            <w:tcW w:w="0" w:type="auto"/>
            <w:vAlign w:val="center"/>
          </w:tcPr>
          <w:p w:rsidR="001A46EE" w:rsidRPr="00B30EDB" w:rsidRDefault="001A46EE" w:rsidP="00F946AE">
            <w:pPr>
              <w:pStyle w:val="Bezproreda2"/>
              <w:rPr>
                <w:color w:val="0F243E"/>
              </w:rPr>
            </w:pPr>
            <w:r w:rsidRPr="00B30EDB">
              <w:rPr>
                <w:color w:val="0F243E"/>
              </w:rPr>
              <w:t>2,70</w:t>
            </w:r>
          </w:p>
        </w:tc>
        <w:tc>
          <w:tcPr>
            <w:tcW w:w="0" w:type="auto"/>
            <w:vAlign w:val="center"/>
          </w:tcPr>
          <w:p w:rsidR="001A46EE" w:rsidRPr="00B30EDB" w:rsidRDefault="001A46EE" w:rsidP="00F946AE">
            <w:pPr>
              <w:pStyle w:val="Bezproreda2"/>
              <w:rPr>
                <w:color w:val="0F243E"/>
              </w:rPr>
            </w:pPr>
            <w:r w:rsidRPr="00B30EDB">
              <w:rPr>
                <w:color w:val="0F243E"/>
              </w:rPr>
              <w:t>126</w:t>
            </w:r>
          </w:p>
        </w:tc>
        <w:tc>
          <w:tcPr>
            <w:tcW w:w="0" w:type="auto"/>
            <w:vAlign w:val="center"/>
          </w:tcPr>
          <w:p w:rsidR="001A46EE" w:rsidRPr="00B30EDB" w:rsidRDefault="001A46EE" w:rsidP="00F946AE">
            <w:pPr>
              <w:pStyle w:val="Bezproreda2"/>
              <w:rPr>
                <w:color w:val="0F243E"/>
              </w:rPr>
            </w:pPr>
            <w:r w:rsidRPr="00B30EDB">
              <w:rPr>
                <w:color w:val="0F243E"/>
              </w:rPr>
              <w:t>46,7</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10</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Križovljan Radovečki</w:t>
            </w:r>
          </w:p>
        </w:tc>
        <w:tc>
          <w:tcPr>
            <w:tcW w:w="0" w:type="auto"/>
            <w:vAlign w:val="center"/>
          </w:tcPr>
          <w:p w:rsidR="001A46EE" w:rsidRPr="00B30EDB" w:rsidRDefault="001A46EE" w:rsidP="00F946AE">
            <w:pPr>
              <w:pStyle w:val="Bezproreda2"/>
              <w:rPr>
                <w:color w:val="0F243E"/>
              </w:rPr>
            </w:pPr>
            <w:r w:rsidRPr="00B30EDB">
              <w:rPr>
                <w:color w:val="0F243E"/>
              </w:rPr>
              <w:t>0,85</w:t>
            </w:r>
          </w:p>
        </w:tc>
        <w:tc>
          <w:tcPr>
            <w:tcW w:w="0" w:type="auto"/>
            <w:vAlign w:val="center"/>
          </w:tcPr>
          <w:p w:rsidR="001A46EE" w:rsidRPr="00B30EDB" w:rsidRDefault="001A46EE" w:rsidP="00F946AE">
            <w:pPr>
              <w:pStyle w:val="Bezproreda2"/>
              <w:rPr>
                <w:color w:val="0F243E"/>
              </w:rPr>
            </w:pPr>
            <w:r w:rsidRPr="00B30EDB">
              <w:rPr>
                <w:color w:val="0F243E"/>
              </w:rPr>
              <w:t>253</w:t>
            </w:r>
          </w:p>
        </w:tc>
        <w:tc>
          <w:tcPr>
            <w:tcW w:w="0" w:type="auto"/>
            <w:vAlign w:val="center"/>
          </w:tcPr>
          <w:p w:rsidR="001A46EE" w:rsidRPr="00B30EDB" w:rsidRDefault="001A46EE" w:rsidP="00F946AE">
            <w:pPr>
              <w:pStyle w:val="Bezproreda2"/>
              <w:rPr>
                <w:color w:val="0F243E"/>
              </w:rPr>
            </w:pPr>
            <w:r w:rsidRPr="00B30EDB">
              <w:rPr>
                <w:color w:val="0F243E"/>
              </w:rPr>
              <w:t>297,6</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11</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Mali Lovrečan</w:t>
            </w:r>
          </w:p>
        </w:tc>
        <w:tc>
          <w:tcPr>
            <w:tcW w:w="0" w:type="auto"/>
            <w:vAlign w:val="center"/>
          </w:tcPr>
          <w:p w:rsidR="001A46EE" w:rsidRPr="00B30EDB" w:rsidRDefault="001A46EE" w:rsidP="00F946AE">
            <w:pPr>
              <w:pStyle w:val="Bezproreda2"/>
              <w:rPr>
                <w:color w:val="0F243E"/>
              </w:rPr>
            </w:pPr>
            <w:r w:rsidRPr="00B30EDB">
              <w:rPr>
                <w:color w:val="0F243E"/>
              </w:rPr>
              <w:t>1,35</w:t>
            </w:r>
          </w:p>
        </w:tc>
        <w:tc>
          <w:tcPr>
            <w:tcW w:w="0" w:type="auto"/>
            <w:vAlign w:val="center"/>
          </w:tcPr>
          <w:p w:rsidR="001A46EE" w:rsidRPr="00B30EDB" w:rsidRDefault="001A46EE" w:rsidP="00F946AE">
            <w:pPr>
              <w:pStyle w:val="Bezproreda2"/>
              <w:rPr>
                <w:color w:val="0F243E"/>
              </w:rPr>
            </w:pPr>
            <w:r w:rsidRPr="00B30EDB">
              <w:rPr>
                <w:color w:val="0F243E"/>
              </w:rPr>
              <w:t>65</w:t>
            </w:r>
          </w:p>
        </w:tc>
        <w:tc>
          <w:tcPr>
            <w:tcW w:w="0" w:type="auto"/>
            <w:vAlign w:val="center"/>
          </w:tcPr>
          <w:p w:rsidR="001A46EE" w:rsidRPr="00B30EDB" w:rsidRDefault="001A46EE" w:rsidP="00F946AE">
            <w:pPr>
              <w:pStyle w:val="Bezproreda2"/>
              <w:rPr>
                <w:color w:val="0F243E"/>
              </w:rPr>
            </w:pPr>
            <w:r w:rsidRPr="00B30EDB">
              <w:rPr>
                <w:color w:val="0F243E"/>
              </w:rPr>
              <w:t>48,1</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12</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Malo Gradišće</w:t>
            </w:r>
          </w:p>
        </w:tc>
        <w:tc>
          <w:tcPr>
            <w:tcW w:w="0" w:type="auto"/>
            <w:vAlign w:val="center"/>
          </w:tcPr>
          <w:p w:rsidR="001A46EE" w:rsidRPr="00B30EDB" w:rsidRDefault="001A46EE" w:rsidP="00F946AE">
            <w:pPr>
              <w:pStyle w:val="Bezproreda2"/>
              <w:rPr>
                <w:color w:val="0F243E"/>
              </w:rPr>
            </w:pPr>
            <w:r w:rsidRPr="00B30EDB">
              <w:rPr>
                <w:color w:val="0F243E"/>
              </w:rPr>
              <w:t>0,92</w:t>
            </w:r>
          </w:p>
        </w:tc>
        <w:tc>
          <w:tcPr>
            <w:tcW w:w="0" w:type="auto"/>
            <w:vAlign w:val="center"/>
          </w:tcPr>
          <w:p w:rsidR="001A46EE" w:rsidRPr="00B30EDB" w:rsidRDefault="001A46EE" w:rsidP="00F946AE">
            <w:pPr>
              <w:pStyle w:val="Bezproreda2"/>
              <w:rPr>
                <w:color w:val="0F243E"/>
              </w:rPr>
            </w:pPr>
            <w:r w:rsidRPr="00B30EDB">
              <w:rPr>
                <w:color w:val="0F243E"/>
              </w:rPr>
              <w:t>124</w:t>
            </w:r>
          </w:p>
        </w:tc>
        <w:tc>
          <w:tcPr>
            <w:tcW w:w="0" w:type="auto"/>
            <w:vAlign w:val="center"/>
          </w:tcPr>
          <w:p w:rsidR="001A46EE" w:rsidRPr="00B30EDB" w:rsidRDefault="001A46EE" w:rsidP="00F946AE">
            <w:pPr>
              <w:pStyle w:val="Bezproreda2"/>
              <w:rPr>
                <w:color w:val="0F243E"/>
              </w:rPr>
            </w:pPr>
            <w:r w:rsidRPr="00B30EDB">
              <w:rPr>
                <w:color w:val="0F243E"/>
              </w:rPr>
              <w:t>134,8</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13</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Natkrižovljan</w:t>
            </w:r>
          </w:p>
        </w:tc>
        <w:tc>
          <w:tcPr>
            <w:tcW w:w="0" w:type="auto"/>
            <w:vAlign w:val="center"/>
          </w:tcPr>
          <w:p w:rsidR="001A46EE" w:rsidRPr="00B30EDB" w:rsidRDefault="001A46EE" w:rsidP="00F946AE">
            <w:pPr>
              <w:pStyle w:val="Bezproreda2"/>
              <w:rPr>
                <w:color w:val="0F243E"/>
              </w:rPr>
            </w:pPr>
            <w:r w:rsidRPr="00B30EDB">
              <w:rPr>
                <w:color w:val="0F243E"/>
              </w:rPr>
              <w:t>2,63</w:t>
            </w:r>
          </w:p>
        </w:tc>
        <w:tc>
          <w:tcPr>
            <w:tcW w:w="0" w:type="auto"/>
            <w:vAlign w:val="center"/>
          </w:tcPr>
          <w:p w:rsidR="001A46EE" w:rsidRPr="00B30EDB" w:rsidRDefault="001A46EE" w:rsidP="00F946AE">
            <w:pPr>
              <w:pStyle w:val="Bezproreda2"/>
              <w:rPr>
                <w:color w:val="0F243E"/>
              </w:rPr>
            </w:pPr>
            <w:r w:rsidRPr="00B30EDB">
              <w:rPr>
                <w:color w:val="0F243E"/>
              </w:rPr>
              <w:t>291</w:t>
            </w:r>
          </w:p>
        </w:tc>
        <w:tc>
          <w:tcPr>
            <w:tcW w:w="0" w:type="auto"/>
            <w:vAlign w:val="center"/>
          </w:tcPr>
          <w:p w:rsidR="001A46EE" w:rsidRPr="00B30EDB" w:rsidRDefault="001A46EE" w:rsidP="00F946AE">
            <w:pPr>
              <w:pStyle w:val="Bezproreda2"/>
              <w:rPr>
                <w:color w:val="0F243E"/>
              </w:rPr>
            </w:pPr>
            <w:r w:rsidRPr="00B30EDB">
              <w:rPr>
                <w:color w:val="0F243E"/>
              </w:rPr>
              <w:t>110,6</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14</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Otok Virje</w:t>
            </w:r>
          </w:p>
        </w:tc>
        <w:tc>
          <w:tcPr>
            <w:tcW w:w="0" w:type="auto"/>
            <w:vAlign w:val="center"/>
          </w:tcPr>
          <w:p w:rsidR="001A46EE" w:rsidRPr="00B30EDB" w:rsidRDefault="001A46EE" w:rsidP="00F946AE">
            <w:pPr>
              <w:pStyle w:val="Bezproreda2"/>
              <w:rPr>
                <w:color w:val="0F243E"/>
              </w:rPr>
            </w:pPr>
            <w:r w:rsidRPr="00B30EDB">
              <w:rPr>
                <w:color w:val="0F243E"/>
              </w:rPr>
              <w:t>3,51</w:t>
            </w:r>
          </w:p>
        </w:tc>
        <w:tc>
          <w:tcPr>
            <w:tcW w:w="0" w:type="auto"/>
            <w:vAlign w:val="center"/>
          </w:tcPr>
          <w:p w:rsidR="001A46EE" w:rsidRPr="00B30EDB" w:rsidRDefault="001A46EE" w:rsidP="00F946AE">
            <w:pPr>
              <w:pStyle w:val="Bezproreda2"/>
              <w:rPr>
                <w:color w:val="0F243E"/>
              </w:rPr>
            </w:pPr>
            <w:r w:rsidRPr="00B30EDB">
              <w:rPr>
                <w:color w:val="0F243E"/>
              </w:rPr>
              <w:t>251</w:t>
            </w:r>
          </w:p>
        </w:tc>
        <w:tc>
          <w:tcPr>
            <w:tcW w:w="0" w:type="auto"/>
            <w:vAlign w:val="center"/>
          </w:tcPr>
          <w:p w:rsidR="001A46EE" w:rsidRPr="00B30EDB" w:rsidRDefault="001A46EE" w:rsidP="00F946AE">
            <w:pPr>
              <w:pStyle w:val="Bezproreda2"/>
              <w:rPr>
                <w:color w:val="0F243E"/>
              </w:rPr>
            </w:pPr>
            <w:r w:rsidRPr="00B30EDB">
              <w:rPr>
                <w:color w:val="0F243E"/>
              </w:rPr>
              <w:t>71,5</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lastRenderedPageBreak/>
              <w:t>15</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Radovec</w:t>
            </w:r>
          </w:p>
        </w:tc>
        <w:tc>
          <w:tcPr>
            <w:tcW w:w="0" w:type="auto"/>
            <w:vAlign w:val="center"/>
          </w:tcPr>
          <w:p w:rsidR="001A46EE" w:rsidRPr="00B30EDB" w:rsidRDefault="001A46EE" w:rsidP="00F946AE">
            <w:pPr>
              <w:pStyle w:val="Bezproreda2"/>
              <w:rPr>
                <w:color w:val="0F243E"/>
              </w:rPr>
            </w:pPr>
            <w:r w:rsidRPr="00B30EDB">
              <w:rPr>
                <w:color w:val="0F243E"/>
              </w:rPr>
              <w:t>1,24</w:t>
            </w:r>
          </w:p>
        </w:tc>
        <w:tc>
          <w:tcPr>
            <w:tcW w:w="0" w:type="auto"/>
            <w:vAlign w:val="center"/>
          </w:tcPr>
          <w:p w:rsidR="001A46EE" w:rsidRPr="00B30EDB" w:rsidRDefault="001A46EE" w:rsidP="00F946AE">
            <w:pPr>
              <w:pStyle w:val="Bezproreda2"/>
              <w:rPr>
                <w:color w:val="0F243E"/>
              </w:rPr>
            </w:pPr>
            <w:r w:rsidRPr="00B30EDB">
              <w:rPr>
                <w:color w:val="0F243E"/>
              </w:rPr>
              <w:t>336</w:t>
            </w:r>
          </w:p>
        </w:tc>
        <w:tc>
          <w:tcPr>
            <w:tcW w:w="0" w:type="auto"/>
            <w:vAlign w:val="center"/>
          </w:tcPr>
          <w:p w:rsidR="001A46EE" w:rsidRPr="00B30EDB" w:rsidRDefault="001A46EE" w:rsidP="00F946AE">
            <w:pPr>
              <w:pStyle w:val="Bezproreda2"/>
              <w:rPr>
                <w:color w:val="0F243E"/>
              </w:rPr>
            </w:pPr>
            <w:r w:rsidRPr="00B30EDB">
              <w:rPr>
                <w:color w:val="0F243E"/>
              </w:rPr>
              <w:t>271,0</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16</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Radovec Polje</w:t>
            </w:r>
          </w:p>
        </w:tc>
        <w:tc>
          <w:tcPr>
            <w:tcW w:w="0" w:type="auto"/>
            <w:vAlign w:val="center"/>
          </w:tcPr>
          <w:p w:rsidR="001A46EE" w:rsidRPr="00B30EDB" w:rsidRDefault="001A46EE" w:rsidP="00F946AE">
            <w:pPr>
              <w:pStyle w:val="Bezproreda2"/>
              <w:rPr>
                <w:color w:val="0F243E"/>
              </w:rPr>
            </w:pPr>
            <w:r w:rsidRPr="00B30EDB">
              <w:rPr>
                <w:color w:val="0F243E"/>
              </w:rPr>
              <w:t>1,31</w:t>
            </w:r>
          </w:p>
        </w:tc>
        <w:tc>
          <w:tcPr>
            <w:tcW w:w="0" w:type="auto"/>
            <w:vAlign w:val="center"/>
          </w:tcPr>
          <w:p w:rsidR="001A46EE" w:rsidRPr="00B30EDB" w:rsidRDefault="001A46EE" w:rsidP="00F946AE">
            <w:pPr>
              <w:pStyle w:val="Bezproreda2"/>
              <w:rPr>
                <w:color w:val="0F243E"/>
              </w:rPr>
            </w:pPr>
            <w:r w:rsidRPr="00B30EDB">
              <w:rPr>
                <w:color w:val="0F243E"/>
              </w:rPr>
              <w:t>144</w:t>
            </w:r>
          </w:p>
        </w:tc>
        <w:tc>
          <w:tcPr>
            <w:tcW w:w="0" w:type="auto"/>
            <w:vAlign w:val="center"/>
          </w:tcPr>
          <w:p w:rsidR="001A46EE" w:rsidRPr="00B30EDB" w:rsidRDefault="001A46EE" w:rsidP="00F946AE">
            <w:pPr>
              <w:pStyle w:val="Bezproreda2"/>
              <w:rPr>
                <w:color w:val="0F243E"/>
              </w:rPr>
            </w:pPr>
            <w:r w:rsidRPr="00B30EDB">
              <w:rPr>
                <w:color w:val="0F243E"/>
              </w:rPr>
              <w:t>109,9</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17</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Selci Križovljanski</w:t>
            </w:r>
          </w:p>
        </w:tc>
        <w:tc>
          <w:tcPr>
            <w:tcW w:w="0" w:type="auto"/>
            <w:vAlign w:val="center"/>
          </w:tcPr>
          <w:p w:rsidR="001A46EE" w:rsidRPr="00B30EDB" w:rsidRDefault="001A46EE" w:rsidP="00F946AE">
            <w:pPr>
              <w:pStyle w:val="Bezproreda2"/>
              <w:rPr>
                <w:color w:val="0F243E"/>
              </w:rPr>
            </w:pPr>
            <w:r w:rsidRPr="00B30EDB">
              <w:rPr>
                <w:color w:val="0F243E"/>
              </w:rPr>
              <w:t>2,16</w:t>
            </w:r>
          </w:p>
        </w:tc>
        <w:tc>
          <w:tcPr>
            <w:tcW w:w="0" w:type="auto"/>
            <w:vAlign w:val="center"/>
          </w:tcPr>
          <w:p w:rsidR="001A46EE" w:rsidRPr="00B30EDB" w:rsidRDefault="001A46EE" w:rsidP="00F946AE">
            <w:pPr>
              <w:pStyle w:val="Bezproreda2"/>
              <w:rPr>
                <w:color w:val="0F243E"/>
              </w:rPr>
            </w:pPr>
            <w:r w:rsidRPr="00B30EDB">
              <w:rPr>
                <w:color w:val="0F243E"/>
              </w:rPr>
              <w:t>184</w:t>
            </w:r>
          </w:p>
        </w:tc>
        <w:tc>
          <w:tcPr>
            <w:tcW w:w="0" w:type="auto"/>
            <w:vAlign w:val="center"/>
          </w:tcPr>
          <w:p w:rsidR="001A46EE" w:rsidRPr="00B30EDB" w:rsidRDefault="001A46EE" w:rsidP="00F946AE">
            <w:pPr>
              <w:pStyle w:val="Bezproreda2"/>
              <w:rPr>
                <w:color w:val="0F243E"/>
              </w:rPr>
            </w:pPr>
            <w:r w:rsidRPr="00B30EDB">
              <w:rPr>
                <w:color w:val="0F243E"/>
              </w:rPr>
              <w:t>85,2</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18</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Veliki Lovrečan</w:t>
            </w:r>
          </w:p>
        </w:tc>
        <w:tc>
          <w:tcPr>
            <w:tcW w:w="0" w:type="auto"/>
            <w:vAlign w:val="center"/>
          </w:tcPr>
          <w:p w:rsidR="001A46EE" w:rsidRPr="00B30EDB" w:rsidRDefault="001A46EE" w:rsidP="00F946AE">
            <w:pPr>
              <w:pStyle w:val="Bezproreda2"/>
              <w:rPr>
                <w:color w:val="0F243E"/>
              </w:rPr>
            </w:pPr>
            <w:r w:rsidRPr="00B30EDB">
              <w:rPr>
                <w:color w:val="0F243E"/>
              </w:rPr>
              <w:t>3,60</w:t>
            </w:r>
          </w:p>
        </w:tc>
        <w:tc>
          <w:tcPr>
            <w:tcW w:w="0" w:type="auto"/>
            <w:vAlign w:val="center"/>
          </w:tcPr>
          <w:p w:rsidR="001A46EE" w:rsidRPr="00B30EDB" w:rsidRDefault="001A46EE" w:rsidP="00F946AE">
            <w:pPr>
              <w:pStyle w:val="Bezproreda2"/>
              <w:rPr>
                <w:color w:val="0F243E"/>
              </w:rPr>
            </w:pPr>
            <w:r w:rsidRPr="00B30EDB">
              <w:rPr>
                <w:color w:val="0F243E"/>
              </w:rPr>
              <w:t>337</w:t>
            </w:r>
          </w:p>
        </w:tc>
        <w:tc>
          <w:tcPr>
            <w:tcW w:w="0" w:type="auto"/>
            <w:vAlign w:val="center"/>
          </w:tcPr>
          <w:p w:rsidR="001A46EE" w:rsidRPr="00B30EDB" w:rsidRDefault="001A46EE" w:rsidP="00F946AE">
            <w:pPr>
              <w:pStyle w:val="Bezproreda2"/>
              <w:rPr>
                <w:color w:val="0F243E"/>
              </w:rPr>
            </w:pPr>
            <w:r w:rsidRPr="00B30EDB">
              <w:rPr>
                <w:color w:val="0F243E"/>
              </w:rPr>
              <w:t>93,6</w:t>
            </w:r>
          </w:p>
        </w:tc>
      </w:tr>
      <w:tr w:rsidR="001A46EE" w:rsidRPr="00CA63FC">
        <w:trPr>
          <w:jc w:val="center"/>
        </w:trPr>
        <w:tc>
          <w:tcPr>
            <w:tcW w:w="0" w:type="auto"/>
            <w:vAlign w:val="center"/>
          </w:tcPr>
          <w:p w:rsidR="001A46EE" w:rsidRPr="00B30EDB" w:rsidRDefault="001A46EE" w:rsidP="00F946AE">
            <w:pPr>
              <w:pStyle w:val="Bezproreda2"/>
              <w:rPr>
                <w:b/>
                <w:bCs/>
                <w:color w:val="0F243E"/>
              </w:rPr>
            </w:pPr>
            <w:r w:rsidRPr="00B30EDB">
              <w:rPr>
                <w:b/>
                <w:bCs/>
                <w:color w:val="0F243E"/>
              </w:rPr>
              <w:t>19</w:t>
            </w:r>
          </w:p>
        </w:tc>
        <w:tc>
          <w:tcPr>
            <w:tcW w:w="0" w:type="auto"/>
            <w:vAlign w:val="center"/>
          </w:tcPr>
          <w:p w:rsidR="001A46EE" w:rsidRPr="00B30EDB" w:rsidRDefault="001A46EE" w:rsidP="00F946AE">
            <w:pPr>
              <w:pStyle w:val="Bezproreda2"/>
              <w:rPr>
                <w:b/>
                <w:bCs/>
                <w:i/>
                <w:iCs/>
                <w:color w:val="0F243E"/>
              </w:rPr>
            </w:pPr>
            <w:r w:rsidRPr="00B30EDB">
              <w:rPr>
                <w:b/>
                <w:bCs/>
                <w:i/>
                <w:iCs/>
                <w:color w:val="0F243E"/>
              </w:rPr>
              <w:t>Virje Križovljansko</w:t>
            </w:r>
          </w:p>
        </w:tc>
        <w:tc>
          <w:tcPr>
            <w:tcW w:w="0" w:type="auto"/>
            <w:vAlign w:val="center"/>
          </w:tcPr>
          <w:p w:rsidR="001A46EE" w:rsidRPr="00B30EDB" w:rsidRDefault="001A46EE" w:rsidP="00F946AE">
            <w:pPr>
              <w:pStyle w:val="Bezproreda2"/>
              <w:rPr>
                <w:color w:val="0F243E"/>
              </w:rPr>
            </w:pPr>
            <w:r w:rsidRPr="00B30EDB">
              <w:rPr>
                <w:color w:val="0F243E"/>
              </w:rPr>
              <w:t>2,30</w:t>
            </w:r>
          </w:p>
        </w:tc>
        <w:tc>
          <w:tcPr>
            <w:tcW w:w="0" w:type="auto"/>
            <w:vAlign w:val="center"/>
          </w:tcPr>
          <w:p w:rsidR="001A46EE" w:rsidRPr="00B30EDB" w:rsidRDefault="001A46EE" w:rsidP="00F946AE">
            <w:pPr>
              <w:pStyle w:val="Bezproreda2"/>
              <w:rPr>
                <w:color w:val="0F243E"/>
              </w:rPr>
            </w:pPr>
            <w:r w:rsidRPr="00B30EDB">
              <w:rPr>
                <w:color w:val="0F243E"/>
              </w:rPr>
              <w:t>270</w:t>
            </w:r>
          </w:p>
        </w:tc>
        <w:tc>
          <w:tcPr>
            <w:tcW w:w="0" w:type="auto"/>
            <w:vAlign w:val="center"/>
          </w:tcPr>
          <w:p w:rsidR="001A46EE" w:rsidRPr="00B30EDB" w:rsidRDefault="001A46EE" w:rsidP="00F946AE">
            <w:pPr>
              <w:pStyle w:val="Bezproreda2"/>
              <w:rPr>
                <w:color w:val="0F243E"/>
              </w:rPr>
            </w:pPr>
            <w:r w:rsidRPr="00B30EDB">
              <w:rPr>
                <w:color w:val="0F243E"/>
              </w:rPr>
              <w:t>117,4</w:t>
            </w:r>
          </w:p>
        </w:tc>
      </w:tr>
      <w:tr w:rsidR="001A46EE" w:rsidRPr="00CA63FC">
        <w:trPr>
          <w:jc w:val="center"/>
        </w:trPr>
        <w:tc>
          <w:tcPr>
            <w:tcW w:w="0" w:type="auto"/>
            <w:tcBorders>
              <w:bottom w:val="double" w:sz="4" w:space="0" w:color="0F243E"/>
            </w:tcBorders>
            <w:vAlign w:val="center"/>
          </w:tcPr>
          <w:p w:rsidR="001A46EE" w:rsidRPr="00B30EDB" w:rsidRDefault="001A46EE" w:rsidP="00F946AE">
            <w:pPr>
              <w:pStyle w:val="Bezproreda2"/>
              <w:rPr>
                <w:b/>
                <w:bCs/>
                <w:color w:val="0F243E"/>
              </w:rPr>
            </w:pPr>
            <w:r w:rsidRPr="00B30EDB">
              <w:rPr>
                <w:b/>
                <w:bCs/>
                <w:color w:val="0F243E"/>
              </w:rPr>
              <w:t>20</w:t>
            </w:r>
          </w:p>
        </w:tc>
        <w:tc>
          <w:tcPr>
            <w:tcW w:w="0" w:type="auto"/>
            <w:tcBorders>
              <w:bottom w:val="double" w:sz="4" w:space="0" w:color="0F243E"/>
            </w:tcBorders>
            <w:vAlign w:val="center"/>
          </w:tcPr>
          <w:p w:rsidR="001A46EE" w:rsidRPr="00B30EDB" w:rsidRDefault="001A46EE" w:rsidP="00F946AE">
            <w:pPr>
              <w:pStyle w:val="Bezproreda2"/>
              <w:rPr>
                <w:b/>
                <w:bCs/>
                <w:i/>
                <w:iCs/>
                <w:color w:val="0F243E"/>
              </w:rPr>
            </w:pPr>
            <w:r w:rsidRPr="00B30EDB">
              <w:rPr>
                <w:b/>
                <w:bCs/>
                <w:i/>
                <w:iCs/>
                <w:color w:val="0F243E"/>
              </w:rPr>
              <w:t>Vratno Otok</w:t>
            </w:r>
          </w:p>
        </w:tc>
        <w:tc>
          <w:tcPr>
            <w:tcW w:w="0" w:type="auto"/>
            <w:tcBorders>
              <w:bottom w:val="double" w:sz="4" w:space="0" w:color="0F243E"/>
            </w:tcBorders>
            <w:vAlign w:val="center"/>
          </w:tcPr>
          <w:p w:rsidR="001A46EE" w:rsidRPr="00B30EDB" w:rsidRDefault="001A46EE" w:rsidP="00F946AE">
            <w:pPr>
              <w:pStyle w:val="Bezproreda2"/>
              <w:rPr>
                <w:color w:val="0F243E"/>
              </w:rPr>
            </w:pPr>
            <w:r w:rsidRPr="00B30EDB">
              <w:rPr>
                <w:color w:val="0F243E"/>
              </w:rPr>
              <w:t>2,13</w:t>
            </w:r>
          </w:p>
        </w:tc>
        <w:tc>
          <w:tcPr>
            <w:tcW w:w="0" w:type="auto"/>
            <w:tcBorders>
              <w:bottom w:val="double" w:sz="4" w:space="0" w:color="0F243E"/>
            </w:tcBorders>
            <w:vAlign w:val="center"/>
          </w:tcPr>
          <w:p w:rsidR="001A46EE" w:rsidRPr="00B30EDB" w:rsidRDefault="001A46EE" w:rsidP="00F946AE">
            <w:pPr>
              <w:pStyle w:val="Bezproreda2"/>
              <w:rPr>
                <w:color w:val="0F243E"/>
              </w:rPr>
            </w:pPr>
            <w:r w:rsidRPr="00B30EDB">
              <w:rPr>
                <w:color w:val="0F243E"/>
              </w:rPr>
              <w:t>65</w:t>
            </w:r>
          </w:p>
        </w:tc>
        <w:tc>
          <w:tcPr>
            <w:tcW w:w="0" w:type="auto"/>
            <w:vAlign w:val="center"/>
          </w:tcPr>
          <w:p w:rsidR="001A46EE" w:rsidRPr="00B30EDB" w:rsidRDefault="001A46EE" w:rsidP="00F946AE">
            <w:pPr>
              <w:pStyle w:val="Bezproreda2"/>
              <w:rPr>
                <w:color w:val="0F243E"/>
              </w:rPr>
            </w:pPr>
            <w:r w:rsidRPr="00B30EDB">
              <w:rPr>
                <w:color w:val="0F243E"/>
              </w:rPr>
              <w:t>30,5</w:t>
            </w:r>
          </w:p>
        </w:tc>
      </w:tr>
      <w:tr w:rsidR="001A46EE" w:rsidRPr="008873F0">
        <w:trPr>
          <w:jc w:val="center"/>
        </w:trPr>
        <w:tc>
          <w:tcPr>
            <w:tcW w:w="0" w:type="auto"/>
            <w:gridSpan w:val="2"/>
            <w:tcBorders>
              <w:top w:val="double" w:sz="4" w:space="0" w:color="0F243E"/>
            </w:tcBorders>
            <w:vAlign w:val="center"/>
          </w:tcPr>
          <w:p w:rsidR="001A46EE" w:rsidRPr="00B30EDB" w:rsidRDefault="001A46EE" w:rsidP="00F946AE">
            <w:pPr>
              <w:pStyle w:val="Bezproreda2"/>
              <w:rPr>
                <w:b/>
                <w:bCs/>
                <w:color w:val="0F243E"/>
              </w:rPr>
            </w:pPr>
            <w:r w:rsidRPr="00B30EDB">
              <w:rPr>
                <w:b/>
                <w:bCs/>
                <w:color w:val="0F243E"/>
                <w:sz w:val="24"/>
                <w:szCs w:val="24"/>
              </w:rPr>
              <w:t>UKUPNO</w:t>
            </w:r>
          </w:p>
        </w:tc>
        <w:tc>
          <w:tcPr>
            <w:tcW w:w="0" w:type="auto"/>
            <w:tcBorders>
              <w:top w:val="double" w:sz="4" w:space="0" w:color="0F243E"/>
            </w:tcBorders>
            <w:vAlign w:val="center"/>
          </w:tcPr>
          <w:p w:rsidR="001A46EE" w:rsidRPr="00B30EDB" w:rsidRDefault="001A46EE" w:rsidP="00F946AE">
            <w:pPr>
              <w:pStyle w:val="Bezproreda2"/>
              <w:rPr>
                <w:b/>
                <w:bCs/>
                <w:color w:val="0F243E"/>
                <w:sz w:val="24"/>
                <w:szCs w:val="24"/>
              </w:rPr>
            </w:pPr>
            <w:r w:rsidRPr="00B30EDB">
              <w:rPr>
                <w:b/>
                <w:bCs/>
                <w:color w:val="0F243E"/>
                <w:sz w:val="24"/>
                <w:szCs w:val="24"/>
              </w:rPr>
              <w:fldChar w:fldCharType="begin"/>
            </w:r>
            <w:r w:rsidRPr="00B30EDB">
              <w:rPr>
                <w:b/>
                <w:bCs/>
                <w:color w:val="0F243E"/>
                <w:sz w:val="24"/>
                <w:szCs w:val="24"/>
              </w:rPr>
              <w:instrText xml:space="preserve"> =SUM(ABOVE) </w:instrText>
            </w:r>
            <w:r w:rsidRPr="00B30EDB">
              <w:rPr>
                <w:b/>
                <w:bCs/>
                <w:color w:val="0F243E"/>
                <w:sz w:val="24"/>
                <w:szCs w:val="24"/>
              </w:rPr>
              <w:fldChar w:fldCharType="separate"/>
            </w:r>
            <w:r w:rsidRPr="00B30EDB">
              <w:rPr>
                <w:b/>
                <w:bCs/>
                <w:noProof/>
                <w:color w:val="0F243E"/>
                <w:sz w:val="24"/>
                <w:szCs w:val="24"/>
              </w:rPr>
              <w:t>45,91</w:t>
            </w:r>
            <w:r w:rsidRPr="00B30EDB">
              <w:rPr>
                <w:b/>
                <w:bCs/>
                <w:color w:val="0F243E"/>
                <w:sz w:val="24"/>
                <w:szCs w:val="24"/>
              </w:rPr>
              <w:fldChar w:fldCharType="end"/>
            </w:r>
          </w:p>
        </w:tc>
        <w:tc>
          <w:tcPr>
            <w:tcW w:w="0" w:type="auto"/>
            <w:tcBorders>
              <w:top w:val="double" w:sz="4" w:space="0" w:color="0F243E"/>
            </w:tcBorders>
            <w:vAlign w:val="center"/>
          </w:tcPr>
          <w:p w:rsidR="001A46EE" w:rsidRPr="00B30EDB" w:rsidRDefault="001A46EE" w:rsidP="00F946AE">
            <w:pPr>
              <w:pStyle w:val="Bezproreda2"/>
              <w:rPr>
                <w:b/>
                <w:bCs/>
                <w:color w:val="0F243E"/>
                <w:sz w:val="24"/>
                <w:szCs w:val="24"/>
              </w:rPr>
            </w:pPr>
            <w:r w:rsidRPr="00B30EDB">
              <w:rPr>
                <w:b/>
                <w:bCs/>
                <w:color w:val="0F243E"/>
                <w:sz w:val="24"/>
                <w:szCs w:val="24"/>
              </w:rPr>
              <w:t>5.806</w:t>
            </w:r>
          </w:p>
        </w:tc>
        <w:tc>
          <w:tcPr>
            <w:tcW w:w="0" w:type="auto"/>
            <w:tcBorders>
              <w:top w:val="double" w:sz="4" w:space="0" w:color="0F243E"/>
            </w:tcBorders>
            <w:vAlign w:val="center"/>
          </w:tcPr>
          <w:p w:rsidR="001A46EE" w:rsidRPr="00B30EDB" w:rsidRDefault="001A46EE" w:rsidP="00F946AE">
            <w:pPr>
              <w:pStyle w:val="Bezproreda2"/>
              <w:rPr>
                <w:b/>
                <w:bCs/>
                <w:color w:val="0F243E"/>
                <w:sz w:val="24"/>
                <w:szCs w:val="24"/>
              </w:rPr>
            </w:pPr>
            <w:r w:rsidRPr="00B30EDB">
              <w:rPr>
                <w:b/>
                <w:bCs/>
                <w:color w:val="0F243E"/>
                <w:sz w:val="24"/>
                <w:szCs w:val="24"/>
              </w:rPr>
              <w:t>126,5</w:t>
            </w:r>
          </w:p>
        </w:tc>
      </w:tr>
    </w:tbl>
    <w:p w:rsidR="001A46EE" w:rsidRPr="00F946AE" w:rsidRDefault="001A46EE" w:rsidP="00F946AE">
      <w:pPr>
        <w:pStyle w:val="Bezproreda2"/>
        <w:spacing w:after="240"/>
        <w:rPr>
          <w:rStyle w:val="urbanizam-tablicenaslov"/>
          <w:rFonts w:ascii="Calibri" w:hAnsi="Calibri" w:cs="Calibri"/>
          <w:b w:val="0"/>
          <w:bCs w:val="0"/>
          <w:w w:val="100"/>
          <w:sz w:val="18"/>
          <w:szCs w:val="18"/>
        </w:rPr>
      </w:pPr>
      <w:r w:rsidRPr="00F946AE">
        <w:rPr>
          <w:rStyle w:val="urbanizam-tablicenaslov"/>
          <w:rFonts w:ascii="Calibri" w:hAnsi="Calibri" w:cs="Calibri"/>
          <w:w w:val="100"/>
          <w:sz w:val="18"/>
          <w:szCs w:val="18"/>
        </w:rPr>
        <w:t>Izvor</w:t>
      </w:r>
      <w:r w:rsidRPr="00F946AE">
        <w:rPr>
          <w:rStyle w:val="urbanizam-tablicenaslov"/>
          <w:rFonts w:ascii="Calibri" w:hAnsi="Calibri" w:cs="Calibri"/>
          <w:b w:val="0"/>
          <w:bCs w:val="0"/>
          <w:w w:val="100"/>
          <w:sz w:val="18"/>
          <w:szCs w:val="18"/>
        </w:rPr>
        <w:t>:</w:t>
      </w:r>
      <w:r>
        <w:rPr>
          <w:rStyle w:val="urbanizam-tablicenaslov"/>
          <w:rFonts w:ascii="Calibri" w:hAnsi="Calibri" w:cs="Calibri"/>
          <w:b w:val="0"/>
          <w:bCs w:val="0"/>
          <w:w w:val="100"/>
          <w:sz w:val="18"/>
          <w:szCs w:val="18"/>
        </w:rPr>
        <w:t xml:space="preserve"> </w:t>
      </w:r>
      <w:r w:rsidRPr="00F946AE">
        <w:rPr>
          <w:rStyle w:val="urbanizam-tablicenaslov"/>
          <w:rFonts w:ascii="Calibri" w:hAnsi="Calibri" w:cs="Calibri"/>
          <w:b w:val="0"/>
          <w:bCs w:val="0"/>
          <w:w w:val="100"/>
          <w:sz w:val="18"/>
          <w:szCs w:val="18"/>
        </w:rPr>
        <w:t>Popis stanovnika 2011. godina</w:t>
      </w:r>
    </w:p>
    <w:p w:rsidR="001A46EE" w:rsidRPr="00A117C3" w:rsidRDefault="001A46EE" w:rsidP="008E0F5C">
      <w:pPr>
        <w:pStyle w:val="Naslov4"/>
        <w:numPr>
          <w:ilvl w:val="0"/>
          <w:numId w:val="0"/>
        </w:numPr>
        <w:rPr>
          <w:lang w:eastAsia="en-US"/>
        </w:rPr>
      </w:pPr>
      <w:r w:rsidRPr="00A117C3">
        <w:rPr>
          <w:lang w:eastAsia="en-US"/>
        </w:rPr>
        <w:t>Učestalost, intenziteti i epicentri potresa u zadnjih 125 godina</w:t>
      </w:r>
    </w:p>
    <w:p w:rsidR="001A46EE" w:rsidRPr="00397C20" w:rsidRDefault="001A46EE" w:rsidP="00EE5B57">
      <w:pPr>
        <w:pStyle w:val="Naslov"/>
        <w:jc w:val="both"/>
        <w:rPr>
          <w:b w:val="0"/>
          <w:bCs w:val="0"/>
        </w:rPr>
      </w:pPr>
      <w:r w:rsidRPr="00397C20">
        <w:rPr>
          <w:b w:val="0"/>
          <w:bCs w:val="0"/>
        </w:rPr>
        <w:t>Podaci o učestalosti potresa intenziteta (ºMSK) na p</w:t>
      </w:r>
      <w:r>
        <w:rPr>
          <w:b w:val="0"/>
          <w:bCs w:val="0"/>
        </w:rPr>
        <w:t>odručju Općine nisu nam poznati</w:t>
      </w:r>
      <w:r w:rsidRPr="00397C20">
        <w:rPr>
          <w:b w:val="0"/>
          <w:bCs w:val="0"/>
        </w:rPr>
        <w:t xml:space="preserve"> te se u donjoj </w:t>
      </w:r>
      <w:r>
        <w:rPr>
          <w:b w:val="0"/>
          <w:bCs w:val="0"/>
        </w:rPr>
        <w:t>tablici</w:t>
      </w:r>
      <w:r w:rsidRPr="00397C20">
        <w:rPr>
          <w:b w:val="0"/>
          <w:bCs w:val="0"/>
        </w:rPr>
        <w:t xml:space="preserve"> daje prikaz potresa za razdoblje od 1879. do 2003. godine za grad</w:t>
      </w:r>
      <w:r>
        <w:rPr>
          <w:b w:val="0"/>
          <w:bCs w:val="0"/>
        </w:rPr>
        <w:t xml:space="preserve"> Varaždin. </w:t>
      </w:r>
    </w:p>
    <w:p w:rsidR="001A46EE" w:rsidRPr="00397C20" w:rsidRDefault="001A46EE" w:rsidP="00EE5B57">
      <w:pPr>
        <w:pStyle w:val="Tijeloteksta"/>
        <w:jc w:val="both"/>
        <w:rPr>
          <w:sz w:val="24"/>
          <w:szCs w:val="24"/>
        </w:rPr>
      </w:pPr>
      <w:r w:rsidRPr="00397C20">
        <w:rPr>
          <w:sz w:val="24"/>
          <w:szCs w:val="24"/>
        </w:rPr>
        <w:t xml:space="preserve">U </w:t>
      </w:r>
      <w:r>
        <w:rPr>
          <w:sz w:val="24"/>
          <w:szCs w:val="24"/>
        </w:rPr>
        <w:t xml:space="preserve">sljedećoj tablici </w:t>
      </w:r>
      <w:r w:rsidRPr="00397C20">
        <w:rPr>
          <w:sz w:val="24"/>
          <w:szCs w:val="24"/>
        </w:rPr>
        <w:t>prikazana je učestalost potresa intenziteta (Medvedev-Sponheuer-Karnik u daljnjem tekstu  ºMSK)na području Varaždinske županije za razdoblje od 1879. do 2003.godine.</w:t>
      </w:r>
    </w:p>
    <w:p w:rsidR="001A46EE" w:rsidRDefault="001A46EE" w:rsidP="00F946AE">
      <w:pPr>
        <w:pStyle w:val="Opisslike"/>
        <w:keepNext/>
        <w:spacing w:before="240"/>
      </w:pPr>
      <w:bookmarkStart w:id="28" w:name="_Toc406062758"/>
      <w:r>
        <w:t xml:space="preserve">Tablica </w:t>
      </w:r>
      <w:r w:rsidR="00C04D77">
        <w:fldChar w:fldCharType="begin"/>
      </w:r>
      <w:r w:rsidR="00C04D77">
        <w:instrText xml:space="preserve"> SEQ Tablica \* ARABIC </w:instrText>
      </w:r>
      <w:r w:rsidR="00C04D77">
        <w:fldChar w:fldCharType="separate"/>
      </w:r>
      <w:r w:rsidR="00A00002">
        <w:rPr>
          <w:noProof/>
        </w:rPr>
        <w:t>12</w:t>
      </w:r>
      <w:r w:rsidR="00C04D77">
        <w:rPr>
          <w:noProof/>
        </w:rPr>
        <w:fldChar w:fldCharType="end"/>
      </w:r>
      <w:r>
        <w:t xml:space="preserve">. </w:t>
      </w:r>
      <w:r w:rsidRPr="00F946AE">
        <w:t>Učestalost potresa na području Varaždinske županije</w:t>
      </w:r>
      <w:bookmarkEnd w:id="28"/>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00" w:firstRow="0" w:lastRow="0" w:firstColumn="0" w:lastColumn="0" w:noHBand="0" w:noVBand="0"/>
      </w:tblPr>
      <w:tblGrid>
        <w:gridCol w:w="1618"/>
        <w:gridCol w:w="1299"/>
        <w:gridCol w:w="1137"/>
        <w:gridCol w:w="1481"/>
        <w:gridCol w:w="1221"/>
        <w:gridCol w:w="1221"/>
        <w:gridCol w:w="1220"/>
      </w:tblGrid>
      <w:tr w:rsidR="001A46EE" w:rsidRPr="00397C20">
        <w:trPr>
          <w:jc w:val="center"/>
        </w:trPr>
        <w:tc>
          <w:tcPr>
            <w:tcW w:w="880" w:type="pct"/>
            <w:vMerge w:val="restart"/>
            <w:shd w:val="clear" w:color="auto" w:fill="C6D9F1"/>
            <w:vAlign w:val="center"/>
          </w:tcPr>
          <w:p w:rsidR="001A46EE" w:rsidRPr="00B30EDB" w:rsidRDefault="001A46EE" w:rsidP="00F946AE">
            <w:pPr>
              <w:pStyle w:val="Bezproreda2"/>
              <w:rPr>
                <w:b/>
                <w:bCs/>
                <w:color w:val="0F243E"/>
                <w:sz w:val="24"/>
                <w:szCs w:val="24"/>
              </w:rPr>
            </w:pPr>
            <w:r w:rsidRPr="00B30EDB">
              <w:rPr>
                <w:b/>
                <w:bCs/>
                <w:color w:val="0F243E"/>
                <w:sz w:val="24"/>
                <w:szCs w:val="24"/>
              </w:rPr>
              <w:t>GRAD</w:t>
            </w:r>
          </w:p>
        </w:tc>
        <w:tc>
          <w:tcPr>
            <w:tcW w:w="706" w:type="pct"/>
            <w:vMerge w:val="restart"/>
            <w:shd w:val="clear" w:color="auto" w:fill="C6D9F1"/>
            <w:vAlign w:val="center"/>
          </w:tcPr>
          <w:p w:rsidR="001A46EE" w:rsidRPr="00B30EDB" w:rsidRDefault="001A46EE" w:rsidP="00F946AE">
            <w:pPr>
              <w:pStyle w:val="Bezproreda2"/>
              <w:rPr>
                <w:b/>
                <w:bCs/>
                <w:color w:val="0F243E"/>
                <w:sz w:val="24"/>
                <w:szCs w:val="24"/>
              </w:rPr>
            </w:pPr>
            <w:r w:rsidRPr="00B30EDB">
              <w:rPr>
                <w:b/>
                <w:bCs/>
                <w:color w:val="0F243E"/>
                <w:sz w:val="24"/>
                <w:szCs w:val="24"/>
              </w:rPr>
              <w:t>°N</w:t>
            </w:r>
          </w:p>
        </w:tc>
        <w:tc>
          <w:tcPr>
            <w:tcW w:w="618" w:type="pct"/>
            <w:vMerge w:val="restart"/>
            <w:shd w:val="clear" w:color="auto" w:fill="C6D9F1"/>
            <w:vAlign w:val="center"/>
          </w:tcPr>
          <w:p w:rsidR="001A46EE" w:rsidRPr="00B30EDB" w:rsidRDefault="001A46EE" w:rsidP="00F946AE">
            <w:pPr>
              <w:pStyle w:val="Bezproreda2"/>
              <w:rPr>
                <w:b/>
                <w:bCs/>
                <w:color w:val="0F243E"/>
                <w:sz w:val="24"/>
                <w:szCs w:val="24"/>
              </w:rPr>
            </w:pPr>
            <w:r w:rsidRPr="00B30EDB">
              <w:rPr>
                <w:b/>
                <w:bCs/>
                <w:color w:val="0F243E"/>
                <w:sz w:val="24"/>
                <w:szCs w:val="24"/>
              </w:rPr>
              <w:t>°E</w:t>
            </w:r>
          </w:p>
        </w:tc>
        <w:tc>
          <w:tcPr>
            <w:tcW w:w="2796" w:type="pct"/>
            <w:gridSpan w:val="4"/>
            <w:shd w:val="clear" w:color="auto" w:fill="C6D9F1"/>
            <w:vAlign w:val="center"/>
          </w:tcPr>
          <w:p w:rsidR="001A46EE" w:rsidRPr="00B30EDB" w:rsidRDefault="001A46EE" w:rsidP="00F946AE">
            <w:pPr>
              <w:pStyle w:val="Bezproreda2"/>
              <w:rPr>
                <w:b/>
                <w:bCs/>
                <w:color w:val="0F243E"/>
                <w:sz w:val="24"/>
                <w:szCs w:val="24"/>
              </w:rPr>
            </w:pPr>
            <w:r w:rsidRPr="00B30EDB">
              <w:rPr>
                <w:b/>
                <w:bCs/>
                <w:color w:val="0F243E"/>
                <w:sz w:val="24"/>
                <w:szCs w:val="24"/>
              </w:rPr>
              <w:t>UČESTALOST POTRESA INTENZITETA (°MSK)</w:t>
            </w:r>
          </w:p>
        </w:tc>
      </w:tr>
      <w:tr w:rsidR="001A46EE" w:rsidRPr="00397C20">
        <w:trPr>
          <w:jc w:val="center"/>
        </w:trPr>
        <w:tc>
          <w:tcPr>
            <w:tcW w:w="880" w:type="pct"/>
            <w:vMerge/>
            <w:shd w:val="clear" w:color="auto" w:fill="C6D9F1"/>
            <w:vAlign w:val="center"/>
          </w:tcPr>
          <w:p w:rsidR="001A46EE" w:rsidRPr="00B30EDB" w:rsidRDefault="001A46EE" w:rsidP="00F946AE">
            <w:pPr>
              <w:pStyle w:val="Bezproreda2"/>
              <w:rPr>
                <w:b/>
                <w:bCs/>
                <w:color w:val="0F243E"/>
                <w:sz w:val="24"/>
                <w:szCs w:val="24"/>
              </w:rPr>
            </w:pPr>
          </w:p>
        </w:tc>
        <w:tc>
          <w:tcPr>
            <w:tcW w:w="706" w:type="pct"/>
            <w:vMerge/>
            <w:shd w:val="clear" w:color="auto" w:fill="C6D9F1"/>
            <w:vAlign w:val="center"/>
          </w:tcPr>
          <w:p w:rsidR="001A46EE" w:rsidRPr="00B30EDB" w:rsidRDefault="001A46EE" w:rsidP="00F946AE">
            <w:pPr>
              <w:pStyle w:val="Bezproreda2"/>
              <w:rPr>
                <w:b/>
                <w:bCs/>
                <w:color w:val="0F243E"/>
                <w:sz w:val="24"/>
                <w:szCs w:val="24"/>
              </w:rPr>
            </w:pPr>
          </w:p>
        </w:tc>
        <w:tc>
          <w:tcPr>
            <w:tcW w:w="618" w:type="pct"/>
            <w:vMerge/>
            <w:shd w:val="clear" w:color="auto" w:fill="C6D9F1"/>
            <w:vAlign w:val="center"/>
          </w:tcPr>
          <w:p w:rsidR="001A46EE" w:rsidRPr="00B30EDB" w:rsidRDefault="001A46EE" w:rsidP="00F946AE">
            <w:pPr>
              <w:pStyle w:val="Bezproreda2"/>
              <w:rPr>
                <w:b/>
                <w:bCs/>
                <w:color w:val="0F243E"/>
                <w:sz w:val="24"/>
                <w:szCs w:val="24"/>
              </w:rPr>
            </w:pPr>
          </w:p>
        </w:tc>
        <w:tc>
          <w:tcPr>
            <w:tcW w:w="805" w:type="pct"/>
            <w:shd w:val="clear" w:color="auto" w:fill="C6D9F1"/>
            <w:vAlign w:val="center"/>
          </w:tcPr>
          <w:p w:rsidR="001A46EE" w:rsidRPr="00B30EDB" w:rsidRDefault="001A46EE" w:rsidP="00F946AE">
            <w:pPr>
              <w:pStyle w:val="Bezproreda2"/>
              <w:rPr>
                <w:b/>
                <w:bCs/>
                <w:color w:val="0F243E"/>
                <w:sz w:val="24"/>
                <w:szCs w:val="24"/>
              </w:rPr>
            </w:pPr>
            <w:r w:rsidRPr="00B30EDB">
              <w:rPr>
                <w:b/>
                <w:bCs/>
                <w:color w:val="0F243E"/>
                <w:sz w:val="24"/>
                <w:szCs w:val="24"/>
              </w:rPr>
              <w:t>V</w:t>
            </w:r>
          </w:p>
        </w:tc>
        <w:tc>
          <w:tcPr>
            <w:tcW w:w="664" w:type="pct"/>
            <w:shd w:val="clear" w:color="auto" w:fill="C6D9F1"/>
            <w:vAlign w:val="center"/>
          </w:tcPr>
          <w:p w:rsidR="001A46EE" w:rsidRPr="00B30EDB" w:rsidRDefault="001A46EE" w:rsidP="00F946AE">
            <w:pPr>
              <w:pStyle w:val="Bezproreda2"/>
              <w:rPr>
                <w:b/>
                <w:bCs/>
                <w:color w:val="0F243E"/>
                <w:sz w:val="24"/>
                <w:szCs w:val="24"/>
              </w:rPr>
            </w:pPr>
            <w:r w:rsidRPr="00B30EDB">
              <w:rPr>
                <w:b/>
                <w:bCs/>
                <w:color w:val="0F243E"/>
                <w:sz w:val="24"/>
                <w:szCs w:val="24"/>
              </w:rPr>
              <w:t>VI</w:t>
            </w:r>
          </w:p>
        </w:tc>
        <w:tc>
          <w:tcPr>
            <w:tcW w:w="664" w:type="pct"/>
            <w:shd w:val="clear" w:color="auto" w:fill="C6D9F1"/>
            <w:vAlign w:val="center"/>
          </w:tcPr>
          <w:p w:rsidR="001A46EE" w:rsidRPr="00B30EDB" w:rsidRDefault="001A46EE" w:rsidP="00F946AE">
            <w:pPr>
              <w:pStyle w:val="Bezproreda2"/>
              <w:rPr>
                <w:b/>
                <w:bCs/>
                <w:color w:val="0F243E"/>
                <w:sz w:val="24"/>
                <w:szCs w:val="24"/>
              </w:rPr>
            </w:pPr>
            <w:r w:rsidRPr="00B30EDB">
              <w:rPr>
                <w:b/>
                <w:bCs/>
                <w:color w:val="0F243E"/>
                <w:sz w:val="24"/>
                <w:szCs w:val="24"/>
              </w:rPr>
              <w:t>VII</w:t>
            </w:r>
          </w:p>
        </w:tc>
        <w:tc>
          <w:tcPr>
            <w:tcW w:w="663" w:type="pct"/>
            <w:shd w:val="clear" w:color="auto" w:fill="C6D9F1"/>
            <w:vAlign w:val="center"/>
          </w:tcPr>
          <w:p w:rsidR="001A46EE" w:rsidRPr="00B30EDB" w:rsidRDefault="001A46EE" w:rsidP="00F946AE">
            <w:pPr>
              <w:pStyle w:val="Bezproreda2"/>
              <w:rPr>
                <w:b/>
                <w:bCs/>
                <w:color w:val="0F243E"/>
                <w:sz w:val="24"/>
                <w:szCs w:val="24"/>
              </w:rPr>
            </w:pPr>
            <w:r w:rsidRPr="00B30EDB">
              <w:rPr>
                <w:b/>
                <w:bCs/>
                <w:color w:val="0F243E"/>
                <w:sz w:val="24"/>
                <w:szCs w:val="24"/>
              </w:rPr>
              <w:t>VIII</w:t>
            </w:r>
          </w:p>
        </w:tc>
      </w:tr>
      <w:tr w:rsidR="001A46EE" w:rsidRPr="00397C20">
        <w:trPr>
          <w:jc w:val="center"/>
        </w:trPr>
        <w:tc>
          <w:tcPr>
            <w:tcW w:w="880" w:type="pct"/>
            <w:vAlign w:val="center"/>
          </w:tcPr>
          <w:p w:rsidR="001A46EE" w:rsidRPr="00B30EDB" w:rsidRDefault="001A46EE" w:rsidP="00F946AE">
            <w:pPr>
              <w:pStyle w:val="Bezproreda2"/>
              <w:rPr>
                <w:b/>
                <w:bCs/>
                <w:i/>
                <w:iCs/>
                <w:color w:val="0F243E"/>
              </w:rPr>
            </w:pPr>
            <w:r w:rsidRPr="00B30EDB">
              <w:rPr>
                <w:b/>
                <w:bCs/>
                <w:i/>
                <w:iCs/>
                <w:color w:val="0F243E"/>
              </w:rPr>
              <w:t>Varaždin</w:t>
            </w:r>
          </w:p>
        </w:tc>
        <w:tc>
          <w:tcPr>
            <w:tcW w:w="706" w:type="pct"/>
            <w:vAlign w:val="center"/>
          </w:tcPr>
          <w:p w:rsidR="001A46EE" w:rsidRPr="00B30EDB" w:rsidRDefault="001A46EE" w:rsidP="00F946AE">
            <w:pPr>
              <w:pStyle w:val="Bezproreda2"/>
              <w:rPr>
                <w:color w:val="0F243E"/>
              </w:rPr>
            </w:pPr>
            <w:r w:rsidRPr="00B30EDB">
              <w:rPr>
                <w:color w:val="0F243E"/>
              </w:rPr>
              <w:t>46,308</w:t>
            </w:r>
          </w:p>
        </w:tc>
        <w:tc>
          <w:tcPr>
            <w:tcW w:w="618" w:type="pct"/>
            <w:vAlign w:val="center"/>
          </w:tcPr>
          <w:p w:rsidR="001A46EE" w:rsidRPr="00B30EDB" w:rsidRDefault="001A46EE" w:rsidP="00F946AE">
            <w:pPr>
              <w:pStyle w:val="Bezproreda2"/>
              <w:rPr>
                <w:color w:val="0F243E"/>
              </w:rPr>
            </w:pPr>
            <w:r w:rsidRPr="00B30EDB">
              <w:rPr>
                <w:color w:val="0F243E"/>
              </w:rPr>
              <w:t>16,341</w:t>
            </w:r>
          </w:p>
        </w:tc>
        <w:tc>
          <w:tcPr>
            <w:tcW w:w="805" w:type="pct"/>
            <w:vAlign w:val="center"/>
          </w:tcPr>
          <w:p w:rsidR="001A46EE" w:rsidRPr="00B30EDB" w:rsidRDefault="001A46EE" w:rsidP="00F946AE">
            <w:pPr>
              <w:pStyle w:val="Bezproreda2"/>
              <w:rPr>
                <w:color w:val="0F243E"/>
              </w:rPr>
            </w:pPr>
            <w:r w:rsidRPr="00B30EDB">
              <w:rPr>
                <w:color w:val="0F243E"/>
              </w:rPr>
              <w:t>17</w:t>
            </w:r>
          </w:p>
        </w:tc>
        <w:tc>
          <w:tcPr>
            <w:tcW w:w="664" w:type="pct"/>
            <w:vAlign w:val="center"/>
          </w:tcPr>
          <w:p w:rsidR="001A46EE" w:rsidRPr="00B30EDB" w:rsidRDefault="001A46EE" w:rsidP="00F946AE">
            <w:pPr>
              <w:pStyle w:val="Bezproreda2"/>
              <w:rPr>
                <w:color w:val="0F243E"/>
              </w:rPr>
            </w:pPr>
            <w:r w:rsidRPr="00B30EDB">
              <w:rPr>
                <w:color w:val="0F243E"/>
              </w:rPr>
              <w:t>3</w:t>
            </w:r>
          </w:p>
        </w:tc>
        <w:tc>
          <w:tcPr>
            <w:tcW w:w="664" w:type="pct"/>
            <w:vAlign w:val="center"/>
          </w:tcPr>
          <w:p w:rsidR="001A46EE" w:rsidRPr="00B30EDB" w:rsidRDefault="001A46EE" w:rsidP="00F946AE">
            <w:pPr>
              <w:pStyle w:val="Bezproreda2"/>
              <w:rPr>
                <w:color w:val="0F243E"/>
              </w:rPr>
            </w:pPr>
            <w:r w:rsidRPr="00B30EDB">
              <w:rPr>
                <w:color w:val="0F243E"/>
              </w:rPr>
              <w:t>1</w:t>
            </w:r>
          </w:p>
        </w:tc>
        <w:tc>
          <w:tcPr>
            <w:tcW w:w="663" w:type="pct"/>
            <w:vAlign w:val="center"/>
          </w:tcPr>
          <w:p w:rsidR="001A46EE" w:rsidRPr="00B30EDB" w:rsidRDefault="001A46EE" w:rsidP="00F946AE">
            <w:pPr>
              <w:pStyle w:val="Bezproreda2"/>
              <w:rPr>
                <w:color w:val="0F243E"/>
              </w:rPr>
            </w:pPr>
            <w:r w:rsidRPr="00B30EDB">
              <w:rPr>
                <w:color w:val="0F243E"/>
              </w:rPr>
              <w:t>0</w:t>
            </w:r>
          </w:p>
        </w:tc>
      </w:tr>
    </w:tbl>
    <w:p w:rsidR="001A46EE" w:rsidRPr="00F946AE" w:rsidRDefault="001A46EE" w:rsidP="00F946AE">
      <w:pPr>
        <w:pStyle w:val="Bezproreda2"/>
        <w:spacing w:after="240"/>
      </w:pPr>
      <w:r>
        <w:rPr>
          <w:b/>
          <w:bCs/>
        </w:rPr>
        <w:t>Izvor:</w:t>
      </w:r>
      <w:r>
        <w:t xml:space="preserve"> Seizmološki zavod</w:t>
      </w:r>
    </w:p>
    <w:p w:rsidR="001A46EE" w:rsidRDefault="001A46EE" w:rsidP="00EE5B57">
      <w:pPr>
        <w:widowControl w:val="0"/>
        <w:autoSpaceDE w:val="0"/>
        <w:autoSpaceDN w:val="0"/>
        <w:adjustRightInd w:val="0"/>
      </w:pPr>
      <w:r w:rsidRPr="00397C20">
        <w:t xml:space="preserve">Na osnovi seizmoloških studija (Seizmička mikrorajonizacija grada Varaždina i okolice, Cvijanović i dr., 1972.), prostornom i vremenskom analizom seizmičkih aktivnosti na širem području, za područje Općine Cestica utvrđena je zona maksimalnog seizmičkog </w:t>
      </w:r>
      <w:r w:rsidRPr="00397C20">
        <w:rPr>
          <w:b/>
          <w:bCs/>
        </w:rPr>
        <w:t>intenziteta VII stupnja po M</w:t>
      </w:r>
      <w:r>
        <w:rPr>
          <w:b/>
          <w:bCs/>
        </w:rPr>
        <w:t>CS</w:t>
      </w:r>
      <w:r w:rsidRPr="00397C20">
        <w:rPr>
          <w:b/>
          <w:bCs/>
        </w:rPr>
        <w:t xml:space="preserve"> skali.</w:t>
      </w:r>
      <w:r w:rsidRPr="00397C20">
        <w:t xml:space="preserve"> </w:t>
      </w:r>
    </w:p>
    <w:p w:rsidR="001A46EE" w:rsidRPr="009064A8" w:rsidRDefault="001A46EE" w:rsidP="008E0F5C">
      <w:pPr>
        <w:pStyle w:val="Naslov4"/>
        <w:numPr>
          <w:ilvl w:val="0"/>
          <w:numId w:val="0"/>
        </w:numPr>
        <w:rPr>
          <w:lang w:eastAsia="en-US"/>
        </w:rPr>
      </w:pPr>
      <w:r w:rsidRPr="009064A8">
        <w:rPr>
          <w:lang w:eastAsia="en-US"/>
        </w:rPr>
        <w:t>Seizmološke karte za povratni period za razdoblje 50, 100, 200, i 500 godina</w:t>
      </w:r>
    </w:p>
    <w:p w:rsidR="001A46EE" w:rsidRPr="009064A8" w:rsidRDefault="001A46EE" w:rsidP="00EE5B57">
      <w:pPr>
        <w:ind w:firstLine="708"/>
        <w:rPr>
          <w:color w:val="000000"/>
        </w:rPr>
      </w:pPr>
      <w:r w:rsidRPr="009064A8">
        <w:rPr>
          <w:color w:val="000000"/>
        </w:rPr>
        <w:t>Na priloženim kartama  prikazani su maksimalni intenziteti očekivanih potresa izraženi u stupnjevima MCS ljestvice sa vjerojatnošću pojave 63% i za povratna razdoblja 50, 100, 200 i 500 godina (seizmološka karta RH za povratni period od 500 godina uzima se kao relevantna za određivanje intenziteta potresa nekog područja).</w:t>
      </w:r>
    </w:p>
    <w:p w:rsidR="001A46EE" w:rsidRPr="00CA63FC" w:rsidRDefault="00C04D77" w:rsidP="005F36E5">
      <w:pPr>
        <w:pStyle w:val="Bezproreda2"/>
        <w:spacing w:before="240"/>
      </w:pPr>
      <w:r>
        <w:rPr>
          <w:noProof/>
          <w:lang w:eastAsia="hr-HR"/>
        </w:rPr>
        <w:lastRenderedPageBreak/>
        <w:pict>
          <v:group id="Group 37" o:spid="_x0000_s1026" style="position:absolute;left:0;text-align:left;margin-left:172.95pt;margin-top:29.75pt;width:144.05pt;height:24pt;z-index:8" coordsize="18294,3048">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12" o:spid="_x0000_s1027" type="#_x0000_t120" style="position:absolute;top:1428;width:908;height:908;visibility:visible" fillcolor="#c0504d" strokecolor="#f2f2f2" strokeweight="3pt">
              <v:shadow on="t" color="#622423" opacity=".5" offset="1pt"/>
            </v:shape>
            <v:shapetype id="_x0000_t202" coordsize="21600,21600" o:spt="202" path="m,l,21600r21600,l21600,xe">
              <v:stroke joinstyle="miter"/>
              <v:path gradientshapeok="t" o:connecttype="rect"/>
            </v:shapetype>
            <v:shape id="Text Box 120" o:spid="_x0000_s1028" type="#_x0000_t202" style="position:absolute;left:1143;width:17151;height:3048;visibility:visible" filled="f" stroked="f">
              <v:textbox>
                <w:txbxContent>
                  <w:p w:rsidR="001A46EE" w:rsidRPr="00A611C3" w:rsidRDefault="001A46EE">
                    <w:pPr>
                      <w:rPr>
                        <w:rFonts w:ascii="Arial" w:hAnsi="Arial" w:cs="Arial"/>
                        <w:sz w:val="16"/>
                        <w:szCs w:val="16"/>
                      </w:rPr>
                    </w:pPr>
                    <w:r>
                      <w:t xml:space="preserve"> </w:t>
                    </w:r>
                    <w:r w:rsidRPr="00A611C3">
                      <w:rPr>
                        <w:rFonts w:ascii="Arial" w:hAnsi="Arial" w:cs="Arial"/>
                        <w:sz w:val="20"/>
                        <w:szCs w:val="20"/>
                      </w:rPr>
                      <w:t xml:space="preserve">OPĆINA CESTICA </w:t>
                    </w:r>
                  </w:p>
                </w:txbxContent>
              </v:textbox>
            </v:shape>
          </v:group>
        </w:pict>
      </w:r>
      <w:r>
        <w:rPr>
          <w:noProof/>
          <w:lang w:eastAsia="hr-HR"/>
        </w:rPr>
        <w:pict>
          <v:shape id="Text Box 113" o:spid="_x0000_s1029" type="#_x0000_t202" style="position:absolute;left:0;text-align:left;margin-left:182.55pt;margin-top:.45pt;width:52.5pt;height:15.35pt;z-index:1;visibility:visible" stroked="f">
            <v:fill opacity="0"/>
            <v:textbox>
              <w:txbxContent>
                <w:p w:rsidR="001A46EE" w:rsidRPr="008B0962" w:rsidRDefault="001A46EE" w:rsidP="00EF6709">
                  <w:pPr>
                    <w:rPr>
                      <w:sz w:val="12"/>
                      <w:szCs w:val="12"/>
                    </w:rPr>
                  </w:pPr>
                </w:p>
              </w:txbxContent>
            </v:textbox>
          </v:shape>
        </w:pict>
      </w:r>
      <w:r w:rsidR="00A00002">
        <w:rPr>
          <w:noProof/>
          <w:lang w:eastAsia="hr-HR"/>
        </w:rPr>
        <w:pict>
          <v:shape id="_x0000_i1031" type="#_x0000_t75" style="width:420.75pt;height:194.1pt;visibility:visible" o:bordertopcolor="black" o:borderleftcolor="black" o:borderbottomcolor="black" o:borderrightcolor="black">
            <v:imagedata r:id="rId21" o:title=""/>
            <w10:bordertop type="single" width="4"/>
            <w10:borderleft type="single" width="4"/>
            <w10:borderbottom type="single" width="4"/>
            <w10:borderright type="single" width="4"/>
          </v:shape>
        </w:pict>
      </w:r>
    </w:p>
    <w:p w:rsidR="001A46EE" w:rsidRPr="00CA63FC" w:rsidRDefault="00A00002" w:rsidP="005F36E5">
      <w:pPr>
        <w:pStyle w:val="Bezproreda2"/>
      </w:pPr>
      <w:r>
        <w:rPr>
          <w:noProof/>
          <w:lang w:eastAsia="hr-HR"/>
        </w:rPr>
        <w:pict>
          <v:shape id="_x0000_i1032" type="#_x0000_t75" style="width:180.95pt;height:53.85pt;visibility:visible" o:bordertopcolor="black" o:borderleftcolor="black" o:borderbottomcolor="black" o:borderrightcolor="black">
            <v:imagedata r:id="rId22" o:title=""/>
            <w10:bordertop type="single" width="4"/>
            <w10:borderleft type="single" width="4"/>
            <w10:borderbottom type="single" width="4"/>
            <w10:borderright type="single" width="4"/>
          </v:shape>
        </w:pict>
      </w:r>
    </w:p>
    <w:p w:rsidR="001A46EE" w:rsidRPr="009064A8" w:rsidRDefault="001A46EE" w:rsidP="00F946AE">
      <w:pPr>
        <w:pStyle w:val="Bezproreda2"/>
      </w:pPr>
      <w:r w:rsidRPr="00F946AE">
        <w:rPr>
          <w:b/>
          <w:bCs/>
        </w:rPr>
        <w:t>Izvor</w:t>
      </w:r>
      <w:r w:rsidRPr="009064A8">
        <w:t>:Seizmološke služba – Geofiziĉki zavod PMF</w:t>
      </w:r>
      <w:r>
        <w:t>-</w:t>
      </w:r>
      <w:r w:rsidRPr="009064A8">
        <w:t>a</w:t>
      </w:r>
    </w:p>
    <w:p w:rsidR="001A46EE" w:rsidRDefault="001A46EE" w:rsidP="005F36E5">
      <w:pPr>
        <w:pStyle w:val="Opisslike"/>
        <w:spacing w:after="240"/>
      </w:pPr>
      <w:bookmarkStart w:id="29" w:name="_Toc406062730"/>
      <w:r>
        <w:t xml:space="preserve">Slika </w:t>
      </w:r>
      <w:r w:rsidR="00C04D77">
        <w:fldChar w:fldCharType="begin"/>
      </w:r>
      <w:r w:rsidR="00C04D77">
        <w:instrText xml:space="preserve"> SEQ Slika \* ARABIC </w:instrText>
      </w:r>
      <w:r w:rsidR="00C04D77">
        <w:fldChar w:fldCharType="separate"/>
      </w:r>
      <w:r w:rsidR="00A00002">
        <w:rPr>
          <w:noProof/>
        </w:rPr>
        <w:t>6</w:t>
      </w:r>
      <w:r w:rsidR="00C04D77">
        <w:rPr>
          <w:noProof/>
        </w:rPr>
        <w:fldChar w:fldCharType="end"/>
      </w:r>
      <w:r>
        <w:t xml:space="preserve">. Seizmološka karta za </w:t>
      </w:r>
      <w:r w:rsidRPr="005F36E5">
        <w:t>povrat</w:t>
      </w:r>
      <w:r>
        <w:t xml:space="preserve">ni period od </w:t>
      </w:r>
      <w:r w:rsidRPr="005F36E5">
        <w:t>50 godina</w:t>
      </w:r>
      <w:bookmarkEnd w:id="29"/>
    </w:p>
    <w:p w:rsidR="001A46EE" w:rsidRPr="00CA63FC" w:rsidRDefault="00C04D77" w:rsidP="005F36E5">
      <w:pPr>
        <w:pStyle w:val="Bezproreda2"/>
        <w:spacing w:before="240"/>
      </w:pPr>
      <w:r>
        <w:rPr>
          <w:noProof/>
          <w:lang w:eastAsia="hr-HR"/>
        </w:rPr>
        <w:pict>
          <v:shape id="Text Box 121" o:spid="_x0000_s1030" type="#_x0000_t202" style="position:absolute;left:0;text-align:left;margin-left:153.7pt;margin-top:56.8pt;width:159.75pt;height:1in;z-index:9;visibility:visible" filled="f" stroked="f">
            <v:textbox>
              <w:txbxContent>
                <w:p w:rsidR="001A46EE" w:rsidRPr="00A611C3" w:rsidRDefault="001A46EE">
                  <w:pPr>
                    <w:rPr>
                      <w:rFonts w:ascii="Arial" w:hAnsi="Arial" w:cs="Arial"/>
                      <w:sz w:val="20"/>
                      <w:szCs w:val="20"/>
                    </w:rPr>
                  </w:pPr>
                  <w:r w:rsidRPr="00A611C3">
                    <w:rPr>
                      <w:rFonts w:ascii="Arial" w:hAnsi="Arial" w:cs="Arial"/>
                    </w:rPr>
                    <w:t>OPĆINA CESTICA</w:t>
                  </w:r>
                </w:p>
              </w:txbxContent>
            </v:textbox>
          </v:shape>
        </w:pict>
      </w:r>
      <w:r>
        <w:rPr>
          <w:noProof/>
          <w:lang w:eastAsia="hr-HR"/>
        </w:rPr>
        <w:pict>
          <v:shape id="AutoShape 114" o:spid="_x0000_s1031" type="#_x0000_t120" style="position:absolute;left:0;text-align:left;margin-left:150.8pt;margin-top:61.75pt;width:7.15pt;height:7.15pt;z-index:2;visibility:visible" fillcolor="#c0504d" strokecolor="#f2f2f2" strokeweight="3pt">
            <v:shadow on="t" color="#622423" opacity=".5" offset="1pt"/>
          </v:shape>
        </w:pict>
      </w:r>
      <w:r>
        <w:rPr>
          <w:noProof/>
          <w:lang w:eastAsia="hr-HR"/>
        </w:rPr>
        <w:pict>
          <v:shape id="Text Box 115" o:spid="_x0000_s1032" type="#_x0000_t202" style="position:absolute;left:0;text-align:left;margin-left:197.7pt;margin-top:32.2pt;width:51.35pt;height:13.55pt;z-index:3;visibility:visible" stroked="f">
            <v:fill opacity="0"/>
            <v:textbox>
              <w:txbxContent>
                <w:p w:rsidR="001A46EE" w:rsidRPr="00BB4717" w:rsidRDefault="001A46EE" w:rsidP="00BB4717"/>
              </w:txbxContent>
            </v:textbox>
          </v:shape>
        </w:pict>
      </w:r>
      <w:r w:rsidR="00A00002">
        <w:rPr>
          <w:noProof/>
          <w:lang w:eastAsia="hr-HR"/>
        </w:rPr>
        <w:pict>
          <v:shape id="_x0000_i1033" type="#_x0000_t75" style="width:419.5pt;height:177.2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1A46EE" w:rsidRPr="00CA63FC" w:rsidRDefault="00A00002" w:rsidP="005F36E5">
      <w:pPr>
        <w:pStyle w:val="Bezproreda2"/>
      </w:pPr>
      <w:r>
        <w:rPr>
          <w:noProof/>
          <w:lang w:eastAsia="hr-HR"/>
        </w:rPr>
        <w:pict>
          <v:shape id="Slika 4" o:spid="_x0000_i1034" type="#_x0000_t75" style="width:186.55pt;height:48.2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p>
    <w:p w:rsidR="001A46EE" w:rsidRPr="009064A8" w:rsidRDefault="001A46EE" w:rsidP="005F36E5">
      <w:pPr>
        <w:pStyle w:val="Bezproreda2"/>
      </w:pPr>
      <w:r w:rsidRPr="005F36E5">
        <w:rPr>
          <w:b/>
          <w:bCs/>
        </w:rPr>
        <w:t>Izvor</w:t>
      </w:r>
      <w:r w:rsidRPr="009064A8">
        <w:t>:Seizmološke služba – Geofiziĉki zavod PMFa</w:t>
      </w:r>
    </w:p>
    <w:p w:rsidR="001A46EE" w:rsidRDefault="001A46EE" w:rsidP="005F36E5">
      <w:pPr>
        <w:pStyle w:val="Opisslike"/>
        <w:spacing w:after="240"/>
      </w:pPr>
      <w:bookmarkStart w:id="30" w:name="_Toc406062731"/>
      <w:r>
        <w:t xml:space="preserve">Slika </w:t>
      </w:r>
      <w:r w:rsidR="00C04D77">
        <w:fldChar w:fldCharType="begin"/>
      </w:r>
      <w:r w:rsidR="00C04D77">
        <w:instrText xml:space="preserve"> SEQ Slika \* ARABIC </w:instrText>
      </w:r>
      <w:r w:rsidR="00C04D77">
        <w:fldChar w:fldCharType="separate"/>
      </w:r>
      <w:r w:rsidR="00A00002">
        <w:rPr>
          <w:noProof/>
        </w:rPr>
        <w:t>7</w:t>
      </w:r>
      <w:r w:rsidR="00C04D77">
        <w:rPr>
          <w:noProof/>
        </w:rPr>
        <w:fldChar w:fldCharType="end"/>
      </w:r>
      <w:r>
        <w:t>. Seizmološka karta za povratni period od</w:t>
      </w:r>
      <w:r w:rsidRPr="005F36E5">
        <w:t xml:space="preserve"> 100 godina</w:t>
      </w:r>
      <w:bookmarkEnd w:id="30"/>
    </w:p>
    <w:p w:rsidR="001A46EE" w:rsidRPr="00CA63FC" w:rsidRDefault="00C04D77" w:rsidP="005F36E5">
      <w:pPr>
        <w:pStyle w:val="Bezproreda2"/>
        <w:spacing w:before="240"/>
      </w:pPr>
      <w:r>
        <w:rPr>
          <w:noProof/>
          <w:lang w:eastAsia="hr-HR"/>
        </w:rPr>
        <w:lastRenderedPageBreak/>
        <w:pict>
          <v:shape id="Text Box 123" o:spid="_x0000_s1033" type="#_x0000_t202" style="position:absolute;left:0;text-align:left;margin-left:111.9pt;margin-top:55.65pt;width:149.25pt;height:18.15pt;z-index:10;visibility:visible" filled="f" stroked="f">
            <v:textbox>
              <w:txbxContent>
                <w:p w:rsidR="001A46EE" w:rsidRPr="00A611C3" w:rsidRDefault="001A46EE" w:rsidP="005F36E5">
                  <w:pPr>
                    <w:spacing w:before="0" w:after="0"/>
                    <w:rPr>
                      <w:rFonts w:ascii="Arial" w:hAnsi="Arial" w:cs="Arial"/>
                      <w:sz w:val="20"/>
                      <w:szCs w:val="20"/>
                    </w:rPr>
                  </w:pPr>
                  <w:r>
                    <w:t xml:space="preserve"> </w:t>
                  </w:r>
                  <w:r w:rsidRPr="00A611C3">
                    <w:rPr>
                      <w:rFonts w:ascii="Arial" w:hAnsi="Arial" w:cs="Arial"/>
                      <w:sz w:val="20"/>
                      <w:szCs w:val="20"/>
                    </w:rPr>
                    <w:t>OPĆINA CESTICA</w:t>
                  </w:r>
                </w:p>
              </w:txbxContent>
            </v:textbox>
          </v:shape>
        </w:pict>
      </w:r>
      <w:r>
        <w:rPr>
          <w:noProof/>
          <w:lang w:eastAsia="hr-HR"/>
        </w:rPr>
        <w:pict>
          <v:shape id="AutoShape 116" o:spid="_x0000_s1034" type="#_x0000_t120" style="position:absolute;left:0;text-align:left;margin-left:104.75pt;margin-top:66.65pt;width:7.15pt;height:7.15pt;z-index:4;visibility:visible" fillcolor="#c0504d" strokecolor="#f2f2f2" strokeweight="3pt">
            <v:shadow on="t" color="#622423" opacity=".5" offset="1pt"/>
          </v:shape>
        </w:pict>
      </w:r>
      <w:r>
        <w:rPr>
          <w:noProof/>
          <w:lang w:eastAsia="hr-HR"/>
        </w:rPr>
        <w:pict>
          <v:shape id="Text Box 117" o:spid="_x0000_s1035" type="#_x0000_t202" style="position:absolute;left:0;text-align:left;margin-left:151.95pt;margin-top:27.3pt;width:51pt;height:13.9pt;z-index:5;visibility:visible" stroked="f" strokecolor="white">
            <v:fill opacity="0"/>
            <v:textbox>
              <w:txbxContent>
                <w:p w:rsidR="001A46EE" w:rsidRPr="00BB4717" w:rsidRDefault="001A46EE" w:rsidP="00BB4717"/>
              </w:txbxContent>
            </v:textbox>
          </v:shape>
        </w:pict>
      </w:r>
      <w:r w:rsidR="00A00002">
        <w:rPr>
          <w:noProof/>
          <w:lang w:eastAsia="hr-HR"/>
        </w:rPr>
        <w:pict>
          <v:shape id="Slika 5" o:spid="_x0000_i1035" type="#_x0000_t75" style="width:422pt;height:191.6pt;visibility:visible" o:bordertopcolor="black" o:borderleftcolor="black" o:borderbottomcolor="black" o:borderrightcolor="black">
            <v:imagedata r:id="rId25" o:title=""/>
            <w10:bordertop type="single" width="4"/>
            <w10:borderleft type="single" width="4"/>
            <w10:borderbottom type="single" width="4"/>
            <w10:borderright type="single" width="4"/>
          </v:shape>
        </w:pict>
      </w:r>
    </w:p>
    <w:p w:rsidR="001A46EE" w:rsidRPr="00CA63FC" w:rsidRDefault="00A00002" w:rsidP="005F36E5">
      <w:pPr>
        <w:pStyle w:val="Bezproreda2"/>
      </w:pPr>
      <w:r>
        <w:rPr>
          <w:noProof/>
          <w:lang w:eastAsia="hr-HR"/>
        </w:rPr>
        <w:pict>
          <v:shape id="Slika 6" o:spid="_x0000_i1036" type="#_x0000_t75" style="width:195.95pt;height:48.85pt;visibility:visible" o:bordertopcolor="black" o:borderleftcolor="black" o:borderbottomcolor="black" o:borderrightcolor="black">
            <v:imagedata r:id="rId26" o:title=""/>
            <w10:bordertop type="single" width="4"/>
            <w10:borderleft type="single" width="4"/>
            <w10:borderbottom type="single" width="4"/>
            <w10:borderright type="single" width="4"/>
          </v:shape>
        </w:pict>
      </w:r>
    </w:p>
    <w:p w:rsidR="001A46EE" w:rsidRPr="005F36E5" w:rsidRDefault="001A46EE" w:rsidP="005F36E5">
      <w:pPr>
        <w:pStyle w:val="Bezproreda2"/>
      </w:pPr>
      <w:r w:rsidRPr="005F36E5">
        <w:rPr>
          <w:b/>
          <w:bCs/>
        </w:rPr>
        <w:t>Izvor</w:t>
      </w:r>
      <w:r w:rsidRPr="009064A8">
        <w:t>:</w:t>
      </w:r>
      <w:r>
        <w:t xml:space="preserve"> </w:t>
      </w:r>
      <w:r w:rsidRPr="009064A8">
        <w:t>Seizmološke služba – Geofiziĉki zavod PMFa</w:t>
      </w:r>
    </w:p>
    <w:p w:rsidR="001A46EE" w:rsidRDefault="001A46EE" w:rsidP="005F36E5">
      <w:pPr>
        <w:pStyle w:val="Opisslike"/>
        <w:spacing w:after="240"/>
      </w:pPr>
      <w:bookmarkStart w:id="31" w:name="_Toc406062732"/>
      <w:r>
        <w:t xml:space="preserve">Slika </w:t>
      </w:r>
      <w:r w:rsidR="00C04D77">
        <w:fldChar w:fldCharType="begin"/>
      </w:r>
      <w:r w:rsidR="00C04D77">
        <w:instrText xml:space="preserve"> SEQ Slika \* ARABIC </w:instrText>
      </w:r>
      <w:r w:rsidR="00C04D77">
        <w:fldChar w:fldCharType="separate"/>
      </w:r>
      <w:r w:rsidR="00A00002">
        <w:rPr>
          <w:noProof/>
        </w:rPr>
        <w:t>8</w:t>
      </w:r>
      <w:r w:rsidR="00C04D77">
        <w:rPr>
          <w:noProof/>
        </w:rPr>
        <w:fldChar w:fldCharType="end"/>
      </w:r>
      <w:r>
        <w:t xml:space="preserve">. </w:t>
      </w:r>
      <w:r w:rsidRPr="005F36E5">
        <w:t>Seizmološka karta za povratni period od 200 godina</w:t>
      </w:r>
      <w:bookmarkEnd w:id="31"/>
    </w:p>
    <w:p w:rsidR="001A46EE" w:rsidRPr="00CA63FC" w:rsidRDefault="00C04D77" w:rsidP="005F36E5">
      <w:pPr>
        <w:pStyle w:val="Bezproreda2"/>
        <w:spacing w:before="240"/>
      </w:pPr>
      <w:r>
        <w:rPr>
          <w:noProof/>
          <w:lang w:eastAsia="hr-HR"/>
        </w:rPr>
        <w:pict>
          <v:shape id="Text Box 124" o:spid="_x0000_s1036" type="#_x0000_t202" style="position:absolute;left:0;text-align:left;margin-left:123.55pt;margin-top:45.95pt;width:142.25pt;height:79.25pt;z-index:11;visibility:visible" filled="f" stroked="f">
            <v:textbox>
              <w:txbxContent>
                <w:p w:rsidR="001A46EE" w:rsidRPr="00A611C3" w:rsidRDefault="001A46EE">
                  <w:pPr>
                    <w:rPr>
                      <w:rFonts w:ascii="Arial" w:hAnsi="Arial" w:cs="Arial"/>
                      <w:sz w:val="20"/>
                      <w:szCs w:val="20"/>
                    </w:rPr>
                  </w:pPr>
                  <w:r>
                    <w:rPr>
                      <w:rFonts w:ascii="Arial" w:hAnsi="Arial" w:cs="Arial"/>
                    </w:rPr>
                    <w:t xml:space="preserve"> </w:t>
                  </w:r>
                  <w:r w:rsidRPr="00A611C3">
                    <w:rPr>
                      <w:rFonts w:ascii="Arial" w:hAnsi="Arial" w:cs="Arial"/>
                      <w:sz w:val="20"/>
                      <w:szCs w:val="20"/>
                    </w:rPr>
                    <w:t>OPĆINA CESTICA</w:t>
                  </w:r>
                </w:p>
              </w:txbxContent>
            </v:textbox>
          </v:shape>
        </w:pict>
      </w:r>
      <w:r>
        <w:rPr>
          <w:noProof/>
          <w:lang w:eastAsia="hr-HR"/>
        </w:rPr>
        <w:pict>
          <v:shape id="AutoShape 118" o:spid="_x0000_s1037" type="#_x0000_t120" style="position:absolute;left:0;text-align:left;margin-left:123.55pt;margin-top:52.8pt;width:7.15pt;height:7.15pt;z-index:6;visibility:visible" fillcolor="#c0504d" strokecolor="#f2f2f2" strokeweight="3pt">
            <v:shadow on="t" color="#622423" opacity=".5" offset="1pt"/>
            <v:textbox>
              <w:txbxContent>
                <w:p w:rsidR="001A46EE" w:rsidRDefault="001A46EE" w:rsidP="00EF6709"/>
              </w:txbxContent>
            </v:textbox>
          </v:shape>
        </w:pict>
      </w:r>
      <w:r>
        <w:rPr>
          <w:noProof/>
          <w:lang w:eastAsia="hr-HR"/>
        </w:rPr>
        <w:pict>
          <v:shape id="Text Box 119" o:spid="_x0000_s1038" type="#_x0000_t202" style="position:absolute;left:0;text-align:left;margin-left:158.5pt;margin-top:26.1pt;width:51.75pt;height:14.25pt;z-index:7;visibility:visible" stroked="f">
            <v:fill opacity="0"/>
            <v:textbox>
              <w:txbxContent>
                <w:p w:rsidR="001A46EE" w:rsidRPr="005827CA" w:rsidRDefault="001A46EE" w:rsidP="005827CA"/>
              </w:txbxContent>
            </v:textbox>
          </v:shape>
        </w:pict>
      </w:r>
      <w:r w:rsidR="00A00002">
        <w:rPr>
          <w:noProof/>
          <w:lang w:eastAsia="hr-HR"/>
        </w:rPr>
        <w:pict>
          <v:shape id="Slika 7" o:spid="_x0000_i1037" type="#_x0000_t75" style="width:423.85pt;height:189.7pt;visibility:visible" o:bordertopcolor="black" o:borderleftcolor="black" o:borderbottomcolor="black" o:borderrightcolor="black">
            <v:imagedata r:id="rId27" o:title=""/>
            <w10:bordertop type="single" width="4"/>
            <w10:borderleft type="single" width="4"/>
            <w10:borderbottom type="single" width="4"/>
            <w10:borderright type="single" width="4"/>
          </v:shape>
        </w:pict>
      </w:r>
    </w:p>
    <w:p w:rsidR="001A46EE" w:rsidRPr="00CA63FC" w:rsidRDefault="00A00002" w:rsidP="005F36E5">
      <w:pPr>
        <w:pStyle w:val="Bezproreda2"/>
      </w:pPr>
      <w:r>
        <w:rPr>
          <w:noProof/>
          <w:lang w:eastAsia="hr-HR"/>
        </w:rPr>
        <w:pict>
          <v:shape id="Slika 8" o:spid="_x0000_i1038" type="#_x0000_t75" style="width:184.05pt;height:50.1pt;visibility:visible" o:bordertopcolor="black" o:borderleftcolor="black" o:borderbottomcolor="black" o:borderrightcolor="black">
            <v:imagedata r:id="rId28" o:title=""/>
            <w10:bordertop type="single" width="4"/>
            <w10:borderleft type="single" width="4"/>
            <w10:borderbottom type="single" width="4"/>
            <w10:borderright type="single" width="4"/>
          </v:shape>
        </w:pict>
      </w:r>
    </w:p>
    <w:p w:rsidR="001A46EE" w:rsidRPr="007D724D" w:rsidRDefault="001A46EE" w:rsidP="005F36E5">
      <w:pPr>
        <w:pStyle w:val="Bezproreda2"/>
      </w:pPr>
      <w:r w:rsidRPr="005F36E5">
        <w:rPr>
          <w:b/>
          <w:bCs/>
        </w:rPr>
        <w:t>Izvor</w:t>
      </w:r>
      <w:r w:rsidRPr="007D724D">
        <w:t>:</w:t>
      </w:r>
      <w:r>
        <w:t xml:space="preserve"> </w:t>
      </w:r>
      <w:r w:rsidRPr="007D724D">
        <w:t>Seizmološke služba – Geofizički zavod PMFa</w:t>
      </w:r>
    </w:p>
    <w:p w:rsidR="001A46EE" w:rsidRDefault="001A46EE" w:rsidP="005F36E5">
      <w:pPr>
        <w:pStyle w:val="Opisslike"/>
        <w:spacing w:after="240"/>
        <w:rPr>
          <w:rFonts w:ascii="Arial" w:hAnsi="Arial" w:cs="Arial"/>
          <w:b w:val="0"/>
          <w:bCs w:val="0"/>
        </w:rPr>
      </w:pPr>
      <w:bookmarkStart w:id="32" w:name="_Toc406062733"/>
      <w:r>
        <w:t xml:space="preserve">Slika </w:t>
      </w:r>
      <w:r w:rsidR="00C04D77">
        <w:fldChar w:fldCharType="begin"/>
      </w:r>
      <w:r w:rsidR="00C04D77">
        <w:instrText xml:space="preserve"> SEQ Slika \* ARABIC </w:instrText>
      </w:r>
      <w:r w:rsidR="00C04D77">
        <w:fldChar w:fldCharType="separate"/>
      </w:r>
      <w:r w:rsidR="00A00002">
        <w:rPr>
          <w:noProof/>
        </w:rPr>
        <w:t>9</w:t>
      </w:r>
      <w:r w:rsidR="00C04D77">
        <w:rPr>
          <w:noProof/>
        </w:rPr>
        <w:fldChar w:fldCharType="end"/>
      </w:r>
      <w:r>
        <w:t xml:space="preserve">. Seizmološka karta za povratni period od </w:t>
      </w:r>
      <w:r w:rsidRPr="005F36E5">
        <w:t>500 godina</w:t>
      </w:r>
      <w:bookmarkEnd w:id="32"/>
    </w:p>
    <w:p w:rsidR="001A46EE" w:rsidRPr="00007461" w:rsidRDefault="001A46EE" w:rsidP="008E0F5C">
      <w:pPr>
        <w:pStyle w:val="Naslov4"/>
        <w:numPr>
          <w:ilvl w:val="0"/>
          <w:numId w:val="0"/>
        </w:numPr>
        <w:ind w:left="567"/>
        <w:rPr>
          <w:lang w:eastAsia="en-US"/>
        </w:rPr>
      </w:pPr>
      <w:r w:rsidRPr="00007461">
        <w:rPr>
          <w:lang w:eastAsia="en-US"/>
        </w:rPr>
        <w:t>Posljedice potresa po seizmičkim zonama za stambene, javne industrijske i druge objekte korištenjem Mercalli – Cancani – Siebergove (MCS) ljestvice</w:t>
      </w:r>
    </w:p>
    <w:p w:rsidR="001A46EE" w:rsidRDefault="001A46EE" w:rsidP="007F445C">
      <w:pPr>
        <w:ind w:firstLine="708"/>
        <w:rPr>
          <w:lang w:eastAsia="en-US"/>
        </w:rPr>
      </w:pPr>
      <w:r w:rsidRPr="00007461">
        <w:rPr>
          <w:lang w:eastAsia="en-US"/>
        </w:rPr>
        <w:t>U sljedećoj tablici prikazani su učinci i efekti različitog stupnja intenziteta potresa na građevine, ma</w:t>
      </w:r>
      <w:r>
        <w:rPr>
          <w:lang w:eastAsia="en-US"/>
        </w:rPr>
        <w:t>terijalna dobra, okoliš i ljude.</w:t>
      </w:r>
    </w:p>
    <w:p w:rsidR="001A46EE" w:rsidRDefault="001A46EE" w:rsidP="005F36E5">
      <w:pPr>
        <w:rPr>
          <w:lang w:eastAsia="en-US"/>
        </w:rPr>
        <w:sectPr w:rsidR="001A46EE" w:rsidSect="002457B1">
          <w:headerReference w:type="default" r:id="rId29"/>
          <w:footerReference w:type="default" r:id="rId30"/>
          <w:headerReference w:type="first" r:id="rId31"/>
          <w:footerReference w:type="first" r:id="rId32"/>
          <w:pgSz w:w="11907" w:h="16840" w:code="9"/>
          <w:pgMar w:top="1077" w:right="1225" w:bottom="1418" w:left="1701" w:header="709" w:footer="709" w:gutter="0"/>
          <w:pgNumType w:start="1"/>
          <w:cols w:space="720"/>
          <w:titlePg/>
          <w:docGrid w:linePitch="360"/>
        </w:sectPr>
      </w:pPr>
    </w:p>
    <w:p w:rsidR="001A46EE" w:rsidRPr="00007461" w:rsidRDefault="001A46EE" w:rsidP="00AC3430">
      <w:pPr>
        <w:pStyle w:val="Opisslike"/>
        <w:rPr>
          <w:sz w:val="22"/>
          <w:szCs w:val="22"/>
        </w:rPr>
      </w:pPr>
      <w:bookmarkStart w:id="33" w:name="_Toc406062759"/>
      <w:r>
        <w:lastRenderedPageBreak/>
        <w:t xml:space="preserve">Tablica </w:t>
      </w:r>
      <w:r w:rsidR="00C04D77">
        <w:fldChar w:fldCharType="begin"/>
      </w:r>
      <w:r w:rsidR="00C04D77">
        <w:instrText xml:space="preserve"> SEQ Tablica \* ARABIC </w:instrText>
      </w:r>
      <w:r w:rsidR="00C04D77">
        <w:fldChar w:fldCharType="separate"/>
      </w:r>
      <w:r w:rsidR="00A00002">
        <w:rPr>
          <w:noProof/>
        </w:rPr>
        <w:t>13</w:t>
      </w:r>
      <w:r w:rsidR="00C04D77">
        <w:rPr>
          <w:noProof/>
        </w:rPr>
        <w:fldChar w:fldCharType="end"/>
      </w:r>
      <w:r>
        <w:t xml:space="preserve">. </w:t>
      </w:r>
      <w:r w:rsidRPr="00AC3430">
        <w:t>Učinci i efekti potresa</w:t>
      </w:r>
      <w:bookmarkEnd w:id="33"/>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firstRow="1" w:lastRow="1" w:firstColumn="1" w:lastColumn="1" w:noHBand="0" w:noVBand="0"/>
      </w:tblPr>
      <w:tblGrid>
        <w:gridCol w:w="1578"/>
        <w:gridCol w:w="5472"/>
        <w:gridCol w:w="2449"/>
        <w:gridCol w:w="2735"/>
        <w:gridCol w:w="2327"/>
      </w:tblGrid>
      <w:tr w:rsidR="001A46EE" w:rsidRPr="00007461">
        <w:trPr>
          <w:trHeight w:val="390"/>
          <w:tblHeader/>
          <w:jc w:val="center"/>
        </w:trPr>
        <w:tc>
          <w:tcPr>
            <w:tcW w:w="542" w:type="pct"/>
            <w:vMerge w:val="restart"/>
            <w:tcBorders>
              <w:bottom w:val="thinThickSmallGap" w:sz="24" w:space="0" w:color="0F243E"/>
            </w:tcBorders>
            <w:shd w:val="clear" w:color="auto" w:fill="C6D9F1"/>
            <w:vAlign w:val="center"/>
          </w:tcPr>
          <w:p w:rsidR="001A46EE" w:rsidRPr="00B30EDB" w:rsidRDefault="001A46EE" w:rsidP="00AC3430">
            <w:pPr>
              <w:pStyle w:val="Bezproreda2"/>
              <w:rPr>
                <w:b/>
                <w:bCs/>
                <w:caps/>
                <w:color w:val="0F243E"/>
                <w:sz w:val="24"/>
                <w:szCs w:val="24"/>
              </w:rPr>
            </w:pPr>
            <w:r w:rsidRPr="00B30EDB">
              <w:rPr>
                <w:b/>
                <w:bCs/>
                <w:caps/>
                <w:color w:val="0F243E"/>
                <w:sz w:val="24"/>
                <w:szCs w:val="24"/>
              </w:rPr>
              <w:t>Stupanj intenziteta potresa</w:t>
            </w:r>
          </w:p>
        </w:tc>
        <w:tc>
          <w:tcPr>
            <w:tcW w:w="4458" w:type="pct"/>
            <w:gridSpan w:val="4"/>
            <w:tcBorders>
              <w:bottom w:val="double" w:sz="4" w:space="0" w:color="0F243E"/>
            </w:tcBorders>
            <w:shd w:val="clear" w:color="auto" w:fill="C6D9F1"/>
            <w:vAlign w:val="center"/>
          </w:tcPr>
          <w:p w:rsidR="001A46EE" w:rsidRPr="00B30EDB" w:rsidRDefault="001A46EE" w:rsidP="00AC3430">
            <w:pPr>
              <w:pStyle w:val="Bezproreda2"/>
              <w:rPr>
                <w:b/>
                <w:bCs/>
                <w:caps/>
                <w:color w:val="0F243E"/>
                <w:sz w:val="24"/>
                <w:szCs w:val="24"/>
              </w:rPr>
            </w:pPr>
            <w:r w:rsidRPr="00B30EDB">
              <w:rPr>
                <w:b/>
                <w:bCs/>
                <w:caps/>
                <w:color w:val="0F243E"/>
                <w:sz w:val="24"/>
                <w:szCs w:val="24"/>
              </w:rPr>
              <w:t>UČINCI I EFEKTI POTRESA NA</w:t>
            </w:r>
          </w:p>
        </w:tc>
      </w:tr>
      <w:tr w:rsidR="001A46EE" w:rsidRPr="00007461">
        <w:trPr>
          <w:trHeight w:val="597"/>
          <w:tblHeader/>
          <w:jc w:val="center"/>
        </w:trPr>
        <w:tc>
          <w:tcPr>
            <w:tcW w:w="542" w:type="pct"/>
            <w:vMerge/>
            <w:tcBorders>
              <w:bottom w:val="thinThickSmallGap" w:sz="24" w:space="0" w:color="0F243E"/>
            </w:tcBorders>
            <w:shd w:val="clear" w:color="auto" w:fill="C6D9F1"/>
            <w:vAlign w:val="center"/>
          </w:tcPr>
          <w:p w:rsidR="001A46EE" w:rsidRPr="00B30EDB" w:rsidRDefault="001A46EE" w:rsidP="00AC3430">
            <w:pPr>
              <w:pStyle w:val="Bezproreda2"/>
              <w:rPr>
                <w:b/>
                <w:bCs/>
                <w:caps/>
                <w:color w:val="0F243E"/>
                <w:sz w:val="24"/>
                <w:szCs w:val="24"/>
              </w:rPr>
            </w:pPr>
          </w:p>
        </w:tc>
        <w:tc>
          <w:tcPr>
            <w:tcW w:w="1879" w:type="pct"/>
            <w:tcBorders>
              <w:top w:val="double" w:sz="4" w:space="0" w:color="0F243E"/>
              <w:bottom w:val="thinThickSmallGap" w:sz="24" w:space="0" w:color="0F243E"/>
            </w:tcBorders>
            <w:shd w:val="clear" w:color="auto" w:fill="C6D9F1"/>
            <w:vAlign w:val="center"/>
          </w:tcPr>
          <w:p w:rsidR="001A46EE" w:rsidRPr="00B30EDB" w:rsidRDefault="001A46EE" w:rsidP="00AC3430">
            <w:pPr>
              <w:pStyle w:val="Bezproreda2"/>
              <w:rPr>
                <w:b/>
                <w:bCs/>
                <w:caps/>
                <w:color w:val="0F243E"/>
                <w:sz w:val="24"/>
                <w:szCs w:val="24"/>
              </w:rPr>
            </w:pPr>
            <w:r w:rsidRPr="00B30EDB">
              <w:rPr>
                <w:b/>
                <w:bCs/>
                <w:caps/>
                <w:color w:val="0F243E"/>
                <w:sz w:val="24"/>
                <w:szCs w:val="24"/>
              </w:rPr>
              <w:t>GRAĐEVINE</w:t>
            </w:r>
          </w:p>
        </w:tc>
        <w:tc>
          <w:tcPr>
            <w:tcW w:w="841" w:type="pct"/>
            <w:tcBorders>
              <w:top w:val="double" w:sz="4" w:space="0" w:color="0F243E"/>
              <w:bottom w:val="thinThickSmallGap" w:sz="24" w:space="0" w:color="0F243E"/>
            </w:tcBorders>
            <w:shd w:val="clear" w:color="auto" w:fill="C6D9F1"/>
            <w:vAlign w:val="center"/>
          </w:tcPr>
          <w:p w:rsidR="001A46EE" w:rsidRPr="00B30EDB" w:rsidRDefault="001A46EE" w:rsidP="00AC3430">
            <w:pPr>
              <w:pStyle w:val="Bezproreda2"/>
              <w:rPr>
                <w:b/>
                <w:bCs/>
                <w:caps/>
                <w:color w:val="0F243E"/>
                <w:sz w:val="24"/>
                <w:szCs w:val="24"/>
              </w:rPr>
            </w:pPr>
            <w:r w:rsidRPr="00B30EDB">
              <w:rPr>
                <w:b/>
                <w:bCs/>
                <w:caps/>
                <w:color w:val="0F243E"/>
                <w:sz w:val="24"/>
                <w:szCs w:val="24"/>
              </w:rPr>
              <w:t>MAT. DOBRA</w:t>
            </w:r>
          </w:p>
        </w:tc>
        <w:tc>
          <w:tcPr>
            <w:tcW w:w="939" w:type="pct"/>
            <w:tcBorders>
              <w:top w:val="double" w:sz="4" w:space="0" w:color="0F243E"/>
              <w:bottom w:val="thinThickSmallGap" w:sz="24" w:space="0" w:color="0F243E"/>
            </w:tcBorders>
            <w:shd w:val="clear" w:color="auto" w:fill="C6D9F1"/>
            <w:vAlign w:val="center"/>
          </w:tcPr>
          <w:p w:rsidR="001A46EE" w:rsidRPr="00B30EDB" w:rsidRDefault="001A46EE" w:rsidP="00AC3430">
            <w:pPr>
              <w:pStyle w:val="Bezproreda2"/>
              <w:rPr>
                <w:b/>
                <w:bCs/>
                <w:caps/>
                <w:color w:val="0F243E"/>
                <w:sz w:val="24"/>
                <w:szCs w:val="24"/>
              </w:rPr>
            </w:pPr>
            <w:r w:rsidRPr="00B30EDB">
              <w:rPr>
                <w:b/>
                <w:bCs/>
                <w:caps/>
                <w:color w:val="0F243E"/>
                <w:sz w:val="24"/>
                <w:szCs w:val="24"/>
              </w:rPr>
              <w:t>OKOLIŠ</w:t>
            </w:r>
          </w:p>
        </w:tc>
        <w:tc>
          <w:tcPr>
            <w:tcW w:w="799" w:type="pct"/>
            <w:tcBorders>
              <w:top w:val="double" w:sz="4" w:space="0" w:color="0F243E"/>
              <w:bottom w:val="thinThickSmallGap" w:sz="24" w:space="0" w:color="0F243E"/>
            </w:tcBorders>
            <w:shd w:val="clear" w:color="auto" w:fill="C6D9F1"/>
            <w:vAlign w:val="center"/>
          </w:tcPr>
          <w:p w:rsidR="001A46EE" w:rsidRPr="00B30EDB" w:rsidRDefault="001A46EE" w:rsidP="00AC3430">
            <w:pPr>
              <w:pStyle w:val="Bezproreda2"/>
              <w:rPr>
                <w:b/>
                <w:bCs/>
                <w:caps/>
                <w:color w:val="0F243E"/>
                <w:sz w:val="24"/>
                <w:szCs w:val="24"/>
              </w:rPr>
            </w:pPr>
            <w:r w:rsidRPr="00B30EDB">
              <w:rPr>
                <w:b/>
                <w:bCs/>
                <w:caps/>
                <w:color w:val="0F243E"/>
                <w:sz w:val="24"/>
                <w:szCs w:val="24"/>
              </w:rPr>
              <w:t>LJUDE</w:t>
            </w:r>
          </w:p>
        </w:tc>
      </w:tr>
      <w:tr w:rsidR="001A46EE" w:rsidRPr="00007461">
        <w:trPr>
          <w:jc w:val="center"/>
        </w:trPr>
        <w:tc>
          <w:tcPr>
            <w:tcW w:w="542" w:type="pct"/>
            <w:tcBorders>
              <w:top w:val="thinThickSmallGap" w:sz="24" w:space="0" w:color="0F243E"/>
            </w:tcBorders>
            <w:vAlign w:val="center"/>
          </w:tcPr>
          <w:p w:rsidR="001A46EE" w:rsidRPr="00B30EDB" w:rsidRDefault="001A46EE" w:rsidP="00AC3430">
            <w:pPr>
              <w:pStyle w:val="Bezproreda2"/>
              <w:rPr>
                <w:b/>
                <w:bCs/>
                <w:i/>
                <w:iCs/>
                <w:color w:val="0F243E"/>
              </w:rPr>
            </w:pPr>
            <w:r w:rsidRPr="00B30EDB">
              <w:rPr>
                <w:b/>
                <w:bCs/>
                <w:i/>
                <w:iCs/>
                <w:color w:val="0F243E"/>
              </w:rPr>
              <w:t>VI.</w:t>
            </w:r>
          </w:p>
          <w:p w:rsidR="001A46EE" w:rsidRPr="00B30EDB" w:rsidRDefault="001A46EE" w:rsidP="00AC3430">
            <w:pPr>
              <w:pStyle w:val="Bezproreda2"/>
              <w:rPr>
                <w:b/>
                <w:bCs/>
                <w:i/>
                <w:iCs/>
                <w:color w:val="0F243E"/>
                <w:highlight w:val="yellow"/>
              </w:rPr>
            </w:pPr>
            <w:r w:rsidRPr="00B30EDB">
              <w:rPr>
                <w:b/>
                <w:bCs/>
                <w:i/>
                <w:iCs/>
                <w:color w:val="0F243E"/>
              </w:rPr>
              <w:t>Lagane štete</w:t>
            </w:r>
          </w:p>
        </w:tc>
        <w:tc>
          <w:tcPr>
            <w:tcW w:w="1879" w:type="pct"/>
            <w:tcBorders>
              <w:top w:val="thinThickSmallGap" w:sz="24" w:space="0" w:color="0F243E"/>
            </w:tcBorders>
            <w:vAlign w:val="center"/>
          </w:tcPr>
          <w:p w:rsidR="001A46EE" w:rsidRPr="00B30EDB" w:rsidRDefault="001A46EE" w:rsidP="00B30EDB">
            <w:pPr>
              <w:pStyle w:val="Bezproreda2"/>
              <w:jc w:val="left"/>
              <w:rPr>
                <w:color w:val="0F243E"/>
              </w:rPr>
            </w:pPr>
            <w:r w:rsidRPr="00B30EDB">
              <w:rPr>
                <w:b/>
                <w:bCs/>
                <w:color w:val="0F243E"/>
              </w:rPr>
              <w:t>A./</w:t>
            </w:r>
            <w:r w:rsidRPr="00B30EDB">
              <w:rPr>
                <w:color w:val="0F243E"/>
              </w:rPr>
              <w:t xml:space="preserve"> Na mnogim građevinama (20-50%) od neobrađenog kamena, seoskim građevinama, i građevinama od nepečene opeke i nabijene gline, oštećenja 1. stupnja (lagana oštećenja) - sitne pukotine u žbuci i otpadanje manjih komada žbuke. Na pojedinim građevinama (10%), oštećenja 2. stupnja (umjerena oštećenja) – male pukotine u zidovima, otpadanje većih komada žbuke, klizanje krovnog crijepa, pukotine u dimnjacima i otpadanje dijelova dimnjaka.</w:t>
            </w:r>
          </w:p>
          <w:p w:rsidR="001A46EE" w:rsidRPr="00B30EDB" w:rsidRDefault="001A46EE" w:rsidP="00B30EDB">
            <w:pPr>
              <w:pStyle w:val="Bezproreda2"/>
              <w:jc w:val="left"/>
              <w:rPr>
                <w:color w:val="0F243E"/>
              </w:rPr>
            </w:pPr>
            <w:r w:rsidRPr="00B30EDB">
              <w:rPr>
                <w:b/>
                <w:bCs/>
                <w:color w:val="0F243E"/>
              </w:rPr>
              <w:t>B./</w:t>
            </w:r>
            <w:r w:rsidRPr="00B30EDB">
              <w:rPr>
                <w:color w:val="0F243E"/>
              </w:rPr>
              <w:t>Na pojedinim građevinama (10%)od pečene opeke, građevinama od krupnih blokova te one izgrađene od prirodnog tesanog kamena i one sa drvenom konstrukcijom, oštećenja 1.stupnja (lagana oštećenja) -sitne pukotine u žbuci i otpadanje manjih komada žbuke.</w:t>
            </w:r>
          </w:p>
        </w:tc>
        <w:tc>
          <w:tcPr>
            <w:tcW w:w="841" w:type="pct"/>
            <w:tcBorders>
              <w:top w:val="thinThickSmallGap" w:sz="24" w:space="0" w:color="0F243E"/>
            </w:tcBorders>
            <w:vAlign w:val="center"/>
          </w:tcPr>
          <w:p w:rsidR="001A46EE" w:rsidRPr="00B30EDB" w:rsidRDefault="001A46EE" w:rsidP="00AC3430">
            <w:pPr>
              <w:pStyle w:val="Bezproreda2"/>
              <w:rPr>
                <w:color w:val="0F243E"/>
              </w:rPr>
            </w:pPr>
            <w:r w:rsidRPr="00B30EDB">
              <w:rPr>
                <w:color w:val="0F243E"/>
              </w:rPr>
              <w:t>U rijetkim slučajevima može se razbiti posuđe i drugi stakleni predmeti. Knjige padaju s polica. Moguće je pomicanje teškog namještaja.</w:t>
            </w:r>
          </w:p>
        </w:tc>
        <w:tc>
          <w:tcPr>
            <w:tcW w:w="939" w:type="pct"/>
            <w:tcBorders>
              <w:top w:val="thinThickSmallGap" w:sz="24" w:space="0" w:color="0F243E"/>
            </w:tcBorders>
            <w:vAlign w:val="center"/>
          </w:tcPr>
          <w:p w:rsidR="001A46EE" w:rsidRPr="00B30EDB" w:rsidRDefault="001A46EE" w:rsidP="00AC3430">
            <w:pPr>
              <w:pStyle w:val="Bezproreda2"/>
              <w:rPr>
                <w:color w:val="0F243E"/>
              </w:rPr>
            </w:pPr>
            <w:r w:rsidRPr="00B30EDB">
              <w:rPr>
                <w:color w:val="0F243E"/>
              </w:rPr>
              <w:t>Mala zvona mogu zvoniti. Domaće životinje bježe iz nastambi. U pojedinim slučajevima u vlažnom tlu moguće su pukotine širine do 1 cm. Primjećuju se promjene izdašnosti izvora i razine vode u zdencima.</w:t>
            </w:r>
          </w:p>
        </w:tc>
        <w:tc>
          <w:tcPr>
            <w:tcW w:w="799" w:type="pct"/>
            <w:tcBorders>
              <w:top w:val="thinThickSmallGap" w:sz="24" w:space="0" w:color="0F243E"/>
            </w:tcBorders>
            <w:vAlign w:val="center"/>
          </w:tcPr>
          <w:p w:rsidR="001A46EE" w:rsidRPr="00B30EDB" w:rsidRDefault="001A46EE" w:rsidP="00AC3430">
            <w:pPr>
              <w:pStyle w:val="Bezproreda2"/>
              <w:rPr>
                <w:color w:val="0F243E"/>
              </w:rPr>
            </w:pPr>
            <w:r w:rsidRPr="00B30EDB">
              <w:rPr>
                <w:color w:val="0F243E"/>
              </w:rPr>
              <w:t>Trešnju osjete svi ljudi unutar građevina i na otvorenom. Ljudi u građevinama se uplaše i bježe na otvoreno. Pojedinci gube ravnotežu.</w:t>
            </w:r>
          </w:p>
        </w:tc>
      </w:tr>
      <w:tr w:rsidR="001A46EE" w:rsidRPr="00007461">
        <w:trPr>
          <w:jc w:val="center"/>
        </w:trPr>
        <w:tc>
          <w:tcPr>
            <w:tcW w:w="542" w:type="pct"/>
            <w:vAlign w:val="center"/>
          </w:tcPr>
          <w:p w:rsidR="001A46EE" w:rsidRPr="00B30EDB" w:rsidRDefault="001A46EE" w:rsidP="00AC3430">
            <w:pPr>
              <w:pStyle w:val="Bezproreda2"/>
              <w:rPr>
                <w:b/>
                <w:bCs/>
                <w:i/>
                <w:iCs/>
                <w:color w:val="0F243E"/>
              </w:rPr>
            </w:pPr>
            <w:r w:rsidRPr="00B30EDB">
              <w:rPr>
                <w:b/>
                <w:bCs/>
                <w:i/>
                <w:iCs/>
                <w:color w:val="0F243E"/>
              </w:rPr>
              <w:t>VII.</w:t>
            </w:r>
          </w:p>
          <w:p w:rsidR="001A46EE" w:rsidRPr="00B30EDB" w:rsidRDefault="001A46EE" w:rsidP="00AC3430">
            <w:pPr>
              <w:pStyle w:val="Bezproreda2"/>
              <w:rPr>
                <w:b/>
                <w:bCs/>
                <w:i/>
                <w:iCs/>
                <w:color w:val="0F243E"/>
              </w:rPr>
            </w:pPr>
            <w:r w:rsidRPr="00B30EDB">
              <w:rPr>
                <w:b/>
                <w:bCs/>
                <w:i/>
                <w:iCs/>
                <w:color w:val="0F243E"/>
              </w:rPr>
              <w:t>Oštećenja građevina</w:t>
            </w:r>
          </w:p>
        </w:tc>
        <w:tc>
          <w:tcPr>
            <w:tcW w:w="1879" w:type="pct"/>
            <w:vAlign w:val="center"/>
          </w:tcPr>
          <w:p w:rsidR="001A46EE" w:rsidRPr="00B30EDB" w:rsidRDefault="001A46EE" w:rsidP="00B30EDB">
            <w:pPr>
              <w:pStyle w:val="Bezproreda2"/>
              <w:jc w:val="left"/>
              <w:rPr>
                <w:color w:val="0F243E"/>
              </w:rPr>
            </w:pPr>
            <w:r w:rsidRPr="00B30EDB">
              <w:rPr>
                <w:b/>
                <w:bCs/>
                <w:color w:val="0F243E"/>
              </w:rPr>
              <w:t>A./</w:t>
            </w:r>
            <w:r w:rsidRPr="00B30EDB">
              <w:rPr>
                <w:color w:val="0F243E"/>
              </w:rPr>
              <w:t xml:space="preserve"> Na mnogim građevinama (20-50%) od neobrađenog kamena, seoskim građevinama, i građevinama od nepečene opeke i nabijene gline, oštećenja 3. stupnja (teška oštećenja) široke i duboke pukotine u zidovima, rušenje dimnjaka. Na pojedinim građevinama (10%), oštećenja 4. stupnja (razorna oštećenja) – otvori u zidovima, rušenje dijelova zgrade, razaranje veza među pojedinim dijelovima građevine, rušenje unutrašnjih zidova i zidova ispune.</w:t>
            </w:r>
          </w:p>
          <w:p w:rsidR="001A46EE" w:rsidRPr="00B30EDB" w:rsidRDefault="001A46EE" w:rsidP="00B30EDB">
            <w:pPr>
              <w:pStyle w:val="Bezproreda2"/>
              <w:jc w:val="left"/>
              <w:rPr>
                <w:color w:val="0F243E"/>
              </w:rPr>
            </w:pPr>
            <w:r w:rsidRPr="00B30EDB">
              <w:rPr>
                <w:b/>
                <w:bCs/>
                <w:color w:val="0F243E"/>
              </w:rPr>
              <w:t>B./</w:t>
            </w:r>
            <w:r w:rsidRPr="00B30EDB">
              <w:rPr>
                <w:color w:val="0F243E"/>
              </w:rPr>
              <w:t xml:space="preserve"> Na mnogim građevinama (20- 50%) od pečene opeke, građevinama od krupnih blokova i montažnim građevinama, te one izgrađene od prirodnog tesanog kamena i one sa drvenom konstrukcijom, oštećenja 2.stupnja (umjerena oštećenja) -manje pukotine u zidovima, otpadanje većih komada žbuke, klizanje krovnog crijepa, pukotine u dimnjacima i otpadanje dijelova dimnjaka.</w:t>
            </w:r>
          </w:p>
          <w:p w:rsidR="001A46EE" w:rsidRPr="00B30EDB" w:rsidRDefault="001A46EE" w:rsidP="00B30EDB">
            <w:pPr>
              <w:pStyle w:val="Bezproreda2"/>
              <w:jc w:val="left"/>
              <w:rPr>
                <w:color w:val="0F243E"/>
              </w:rPr>
            </w:pPr>
            <w:r w:rsidRPr="00B30EDB">
              <w:rPr>
                <w:b/>
                <w:bCs/>
                <w:color w:val="0F243E"/>
              </w:rPr>
              <w:t>C./</w:t>
            </w:r>
            <w:r w:rsidRPr="00B30EDB">
              <w:rPr>
                <w:color w:val="0F243E"/>
              </w:rPr>
              <w:t xml:space="preserve"> Na mnogim građevinama (20- 50%) s armiranobetonskim i čeličnim skeletom,</w:t>
            </w:r>
          </w:p>
          <w:p w:rsidR="001A46EE" w:rsidRPr="00B30EDB" w:rsidRDefault="001A46EE" w:rsidP="00B30EDB">
            <w:pPr>
              <w:pStyle w:val="Bezproreda2"/>
              <w:jc w:val="left"/>
              <w:rPr>
                <w:color w:val="0F243E"/>
              </w:rPr>
            </w:pPr>
            <w:r w:rsidRPr="00B30EDB">
              <w:rPr>
                <w:color w:val="0F243E"/>
              </w:rPr>
              <w:lastRenderedPageBreak/>
              <w:t>krupnopanelnim građevinama i dobro građenim drvenim</w:t>
            </w:r>
          </w:p>
          <w:p w:rsidR="001A46EE" w:rsidRPr="00B30EDB" w:rsidRDefault="001A46EE" w:rsidP="00B30EDB">
            <w:pPr>
              <w:pStyle w:val="Bezproreda2"/>
              <w:jc w:val="left"/>
              <w:rPr>
                <w:color w:val="0F243E"/>
              </w:rPr>
            </w:pPr>
            <w:r w:rsidRPr="00B30EDB">
              <w:rPr>
                <w:color w:val="0F243E"/>
              </w:rPr>
              <w:t xml:space="preserve">građevinama, oštećenja 1.stupnja (lagana oštećenja) - sitne pukotine u žbuci i otpadanje manjih komada žbuke. </w:t>
            </w:r>
          </w:p>
        </w:tc>
        <w:tc>
          <w:tcPr>
            <w:tcW w:w="841" w:type="pct"/>
            <w:vAlign w:val="center"/>
          </w:tcPr>
          <w:p w:rsidR="001A46EE" w:rsidRPr="00B30EDB" w:rsidRDefault="001A46EE" w:rsidP="00AC3430">
            <w:pPr>
              <w:pStyle w:val="Bezproreda2"/>
              <w:rPr>
                <w:color w:val="0F243E"/>
              </w:rPr>
            </w:pPr>
            <w:r w:rsidRPr="00B30EDB">
              <w:rPr>
                <w:color w:val="0F243E"/>
              </w:rPr>
              <w:lastRenderedPageBreak/>
              <w:t xml:space="preserve">Moguće je pomicanje teškog namještaja. </w:t>
            </w:r>
          </w:p>
        </w:tc>
        <w:tc>
          <w:tcPr>
            <w:tcW w:w="939" w:type="pct"/>
            <w:vAlign w:val="center"/>
          </w:tcPr>
          <w:p w:rsidR="001A46EE" w:rsidRPr="00B30EDB" w:rsidRDefault="001A46EE" w:rsidP="00AC3430">
            <w:pPr>
              <w:pStyle w:val="Bezproreda2"/>
              <w:rPr>
                <w:color w:val="0F243E"/>
              </w:rPr>
            </w:pPr>
            <w:r w:rsidRPr="00B30EDB">
              <w:rPr>
                <w:color w:val="0F243E"/>
              </w:rPr>
              <w:t>Zvone velika zvona. Na površini vode stvaraju se valovi,voda se zamuti od izdizanja mulja. Razina vode u zdencima se mijenja, kao i izdašnost izvora. U pojedinim slučajevima stvaraju se novi, ili nestaju postojeći izvori vode. Pojedini slučajevi klizišta na pješčanim ili šljunčanim obalama rijeka. U pojedinim slučajevima odroni na cestama na strmim kosinama. Mjestimično pukotine u cestama i kamenim zidovima.</w:t>
            </w:r>
          </w:p>
        </w:tc>
        <w:tc>
          <w:tcPr>
            <w:tcW w:w="799" w:type="pct"/>
            <w:vAlign w:val="center"/>
          </w:tcPr>
          <w:p w:rsidR="001A46EE" w:rsidRPr="00B30EDB" w:rsidRDefault="001A46EE" w:rsidP="00AC3430">
            <w:pPr>
              <w:pStyle w:val="Bezproreda2"/>
              <w:rPr>
                <w:color w:val="0F243E"/>
              </w:rPr>
            </w:pPr>
            <w:r w:rsidRPr="00B30EDB">
              <w:rPr>
                <w:color w:val="0F243E"/>
              </w:rPr>
              <w:t xml:space="preserve">Ljudi se prestraše i bježe u panici na otvoreno. Mnogi se teško održavaju na nogama. Trešnju osjete osobe koje se voze u automobilu. </w:t>
            </w:r>
          </w:p>
        </w:tc>
      </w:tr>
      <w:tr w:rsidR="001A46EE" w:rsidRPr="00007461">
        <w:trPr>
          <w:jc w:val="center"/>
        </w:trPr>
        <w:tc>
          <w:tcPr>
            <w:tcW w:w="542" w:type="pct"/>
            <w:vAlign w:val="center"/>
          </w:tcPr>
          <w:p w:rsidR="001A46EE" w:rsidRPr="00B30EDB" w:rsidRDefault="001A46EE" w:rsidP="00AC3430">
            <w:pPr>
              <w:pStyle w:val="Bezproreda2"/>
              <w:rPr>
                <w:b/>
                <w:bCs/>
                <w:i/>
                <w:iCs/>
                <w:color w:val="0F243E"/>
              </w:rPr>
            </w:pPr>
            <w:r w:rsidRPr="00B30EDB">
              <w:rPr>
                <w:b/>
                <w:bCs/>
                <w:i/>
                <w:iCs/>
                <w:color w:val="0F243E"/>
              </w:rPr>
              <w:lastRenderedPageBreak/>
              <w:t>VIII.</w:t>
            </w:r>
          </w:p>
          <w:p w:rsidR="001A46EE" w:rsidRPr="00B30EDB" w:rsidRDefault="001A46EE" w:rsidP="00AC3430">
            <w:pPr>
              <w:pStyle w:val="Bezproreda2"/>
              <w:rPr>
                <w:b/>
                <w:bCs/>
                <w:i/>
                <w:iCs/>
                <w:color w:val="0F243E"/>
              </w:rPr>
            </w:pPr>
            <w:r w:rsidRPr="00B30EDB">
              <w:rPr>
                <w:b/>
                <w:bCs/>
                <w:i/>
                <w:iCs/>
                <w:color w:val="0F243E"/>
              </w:rPr>
              <w:t>Razorna oštećenja građevina</w:t>
            </w:r>
          </w:p>
        </w:tc>
        <w:tc>
          <w:tcPr>
            <w:tcW w:w="1879" w:type="pct"/>
            <w:vAlign w:val="center"/>
          </w:tcPr>
          <w:p w:rsidR="001A46EE" w:rsidRPr="00B30EDB" w:rsidRDefault="001A46EE" w:rsidP="00B30EDB">
            <w:pPr>
              <w:pStyle w:val="Bezproreda2"/>
              <w:jc w:val="left"/>
              <w:rPr>
                <w:color w:val="0F243E"/>
              </w:rPr>
            </w:pPr>
            <w:r w:rsidRPr="00B30EDB">
              <w:rPr>
                <w:b/>
                <w:bCs/>
                <w:color w:val="0F243E"/>
              </w:rPr>
              <w:t>A./</w:t>
            </w:r>
            <w:r w:rsidRPr="00B30EDB">
              <w:rPr>
                <w:color w:val="0F243E"/>
              </w:rPr>
              <w:t xml:space="preserve"> Na mnogim građevinama (20-50%) od neobrađenog kamena, seoskim građevinama i građevinama od nepečene opeke i nabijene gline, oštećenja 4. stupnja (razorna oštećenja) – otvori u zidovima, rušenje dijelova građevine, razaranje veza među pojedinim dijelovima građevine, rušenje unutrašnjih zidova i zidova ispune. Na pojedinim građevinama (10%), oštećenja 5. stupnja (potpuno rušenje) – potpuno rušenje građevina.</w:t>
            </w:r>
          </w:p>
          <w:p w:rsidR="001A46EE" w:rsidRPr="00B30EDB" w:rsidRDefault="001A46EE" w:rsidP="00B30EDB">
            <w:pPr>
              <w:pStyle w:val="Bezproreda2"/>
              <w:jc w:val="left"/>
              <w:rPr>
                <w:color w:val="0F243E"/>
              </w:rPr>
            </w:pPr>
            <w:r w:rsidRPr="00B30EDB">
              <w:rPr>
                <w:b/>
                <w:bCs/>
                <w:color w:val="0F243E"/>
              </w:rPr>
              <w:t>B./</w:t>
            </w:r>
            <w:r w:rsidRPr="00B30EDB">
              <w:rPr>
                <w:color w:val="0F243E"/>
              </w:rPr>
              <w:t xml:space="preserve"> Na mnogim građevinama (20- 50%) od pečene opeke, građevinama od krupnih blokova te one izgrađene od prirodnog tesanog kamena i one sa drvenom konstrukcijom, oštećenja</w:t>
            </w:r>
          </w:p>
          <w:p w:rsidR="001A46EE" w:rsidRPr="00B30EDB" w:rsidRDefault="001A46EE" w:rsidP="00B30EDB">
            <w:pPr>
              <w:pStyle w:val="Bezproreda2"/>
              <w:jc w:val="left"/>
              <w:rPr>
                <w:color w:val="0F243E"/>
              </w:rPr>
            </w:pPr>
            <w:r w:rsidRPr="00B30EDB">
              <w:rPr>
                <w:color w:val="0F243E"/>
              </w:rPr>
              <w:t>2. stupnja (teška oštećenja) - široke i duboke pukotine u zidovima, rušenje dimnjaka. Na pojedinim građevinama (10%), oštećenja 4. stupnja (razorna oštećenja) – otvori u zidovima, rušenje dijelova građevine, razaranje veza među pojedinim dijelovima građevine, rušenje unutrašnjih zidova i zidova ispune.</w:t>
            </w:r>
          </w:p>
          <w:p w:rsidR="001A46EE" w:rsidRPr="00B30EDB" w:rsidRDefault="001A46EE" w:rsidP="00B30EDB">
            <w:pPr>
              <w:pStyle w:val="Bezproreda2"/>
              <w:jc w:val="left"/>
              <w:rPr>
                <w:color w:val="0F243E"/>
              </w:rPr>
            </w:pPr>
            <w:r w:rsidRPr="00B30EDB">
              <w:rPr>
                <w:b/>
                <w:bCs/>
                <w:color w:val="0F243E"/>
              </w:rPr>
              <w:t>C./</w:t>
            </w:r>
            <w:r w:rsidRPr="00B30EDB">
              <w:rPr>
                <w:color w:val="0F243E"/>
              </w:rPr>
              <w:t xml:space="preserve"> Na mnogim građevinama (20-50%) s armiranobetonskih i čeličnim skeletom, krupnopanelnim građevinama i dobro građenim drvenim građevinama, oštećenja 1. stupnja (umjerena oštećenja) - manje pukotine u zidovima, otpadanje većih komada žbuke, klizanje krovnog crijepa, pukotine u dimnjacima i otpadanje dijelova dimnjaka.</w:t>
            </w:r>
          </w:p>
          <w:p w:rsidR="001A46EE" w:rsidRPr="00B30EDB" w:rsidRDefault="001A46EE" w:rsidP="00B30EDB">
            <w:pPr>
              <w:pStyle w:val="Bezproreda2"/>
              <w:jc w:val="left"/>
              <w:rPr>
                <w:color w:val="0F243E"/>
              </w:rPr>
            </w:pPr>
            <w:r w:rsidRPr="00B30EDB">
              <w:rPr>
                <w:color w:val="0F243E"/>
              </w:rPr>
              <w:t>Na pojedinim građevinama (10%), oštećenja 3. stupnja (teška oštećenja) – široke i duboke pukotine u zidovima, rušenje dimnjaka</w:t>
            </w:r>
          </w:p>
        </w:tc>
        <w:tc>
          <w:tcPr>
            <w:tcW w:w="841" w:type="pct"/>
            <w:vAlign w:val="center"/>
          </w:tcPr>
          <w:p w:rsidR="001A46EE" w:rsidRPr="00B30EDB" w:rsidRDefault="001A46EE" w:rsidP="00AC3430">
            <w:pPr>
              <w:pStyle w:val="Bezproreda2"/>
              <w:rPr>
                <w:color w:val="0F243E"/>
              </w:rPr>
            </w:pPr>
            <w:r w:rsidRPr="00B30EDB">
              <w:rPr>
                <w:color w:val="0F243E"/>
              </w:rPr>
              <w:t xml:space="preserve">Teži namještaj ponekad se pomiče. Neke viseće svjetiljke su oštećene. Kipovi i spomenici se pomiču. Nadgrobni kameni se prevrću. Ruše se kamene ograde i zidovi. </w:t>
            </w:r>
          </w:p>
        </w:tc>
        <w:tc>
          <w:tcPr>
            <w:tcW w:w="939" w:type="pct"/>
            <w:vAlign w:val="center"/>
          </w:tcPr>
          <w:p w:rsidR="001A46EE" w:rsidRPr="00B30EDB" w:rsidRDefault="001A46EE" w:rsidP="00AC3430">
            <w:pPr>
              <w:pStyle w:val="Bezproreda2"/>
              <w:rPr>
                <w:color w:val="0F243E"/>
              </w:rPr>
            </w:pPr>
            <w:r w:rsidRPr="00B30EDB">
              <w:rPr>
                <w:color w:val="0F243E"/>
              </w:rPr>
              <w:t>Pukotine u tlu dosežu i nekoliko centimetara. Voda u jezerima se muti. Stvaraju se novi bazeni vode. Ponekad se presušeni zdenci pune vodom ili postojeći presušuju. U mnogim slučajevima mijenja se izdašnost izvora i razina vode u zdencima.</w:t>
            </w:r>
          </w:p>
        </w:tc>
        <w:tc>
          <w:tcPr>
            <w:tcW w:w="799" w:type="pct"/>
            <w:vAlign w:val="center"/>
          </w:tcPr>
          <w:p w:rsidR="001A46EE" w:rsidRPr="00B30EDB" w:rsidRDefault="001A46EE" w:rsidP="00AC3430">
            <w:pPr>
              <w:pStyle w:val="Bezproreda2"/>
              <w:rPr>
                <w:color w:val="0F243E"/>
              </w:rPr>
            </w:pPr>
            <w:r w:rsidRPr="00B30EDB">
              <w:rPr>
                <w:color w:val="0F243E"/>
              </w:rPr>
              <w:t xml:space="preserve">Opći strah i panika. Trešnja se osjeća jako i u automobilima u pokretu. </w:t>
            </w:r>
          </w:p>
        </w:tc>
      </w:tr>
    </w:tbl>
    <w:p w:rsidR="001A46EE" w:rsidRDefault="001A46EE" w:rsidP="00AC3430">
      <w:pPr>
        <w:sectPr w:rsidR="001A46EE" w:rsidSect="00AC3430">
          <w:footerReference w:type="first" r:id="rId33"/>
          <w:pgSz w:w="16840" w:h="11907" w:orient="landscape" w:code="9"/>
          <w:pgMar w:top="1701" w:right="1077" w:bottom="1225" w:left="1418" w:header="709" w:footer="709" w:gutter="0"/>
          <w:cols w:space="720"/>
          <w:titlePg/>
          <w:docGrid w:linePitch="360"/>
        </w:sectPr>
      </w:pPr>
    </w:p>
    <w:p w:rsidR="001A46EE" w:rsidRPr="005F36E5" w:rsidRDefault="001A46EE" w:rsidP="008E0F5C">
      <w:pPr>
        <w:pStyle w:val="Naslov4"/>
        <w:numPr>
          <w:ilvl w:val="0"/>
          <w:numId w:val="0"/>
        </w:numPr>
        <w:ind w:left="567"/>
      </w:pPr>
      <w:r w:rsidRPr="005F36E5">
        <w:lastRenderedPageBreak/>
        <w:t>Ugroženost pojedinih područja s obzirom na vrstu gradnje i rabljeni građevni materijal te gustoću naseljenosti</w:t>
      </w:r>
    </w:p>
    <w:p w:rsidR="001A46EE" w:rsidRPr="00E62286" w:rsidRDefault="001A46EE" w:rsidP="008E0F5C">
      <w:pPr>
        <w:pStyle w:val="Naslov5"/>
        <w:numPr>
          <w:ilvl w:val="0"/>
          <w:numId w:val="0"/>
        </w:numPr>
      </w:pPr>
      <w:r w:rsidRPr="00E62286">
        <w:t>Prognoza šteta na stambenom fondu</w:t>
      </w:r>
    </w:p>
    <w:p w:rsidR="001A46EE" w:rsidRPr="00E62286" w:rsidRDefault="001A46EE" w:rsidP="00EE5B57">
      <w:r w:rsidRPr="00E62286">
        <w:t xml:space="preserve">Ukupan broj stanovnika na području Općine </w:t>
      </w:r>
      <w:r>
        <w:t>Cestica</w:t>
      </w:r>
      <w:r w:rsidRPr="00E62286">
        <w:t xml:space="preserve"> je </w:t>
      </w:r>
      <w:r w:rsidRPr="00F563D1">
        <w:rPr>
          <w:b/>
          <w:bCs/>
        </w:rPr>
        <w:t>5.806</w:t>
      </w:r>
      <w:r w:rsidRPr="00E62286">
        <w:t xml:space="preserve"> prema podacim</w:t>
      </w:r>
      <w:r>
        <w:t>a popisa stanovništva iz 2011. s</w:t>
      </w:r>
      <w:r w:rsidRPr="00E62286">
        <w:t xml:space="preserve">tanovništvo živi u </w:t>
      </w:r>
      <w:r>
        <w:t>20</w:t>
      </w:r>
      <w:r w:rsidRPr="00E62286">
        <w:t xml:space="preserve"> naselja. Najveći broj stanovnika imaju naselja </w:t>
      </w:r>
      <w:r w:rsidRPr="00F563D1">
        <w:rPr>
          <w:i/>
          <w:iCs/>
        </w:rPr>
        <w:t>Gornje Vratno (1.301</w:t>
      </w:r>
      <w:r>
        <w:t>)</w:t>
      </w:r>
      <w:r w:rsidRPr="00E62286">
        <w:t xml:space="preserve">, </w:t>
      </w:r>
      <w:r w:rsidRPr="00F563D1">
        <w:rPr>
          <w:i/>
          <w:iCs/>
        </w:rPr>
        <w:t>Babinec (575)</w:t>
      </w:r>
      <w:r>
        <w:t>, te</w:t>
      </w:r>
      <w:r w:rsidRPr="00E62286">
        <w:t xml:space="preserve"> općinsko središte </w:t>
      </w:r>
      <w:r w:rsidRPr="00F563D1">
        <w:rPr>
          <w:i/>
          <w:iCs/>
        </w:rPr>
        <w:t>Cestica (504)</w:t>
      </w:r>
      <w:r>
        <w:t>.</w:t>
      </w:r>
      <w:r w:rsidRPr="00E62286">
        <w:t xml:space="preserve"> Može se zaključiti kako će upravo stanovništvo tih naselja biti najugroženije od potresa.</w:t>
      </w:r>
    </w:p>
    <w:p w:rsidR="001A46EE" w:rsidRPr="009A478C" w:rsidRDefault="001A46EE" w:rsidP="00EE5B57">
      <w:r w:rsidRPr="009A478C">
        <w:t>Naročito velika oštećenja očekuju se u dijelovima naselja starije gradnje gdje bi rušenje objekata uzrokovalo neprohodnost ulica (s obzirom na njihov</w:t>
      </w:r>
      <w:r>
        <w:t xml:space="preserve"> </w:t>
      </w:r>
      <w:r w:rsidRPr="009A478C">
        <w:t xml:space="preserve">u širinu), a što bi kao posljedicu imalo otežano raščišćavanje i spašavanje unesrećenih. </w:t>
      </w:r>
    </w:p>
    <w:p w:rsidR="001A46EE" w:rsidRPr="00E62286" w:rsidRDefault="001A46EE" w:rsidP="00EE5B57">
      <w:r w:rsidRPr="00E62286">
        <w:t xml:space="preserve">Na području Općine nalazi se </w:t>
      </w:r>
      <w:r w:rsidRPr="00F563D1">
        <w:rPr>
          <w:b/>
          <w:bCs/>
        </w:rPr>
        <w:t>1.581</w:t>
      </w:r>
      <w:r w:rsidRPr="00E62286">
        <w:t xml:space="preserve"> stamben</w:t>
      </w:r>
      <w:r>
        <w:t xml:space="preserve">a </w:t>
      </w:r>
      <w:r w:rsidRPr="00E62286">
        <w:t xml:space="preserve">jedinica. </w:t>
      </w:r>
    </w:p>
    <w:p w:rsidR="001A46EE" w:rsidRPr="00E62286" w:rsidRDefault="001A46EE" w:rsidP="00EE5B57">
      <w:r w:rsidRPr="00E62286">
        <w:t xml:space="preserve">Izračun procjene štete na stambenom fondu Općine </w:t>
      </w:r>
      <w:r>
        <w:t>Cestica</w:t>
      </w:r>
      <w:r w:rsidRPr="00E62286">
        <w:t xml:space="preserve"> izrađuje se uz sl</w:t>
      </w:r>
      <w:r>
        <w:t>i</w:t>
      </w:r>
      <w:r w:rsidRPr="00E62286">
        <w:t>jedeće pretpostavke:</w:t>
      </w:r>
    </w:p>
    <w:p w:rsidR="001A46EE" w:rsidRPr="00A117C3" w:rsidRDefault="001A46EE" w:rsidP="00833754">
      <w:pPr>
        <w:pStyle w:val="Odlomakpopisa1"/>
        <w:numPr>
          <w:ilvl w:val="0"/>
          <w:numId w:val="5"/>
        </w:numPr>
      </w:pPr>
      <w:r>
        <w:t>p</w:t>
      </w:r>
      <w:r w:rsidRPr="00A117C3">
        <w:t xml:space="preserve">otres jačine </w:t>
      </w:r>
      <w:r w:rsidRPr="00F563D1">
        <w:rPr>
          <w:b/>
          <w:bCs/>
        </w:rPr>
        <w:t>VII. stupnja MCS</w:t>
      </w:r>
      <w:r w:rsidRPr="00A117C3">
        <w:t xml:space="preserve"> ljestvice je pogodio </w:t>
      </w:r>
      <w:r>
        <w:t>Općinu Cestica;</w:t>
      </w:r>
    </w:p>
    <w:p w:rsidR="001A46EE" w:rsidRPr="00A117C3" w:rsidRDefault="001A46EE" w:rsidP="00833754">
      <w:pPr>
        <w:pStyle w:val="Odlomakpopisa1"/>
        <w:numPr>
          <w:ilvl w:val="0"/>
          <w:numId w:val="5"/>
        </w:numPr>
      </w:pPr>
      <w:r>
        <w:t>a</w:t>
      </w:r>
      <w:r w:rsidRPr="00A117C3">
        <w:t xml:space="preserve">kceleracija koja odgovara VII. stupnju potresa iznosi </w:t>
      </w:r>
      <w:r w:rsidRPr="00F563D1">
        <w:rPr>
          <w:b/>
          <w:bCs/>
        </w:rPr>
        <w:t>1,5 m/s</w:t>
      </w:r>
      <w:r w:rsidRPr="00F563D1">
        <w:rPr>
          <w:b/>
          <w:bCs/>
          <w:vertAlign w:val="superscript"/>
        </w:rPr>
        <w:t>2</w:t>
      </w:r>
      <w:r w:rsidRPr="00A117C3">
        <w:t xml:space="preserve"> i</w:t>
      </w:r>
      <w:r>
        <w:t xml:space="preserve"> jednaka je na cijelom području;</w:t>
      </w:r>
    </w:p>
    <w:p w:rsidR="001A46EE" w:rsidRPr="00A117C3" w:rsidRDefault="001A46EE" w:rsidP="00833754">
      <w:pPr>
        <w:pStyle w:val="Odlomakpopisa1"/>
        <w:numPr>
          <w:ilvl w:val="0"/>
          <w:numId w:val="5"/>
        </w:numPr>
      </w:pPr>
      <w:r w:rsidRPr="00A117C3">
        <w:t xml:space="preserve">trajanje potresa je </w:t>
      </w:r>
      <w:r w:rsidRPr="00F563D1">
        <w:rPr>
          <w:b/>
          <w:bCs/>
        </w:rPr>
        <w:t>15 sekundi</w:t>
      </w:r>
      <w:r>
        <w:t>;</w:t>
      </w:r>
    </w:p>
    <w:p w:rsidR="001A46EE" w:rsidRPr="00A117C3" w:rsidRDefault="001A46EE" w:rsidP="00833754">
      <w:pPr>
        <w:pStyle w:val="Odlomakpopisa1"/>
        <w:numPr>
          <w:ilvl w:val="0"/>
          <w:numId w:val="5"/>
        </w:numPr>
      </w:pPr>
      <w:r w:rsidRPr="00A117C3">
        <w:t xml:space="preserve">ukupan broj stanovnika je </w:t>
      </w:r>
      <w:r w:rsidRPr="00F563D1">
        <w:rPr>
          <w:b/>
          <w:bCs/>
        </w:rPr>
        <w:t>5.806</w:t>
      </w:r>
      <w:r>
        <w:t>;</w:t>
      </w:r>
    </w:p>
    <w:p w:rsidR="001A46EE" w:rsidRPr="00A117C3" w:rsidRDefault="001A46EE" w:rsidP="00833754">
      <w:pPr>
        <w:pStyle w:val="Odlomakpopisa1"/>
        <w:numPr>
          <w:ilvl w:val="0"/>
          <w:numId w:val="5"/>
        </w:numPr>
      </w:pPr>
      <w:r w:rsidRPr="00A117C3">
        <w:t xml:space="preserve">ukupan broj stambenih jedinica je </w:t>
      </w:r>
      <w:r w:rsidRPr="00F563D1">
        <w:rPr>
          <w:b/>
          <w:bCs/>
        </w:rPr>
        <w:t>1.581</w:t>
      </w:r>
      <w:r>
        <w:t>;</w:t>
      </w:r>
    </w:p>
    <w:p w:rsidR="001A46EE" w:rsidRPr="00A117C3" w:rsidRDefault="001A46EE" w:rsidP="00833754">
      <w:pPr>
        <w:pStyle w:val="Odlomakpopisa1"/>
        <w:numPr>
          <w:ilvl w:val="0"/>
          <w:numId w:val="5"/>
        </w:numPr>
      </w:pPr>
      <w:r w:rsidRPr="00A117C3">
        <w:t>u cilju sagledavanja mogućih šteta korišten je proračun koji određuje štete na objektima po kategorijama gradnje, broj ranjenih i poginulih, količinu građevinskog otpada koji bi nastao kod potresa VII. stupnjeva MCS, površinu zemljišta potrebnu za deponiranje tolike količine otpada, potrebnu mehanizaciju za uklanjanje količine od 20% otpada koliko je u prva dva dana potrebno ukloniti zbog spašavanja zatrpanih osoba</w:t>
      </w:r>
      <w:r>
        <w:t>;</w:t>
      </w:r>
    </w:p>
    <w:p w:rsidR="001A46EE" w:rsidRPr="00A117C3" w:rsidRDefault="001A46EE" w:rsidP="00833754">
      <w:pPr>
        <w:pStyle w:val="Odlomakpopisa1"/>
        <w:numPr>
          <w:ilvl w:val="0"/>
          <w:numId w:val="5"/>
        </w:numPr>
      </w:pPr>
      <w:r w:rsidRPr="00A117C3">
        <w:t>u trenutku potresa se svi stanovnici nalaze u stambenim zgradama</w:t>
      </w:r>
      <w:r>
        <w:t>.</w:t>
      </w:r>
    </w:p>
    <w:p w:rsidR="001A46EE" w:rsidRPr="00B7667E" w:rsidRDefault="001A46EE" w:rsidP="008E0F5C">
      <w:pPr>
        <w:pStyle w:val="Naslov5"/>
        <w:numPr>
          <w:ilvl w:val="0"/>
          <w:numId w:val="0"/>
        </w:numPr>
      </w:pPr>
      <w:r w:rsidRPr="00B7667E">
        <w:t>Podjela objekata prema kategoriji gradnje:</w:t>
      </w:r>
    </w:p>
    <w:p w:rsidR="001A46EE" w:rsidRPr="00B7667E" w:rsidRDefault="001A46EE" w:rsidP="00EE5B57">
      <w:r w:rsidRPr="00B7667E">
        <w:rPr>
          <w:b/>
          <w:bCs/>
        </w:rPr>
        <w:t>I</w:t>
      </w:r>
      <w:r w:rsidRPr="00B7667E">
        <w:t xml:space="preserve"> – zidane zgrade (zgrade zidane do 1940. godine), što znači da su objekti građeni uglavnom od cigle vezane žbukom te sa stropovima od drvenih greda i nešto armiranobetonskih, ali bez horizontalnih i vertikalnih serklaža,</w:t>
      </w:r>
    </w:p>
    <w:p w:rsidR="001A46EE" w:rsidRPr="00B7667E" w:rsidRDefault="001A46EE" w:rsidP="00EE5B57">
      <w:r w:rsidRPr="00B7667E">
        <w:rPr>
          <w:b/>
          <w:bCs/>
        </w:rPr>
        <w:t>II</w:t>
      </w:r>
      <w:r w:rsidRPr="00B7667E">
        <w:t xml:space="preserve"> – zidane zgrade s armiranobetonskim serklažima (od 1945-tih godina do 1960-tih godina),</w:t>
      </w:r>
    </w:p>
    <w:p w:rsidR="001A46EE" w:rsidRPr="00B7667E" w:rsidRDefault="001A46EE" w:rsidP="00EE5B57">
      <w:r w:rsidRPr="00B7667E">
        <w:rPr>
          <w:b/>
          <w:bCs/>
        </w:rPr>
        <w:t>III</w:t>
      </w:r>
      <w:r w:rsidRPr="00B7667E">
        <w:t xml:space="preserve"> – armiranobetonske skeletne zgrade (od 1960-tih godina do danas),</w:t>
      </w:r>
    </w:p>
    <w:p w:rsidR="001A46EE" w:rsidRPr="00B7667E" w:rsidRDefault="001A46EE" w:rsidP="00EE5B57">
      <w:r w:rsidRPr="00B7667E">
        <w:rPr>
          <w:b/>
          <w:bCs/>
        </w:rPr>
        <w:t>IV</w:t>
      </w:r>
      <w:r w:rsidRPr="00B7667E">
        <w:t xml:space="preserve"> – zgrade sa sustavom armiranobetonskih nosivih zidova (od 1960-tih godina do danas),</w:t>
      </w:r>
    </w:p>
    <w:p w:rsidR="001A46EE" w:rsidRPr="00B7667E" w:rsidRDefault="001A46EE" w:rsidP="00EE5B57">
      <w:r w:rsidRPr="00B7667E">
        <w:rPr>
          <w:b/>
          <w:bCs/>
        </w:rPr>
        <w:t>V</w:t>
      </w:r>
      <w:r w:rsidRPr="00B7667E">
        <w:t xml:space="preserve"> – skeletne zgrade s armiranobetonskim nosivim zidovima (od 1960-tih godina do danas).</w:t>
      </w:r>
    </w:p>
    <w:p w:rsidR="001A46EE" w:rsidRPr="00B7667E" w:rsidRDefault="001A46EE" w:rsidP="00EE5B57">
      <w:pPr>
        <w:rPr>
          <w:b/>
          <w:bCs/>
        </w:rPr>
      </w:pPr>
      <w:r w:rsidRPr="00B7667E">
        <w:lastRenderedPageBreak/>
        <w:t>Sustavni podaci za broj zgrada u pojedinoj kategoriji za sada ne postoje pa je proračun proveden uz procijenjene veličine na osnovu podataka iz Prostornog plana uređenja Općine Cestica, dakle na ukupno oko 1.581 zgradi</w:t>
      </w:r>
      <w:r w:rsidRPr="00B7667E">
        <w:rPr>
          <w:b/>
          <w:bCs/>
        </w:rPr>
        <w:t>.</w:t>
      </w:r>
    </w:p>
    <w:p w:rsidR="001A46EE" w:rsidRPr="00B7667E" w:rsidRDefault="001A46EE" w:rsidP="00EE5B57">
      <w:r w:rsidRPr="00B7667E">
        <w:t xml:space="preserve">Analizom iz Prostornog Plana kartografa </w:t>
      </w:r>
      <w:r>
        <w:t>s</w:t>
      </w:r>
      <w:r w:rsidRPr="00B7667E">
        <w:t xml:space="preserve"> tipovima gradnje odredilo se koliko približno objekata spada u određenu kategoriju (I do V) po vremenu gradnje i došlo se do sljedećih najbližih aproksimacija :</w:t>
      </w:r>
    </w:p>
    <w:p w:rsidR="001A46EE" w:rsidRPr="00F563D1" w:rsidRDefault="001A46EE" w:rsidP="00833754">
      <w:pPr>
        <w:pStyle w:val="Odlomakpopisa"/>
        <w:numPr>
          <w:ilvl w:val="0"/>
          <w:numId w:val="23"/>
        </w:numPr>
      </w:pPr>
      <w:r w:rsidRPr="00F563D1">
        <w:rPr>
          <w:b/>
          <w:bCs/>
        </w:rPr>
        <w:t xml:space="preserve">40 % </w:t>
      </w:r>
      <w:r w:rsidRPr="00F563D1">
        <w:t>zidane zgrade Tip I;</w:t>
      </w:r>
    </w:p>
    <w:p w:rsidR="001A46EE" w:rsidRPr="00F563D1" w:rsidRDefault="001A46EE" w:rsidP="00833754">
      <w:pPr>
        <w:pStyle w:val="Odlomakpopisa"/>
        <w:numPr>
          <w:ilvl w:val="0"/>
          <w:numId w:val="23"/>
        </w:numPr>
      </w:pPr>
      <w:r w:rsidRPr="00F563D1">
        <w:rPr>
          <w:b/>
          <w:bCs/>
        </w:rPr>
        <w:t>40%</w:t>
      </w:r>
      <w:r w:rsidRPr="00F563D1">
        <w:t xml:space="preserve"> zidane zgrade s armirano betonskim serklažima Tip II (od 1945-tih godina do 1960-tih godina);</w:t>
      </w:r>
    </w:p>
    <w:p w:rsidR="001A46EE" w:rsidRPr="00F563D1" w:rsidRDefault="001A46EE" w:rsidP="00833754">
      <w:pPr>
        <w:pStyle w:val="Odlomakpopisa"/>
        <w:numPr>
          <w:ilvl w:val="0"/>
          <w:numId w:val="23"/>
        </w:numPr>
      </w:pPr>
      <w:r w:rsidRPr="00F563D1">
        <w:rPr>
          <w:b/>
          <w:bCs/>
        </w:rPr>
        <w:t>10%</w:t>
      </w:r>
      <w:r w:rsidRPr="00F563D1">
        <w:t xml:space="preserve"> armiranobetonske skeletne zgrade Tip III (od 1960-tih godina do danas);</w:t>
      </w:r>
    </w:p>
    <w:p w:rsidR="001A46EE" w:rsidRPr="00F563D1" w:rsidRDefault="001A46EE" w:rsidP="00833754">
      <w:pPr>
        <w:pStyle w:val="Odlomakpopisa"/>
        <w:numPr>
          <w:ilvl w:val="0"/>
          <w:numId w:val="23"/>
        </w:numPr>
      </w:pPr>
      <w:r w:rsidRPr="00F563D1">
        <w:rPr>
          <w:b/>
          <w:bCs/>
        </w:rPr>
        <w:t>5%</w:t>
      </w:r>
      <w:r w:rsidRPr="00F563D1">
        <w:t xml:space="preserve"> zgrade sa sustavom armiranobetonskih nosivih zidova Tip IV (od 1960-tih godina do danas);</w:t>
      </w:r>
    </w:p>
    <w:p w:rsidR="001A46EE" w:rsidRPr="00F563D1" w:rsidRDefault="001A46EE" w:rsidP="00833754">
      <w:pPr>
        <w:pStyle w:val="Odlomakpopisa"/>
        <w:numPr>
          <w:ilvl w:val="0"/>
          <w:numId w:val="23"/>
        </w:numPr>
      </w:pPr>
      <w:r w:rsidRPr="00F563D1">
        <w:rPr>
          <w:b/>
          <w:bCs/>
        </w:rPr>
        <w:t>5%</w:t>
      </w:r>
      <w:r w:rsidRPr="00F563D1">
        <w:t xml:space="preserve"> skeletne zgrade s armiranobetonskim nosivim zidovima Tip V (od 1960-tih godina do danas).</w:t>
      </w:r>
    </w:p>
    <w:p w:rsidR="001A46EE" w:rsidRPr="00B7667E" w:rsidRDefault="001A46EE" w:rsidP="00EE5B57">
      <w:r w:rsidRPr="00B7667E">
        <w:t xml:space="preserve">U </w:t>
      </w:r>
      <w:r w:rsidRPr="00B7667E">
        <w:rPr>
          <w:b/>
          <w:bCs/>
        </w:rPr>
        <w:t>kategoriju I (zidane zgrade)</w:t>
      </w:r>
      <w:r w:rsidRPr="00B7667E">
        <w:t xml:space="preserve"> svrstano je </w:t>
      </w:r>
      <w:r w:rsidRPr="00F563D1">
        <w:rPr>
          <w:b/>
          <w:bCs/>
        </w:rPr>
        <w:t>40%</w:t>
      </w:r>
      <w:r w:rsidRPr="00B7667E">
        <w:t xml:space="preserve"> objekata što predstavlja oko </w:t>
      </w:r>
      <w:r>
        <w:rPr>
          <w:b/>
          <w:bCs/>
        </w:rPr>
        <w:t>632</w:t>
      </w:r>
      <w:r w:rsidRPr="00B7667E">
        <w:t xml:space="preserve"> zidan</w:t>
      </w:r>
      <w:r>
        <w:t>a</w:t>
      </w:r>
      <w:r w:rsidRPr="00B7667E">
        <w:t xml:space="preserve"> objekata - stare jezgre.</w:t>
      </w:r>
      <w:r>
        <w:t xml:space="preserve"> </w:t>
      </w:r>
      <w:r w:rsidRPr="00B7667E">
        <w:t xml:space="preserve">Od </w:t>
      </w:r>
      <w:r>
        <w:t>ta</w:t>
      </w:r>
      <w:r w:rsidRPr="00B7667E">
        <w:t xml:space="preserve"> </w:t>
      </w:r>
      <w:r>
        <w:t xml:space="preserve">632 </w:t>
      </w:r>
      <w:r w:rsidRPr="00B7667E">
        <w:t xml:space="preserve">objekata: </w:t>
      </w:r>
    </w:p>
    <w:p w:rsidR="001A46EE" w:rsidRPr="00F563D1" w:rsidRDefault="001A46EE" w:rsidP="00833754">
      <w:pPr>
        <w:pStyle w:val="Odlomakpopisa"/>
        <w:numPr>
          <w:ilvl w:val="0"/>
          <w:numId w:val="24"/>
        </w:numPr>
      </w:pPr>
      <w:r w:rsidRPr="00F563D1">
        <w:rPr>
          <w:b/>
          <w:bCs/>
        </w:rPr>
        <w:t>8%</w:t>
      </w:r>
      <w:r w:rsidRPr="00F563D1">
        <w:t xml:space="preserve"> ili </w:t>
      </w:r>
      <w:r w:rsidRPr="00F563D1">
        <w:rPr>
          <w:b/>
          <w:bCs/>
        </w:rPr>
        <w:t>51</w:t>
      </w:r>
      <w:r w:rsidRPr="00F563D1">
        <w:t xml:space="preserve"> objekat neće imati nikakvih oštećenja,</w:t>
      </w:r>
    </w:p>
    <w:p w:rsidR="001A46EE" w:rsidRPr="00F563D1" w:rsidRDefault="001A46EE" w:rsidP="00833754">
      <w:pPr>
        <w:pStyle w:val="Odlomakpopisa"/>
        <w:numPr>
          <w:ilvl w:val="0"/>
          <w:numId w:val="24"/>
        </w:numPr>
      </w:pPr>
      <w:r w:rsidRPr="00F563D1">
        <w:rPr>
          <w:b/>
          <w:bCs/>
        </w:rPr>
        <w:t>10%</w:t>
      </w:r>
      <w:r w:rsidRPr="00F563D1">
        <w:t xml:space="preserve"> ili </w:t>
      </w:r>
      <w:r w:rsidRPr="00F563D1">
        <w:rPr>
          <w:b/>
          <w:bCs/>
        </w:rPr>
        <w:t>63</w:t>
      </w:r>
      <w:r w:rsidRPr="00F563D1">
        <w:t xml:space="preserve"> objekta imati će neznatna oštećenja i </w:t>
      </w:r>
      <w:r w:rsidRPr="00F563D1">
        <w:rPr>
          <w:b/>
          <w:bCs/>
        </w:rPr>
        <w:t>6%</w:t>
      </w:r>
      <w:r w:rsidRPr="00F563D1">
        <w:t xml:space="preserve"> građevinske štete,</w:t>
      </w:r>
    </w:p>
    <w:p w:rsidR="001A46EE" w:rsidRPr="00F563D1" w:rsidRDefault="001A46EE" w:rsidP="00833754">
      <w:pPr>
        <w:pStyle w:val="Odlomakpopisa"/>
        <w:numPr>
          <w:ilvl w:val="0"/>
          <w:numId w:val="24"/>
        </w:numPr>
      </w:pPr>
      <w:r w:rsidRPr="00F563D1">
        <w:rPr>
          <w:b/>
          <w:bCs/>
        </w:rPr>
        <w:t>40%</w:t>
      </w:r>
      <w:r w:rsidRPr="00F563D1">
        <w:t xml:space="preserve"> ili </w:t>
      </w:r>
      <w:r w:rsidRPr="00F563D1">
        <w:rPr>
          <w:b/>
          <w:bCs/>
        </w:rPr>
        <w:t>253</w:t>
      </w:r>
      <w:r w:rsidRPr="00F563D1">
        <w:t xml:space="preserve"> objekta imati će umjeren stupanj oštećenja i </w:t>
      </w:r>
      <w:r w:rsidRPr="00F563D1">
        <w:rPr>
          <w:b/>
          <w:bCs/>
        </w:rPr>
        <w:t>20%</w:t>
      </w:r>
      <w:r w:rsidRPr="00F563D1">
        <w:t xml:space="preserve"> građevinske štete,</w:t>
      </w:r>
    </w:p>
    <w:p w:rsidR="001A46EE" w:rsidRPr="00F563D1" w:rsidRDefault="001A46EE" w:rsidP="00833754">
      <w:pPr>
        <w:pStyle w:val="Odlomakpopisa"/>
        <w:numPr>
          <w:ilvl w:val="0"/>
          <w:numId w:val="24"/>
        </w:numPr>
      </w:pPr>
      <w:r w:rsidRPr="00F563D1">
        <w:rPr>
          <w:b/>
          <w:bCs/>
        </w:rPr>
        <w:t>35%</w:t>
      </w:r>
      <w:r w:rsidRPr="00F563D1">
        <w:t xml:space="preserve"> ili </w:t>
      </w:r>
      <w:r w:rsidRPr="00F563D1">
        <w:rPr>
          <w:b/>
          <w:bCs/>
        </w:rPr>
        <w:t>221</w:t>
      </w:r>
      <w:r w:rsidRPr="00F563D1">
        <w:t xml:space="preserve"> objekat imati će jaka oštećenja i </w:t>
      </w:r>
      <w:r w:rsidRPr="00F563D1">
        <w:rPr>
          <w:b/>
          <w:bCs/>
        </w:rPr>
        <w:t>40%</w:t>
      </w:r>
      <w:r w:rsidRPr="00F563D1">
        <w:t xml:space="preserve"> građevinske štete,</w:t>
      </w:r>
    </w:p>
    <w:p w:rsidR="001A46EE" w:rsidRPr="00F563D1" w:rsidRDefault="001A46EE" w:rsidP="00833754">
      <w:pPr>
        <w:pStyle w:val="Odlomakpopisa"/>
        <w:numPr>
          <w:ilvl w:val="0"/>
          <w:numId w:val="24"/>
        </w:numPr>
      </w:pPr>
      <w:r w:rsidRPr="00F563D1">
        <w:rPr>
          <w:b/>
          <w:bCs/>
        </w:rPr>
        <w:t>4%</w:t>
      </w:r>
      <w:r w:rsidRPr="00F563D1">
        <w:t xml:space="preserve"> ili </w:t>
      </w:r>
      <w:r w:rsidRPr="00F563D1">
        <w:rPr>
          <w:b/>
          <w:bCs/>
        </w:rPr>
        <w:t>25</w:t>
      </w:r>
      <w:r w:rsidRPr="00F563D1">
        <w:t xml:space="preserve"> objekata imati će totalni stupanj oštećenja i </w:t>
      </w:r>
      <w:r w:rsidRPr="00F563D1">
        <w:rPr>
          <w:b/>
          <w:bCs/>
        </w:rPr>
        <w:t>62%</w:t>
      </w:r>
      <w:r w:rsidRPr="00F563D1">
        <w:t xml:space="preserve"> građevinske štete,</w:t>
      </w:r>
    </w:p>
    <w:p w:rsidR="001A46EE" w:rsidRPr="00F563D1" w:rsidRDefault="001A46EE" w:rsidP="00833754">
      <w:pPr>
        <w:pStyle w:val="Odlomakpopisa"/>
        <w:numPr>
          <w:ilvl w:val="0"/>
          <w:numId w:val="24"/>
        </w:numPr>
      </w:pPr>
      <w:r w:rsidRPr="00F563D1">
        <w:rPr>
          <w:b/>
          <w:bCs/>
        </w:rPr>
        <w:t>3%</w:t>
      </w:r>
      <w:r w:rsidRPr="00F563D1">
        <w:t xml:space="preserve"> ili </w:t>
      </w:r>
      <w:r w:rsidRPr="00F563D1">
        <w:rPr>
          <w:b/>
          <w:bCs/>
        </w:rPr>
        <w:t>19</w:t>
      </w:r>
      <w:r w:rsidRPr="00F563D1">
        <w:t xml:space="preserve"> objekata biti će srušeno uz </w:t>
      </w:r>
      <w:r w:rsidRPr="00F563D1">
        <w:rPr>
          <w:b/>
          <w:bCs/>
        </w:rPr>
        <w:t>100%</w:t>
      </w:r>
      <w:r w:rsidRPr="00F563D1">
        <w:t xml:space="preserve"> građevinsku štetu.</w:t>
      </w:r>
    </w:p>
    <w:p w:rsidR="001A46EE" w:rsidRPr="00B7667E" w:rsidRDefault="001A46EE" w:rsidP="00EE5B57">
      <w:r w:rsidRPr="00B7667E">
        <w:t xml:space="preserve">U </w:t>
      </w:r>
      <w:r w:rsidRPr="00B7667E">
        <w:rPr>
          <w:b/>
          <w:bCs/>
        </w:rPr>
        <w:t xml:space="preserve">kategoriju II (zidane zgrade s armirano betonskim serklažima) </w:t>
      </w:r>
      <w:r w:rsidRPr="00B7667E">
        <w:t xml:space="preserve">svrstano je </w:t>
      </w:r>
      <w:r w:rsidRPr="00F563D1">
        <w:rPr>
          <w:b/>
          <w:bCs/>
        </w:rPr>
        <w:t>40%</w:t>
      </w:r>
      <w:r w:rsidRPr="00B7667E">
        <w:t xml:space="preserve"> ili oko </w:t>
      </w:r>
      <w:r>
        <w:rPr>
          <w:b/>
          <w:bCs/>
        </w:rPr>
        <w:t>632</w:t>
      </w:r>
      <w:r w:rsidRPr="00B7667E">
        <w:rPr>
          <w:b/>
          <w:bCs/>
        </w:rPr>
        <w:t xml:space="preserve"> </w:t>
      </w:r>
      <w:r w:rsidRPr="00B7667E">
        <w:t xml:space="preserve">objekta. To su zgrade zidane u šezdesetim godinama, pa do devedesetih godina. Od </w:t>
      </w:r>
      <w:r>
        <w:t>ta</w:t>
      </w:r>
      <w:r w:rsidRPr="00B7667E">
        <w:t xml:space="preserve"> </w:t>
      </w:r>
      <w:r>
        <w:t xml:space="preserve">632 </w:t>
      </w:r>
      <w:r w:rsidRPr="00B7667E">
        <w:t>objekta:</w:t>
      </w:r>
    </w:p>
    <w:p w:rsidR="001A46EE" w:rsidRPr="00F563D1" w:rsidRDefault="001A46EE" w:rsidP="00833754">
      <w:pPr>
        <w:pStyle w:val="Odlomakpopisa"/>
        <w:numPr>
          <w:ilvl w:val="0"/>
          <w:numId w:val="25"/>
        </w:numPr>
      </w:pPr>
      <w:r w:rsidRPr="00F563D1">
        <w:rPr>
          <w:b/>
          <w:bCs/>
        </w:rPr>
        <w:t>50%</w:t>
      </w:r>
      <w:r w:rsidRPr="00F563D1">
        <w:t xml:space="preserve"> ili </w:t>
      </w:r>
      <w:r w:rsidRPr="00F563D1">
        <w:rPr>
          <w:b/>
          <w:bCs/>
        </w:rPr>
        <w:t>316</w:t>
      </w:r>
      <w:r w:rsidRPr="00F563D1">
        <w:t xml:space="preserve"> objekata neće doživjeti nikakva oštećenja,</w:t>
      </w:r>
    </w:p>
    <w:p w:rsidR="001A46EE" w:rsidRPr="00F563D1" w:rsidRDefault="001A46EE" w:rsidP="00833754">
      <w:pPr>
        <w:pStyle w:val="Odlomakpopisa"/>
        <w:numPr>
          <w:ilvl w:val="0"/>
          <w:numId w:val="25"/>
        </w:numPr>
      </w:pPr>
      <w:r w:rsidRPr="00F563D1">
        <w:rPr>
          <w:b/>
          <w:bCs/>
        </w:rPr>
        <w:t>25%</w:t>
      </w:r>
      <w:r w:rsidRPr="00F563D1">
        <w:t xml:space="preserve"> ili </w:t>
      </w:r>
      <w:r w:rsidRPr="00F563D1">
        <w:rPr>
          <w:b/>
          <w:bCs/>
        </w:rPr>
        <w:t>158</w:t>
      </w:r>
      <w:r w:rsidRPr="00F563D1">
        <w:t xml:space="preserve"> objekata će imati neznatan stupanj oštećenja uz </w:t>
      </w:r>
      <w:r w:rsidRPr="00F563D1">
        <w:rPr>
          <w:b/>
          <w:bCs/>
        </w:rPr>
        <w:t>6%</w:t>
      </w:r>
      <w:r w:rsidRPr="00F563D1">
        <w:t xml:space="preserve"> građevinske štete,</w:t>
      </w:r>
    </w:p>
    <w:p w:rsidR="001A46EE" w:rsidRPr="00F563D1" w:rsidRDefault="001A46EE" w:rsidP="00833754">
      <w:pPr>
        <w:pStyle w:val="Odlomakpopisa"/>
        <w:numPr>
          <w:ilvl w:val="0"/>
          <w:numId w:val="25"/>
        </w:numPr>
      </w:pPr>
      <w:r w:rsidRPr="00F563D1">
        <w:rPr>
          <w:b/>
          <w:bCs/>
        </w:rPr>
        <w:t>23%</w:t>
      </w:r>
      <w:r w:rsidRPr="00F563D1">
        <w:t xml:space="preserve"> ili </w:t>
      </w:r>
      <w:r w:rsidRPr="00F563D1">
        <w:rPr>
          <w:b/>
          <w:bCs/>
        </w:rPr>
        <w:t>145</w:t>
      </w:r>
      <w:r w:rsidRPr="00F563D1">
        <w:t xml:space="preserve"> objekata će imati umjereni stupanj oštećenja uz </w:t>
      </w:r>
      <w:r w:rsidRPr="00F563D1">
        <w:rPr>
          <w:b/>
          <w:bCs/>
        </w:rPr>
        <w:t>20%</w:t>
      </w:r>
      <w:r w:rsidRPr="00F563D1">
        <w:t xml:space="preserve"> građevinske štete,</w:t>
      </w:r>
    </w:p>
    <w:p w:rsidR="001A46EE" w:rsidRPr="00F563D1" w:rsidRDefault="001A46EE" w:rsidP="00833754">
      <w:pPr>
        <w:pStyle w:val="Odlomakpopisa"/>
        <w:numPr>
          <w:ilvl w:val="0"/>
          <w:numId w:val="25"/>
        </w:numPr>
      </w:pPr>
      <w:r w:rsidRPr="00F563D1">
        <w:rPr>
          <w:b/>
          <w:bCs/>
        </w:rPr>
        <w:t>2%</w:t>
      </w:r>
      <w:r w:rsidRPr="00F563D1">
        <w:t xml:space="preserve"> ili </w:t>
      </w:r>
      <w:r w:rsidRPr="00F563D1">
        <w:rPr>
          <w:b/>
          <w:bCs/>
        </w:rPr>
        <w:t>13</w:t>
      </w:r>
      <w:r w:rsidRPr="00F563D1">
        <w:t xml:space="preserve"> objekata će imati jaka oštećenja uz </w:t>
      </w:r>
      <w:r w:rsidRPr="00F563D1">
        <w:rPr>
          <w:b/>
          <w:bCs/>
        </w:rPr>
        <w:t>40%</w:t>
      </w:r>
      <w:r w:rsidRPr="00F563D1">
        <w:t>građevinske štete.</w:t>
      </w:r>
    </w:p>
    <w:p w:rsidR="001A46EE" w:rsidRPr="00B7667E" w:rsidRDefault="001A46EE" w:rsidP="00EE5B57">
      <w:r w:rsidRPr="00B7667E">
        <w:t xml:space="preserve">U </w:t>
      </w:r>
      <w:r w:rsidRPr="00B7667E">
        <w:rPr>
          <w:b/>
          <w:bCs/>
        </w:rPr>
        <w:t>kategoriju III</w:t>
      </w:r>
      <w:r w:rsidRPr="00B7667E">
        <w:t xml:space="preserve"> </w:t>
      </w:r>
      <w:r w:rsidRPr="00B7667E">
        <w:rPr>
          <w:b/>
          <w:bCs/>
        </w:rPr>
        <w:t>(armirano betonske skeletne zgrade)</w:t>
      </w:r>
      <w:r w:rsidRPr="00B7667E">
        <w:t xml:space="preserve"> svrstano je </w:t>
      </w:r>
      <w:r w:rsidRPr="00F563D1">
        <w:rPr>
          <w:b/>
          <w:bCs/>
        </w:rPr>
        <w:t>10%</w:t>
      </w:r>
      <w:r w:rsidRPr="00B7667E">
        <w:t xml:space="preserve"> ili </w:t>
      </w:r>
      <w:r>
        <w:rPr>
          <w:b/>
          <w:bCs/>
        </w:rPr>
        <w:t>158</w:t>
      </w:r>
      <w:r w:rsidRPr="00B7667E">
        <w:t xml:space="preserve"> objekata.</w:t>
      </w:r>
      <w:r>
        <w:t xml:space="preserve"> </w:t>
      </w:r>
      <w:r w:rsidRPr="00B7667E">
        <w:t xml:space="preserve">Od tih </w:t>
      </w:r>
      <w:r>
        <w:t>158</w:t>
      </w:r>
      <w:r w:rsidRPr="00B7667E">
        <w:t xml:space="preserve"> objekata:</w:t>
      </w:r>
    </w:p>
    <w:p w:rsidR="001A46EE" w:rsidRPr="00F563D1" w:rsidRDefault="001A46EE" w:rsidP="00833754">
      <w:pPr>
        <w:pStyle w:val="Odlomakpopisa"/>
        <w:numPr>
          <w:ilvl w:val="0"/>
          <w:numId w:val="28"/>
        </w:numPr>
      </w:pPr>
      <w:r w:rsidRPr="00F563D1">
        <w:rPr>
          <w:b/>
          <w:bCs/>
        </w:rPr>
        <w:t>37%</w:t>
      </w:r>
      <w:r w:rsidRPr="00F563D1">
        <w:t xml:space="preserve"> ili </w:t>
      </w:r>
      <w:r w:rsidRPr="00F563D1">
        <w:rPr>
          <w:b/>
          <w:bCs/>
        </w:rPr>
        <w:t>58</w:t>
      </w:r>
      <w:r w:rsidRPr="00F563D1">
        <w:t xml:space="preserve"> objekata neće doživjeti nikakva oštećenja,</w:t>
      </w:r>
    </w:p>
    <w:p w:rsidR="001A46EE" w:rsidRPr="00F563D1" w:rsidRDefault="001A46EE" w:rsidP="00833754">
      <w:pPr>
        <w:pStyle w:val="Odlomakpopisa"/>
        <w:numPr>
          <w:ilvl w:val="0"/>
          <w:numId w:val="28"/>
        </w:numPr>
      </w:pPr>
      <w:r w:rsidRPr="00F563D1">
        <w:rPr>
          <w:b/>
          <w:bCs/>
        </w:rPr>
        <w:t>25%</w:t>
      </w:r>
      <w:r w:rsidRPr="00F563D1">
        <w:t xml:space="preserve"> ili </w:t>
      </w:r>
      <w:r w:rsidRPr="00F563D1">
        <w:rPr>
          <w:b/>
          <w:bCs/>
        </w:rPr>
        <w:t>40</w:t>
      </w:r>
      <w:r w:rsidRPr="00F563D1">
        <w:t xml:space="preserve"> objekata će doživjeti neznatna oštećenja uz </w:t>
      </w:r>
      <w:r w:rsidRPr="00F563D1">
        <w:rPr>
          <w:b/>
          <w:bCs/>
        </w:rPr>
        <w:t>6%</w:t>
      </w:r>
      <w:r w:rsidRPr="00F563D1">
        <w:t xml:space="preserve"> građevinske štete,</w:t>
      </w:r>
    </w:p>
    <w:p w:rsidR="001A46EE" w:rsidRPr="00F563D1" w:rsidRDefault="001A46EE" w:rsidP="00833754">
      <w:pPr>
        <w:pStyle w:val="Odlomakpopisa"/>
        <w:numPr>
          <w:ilvl w:val="0"/>
          <w:numId w:val="28"/>
        </w:numPr>
      </w:pPr>
      <w:r w:rsidRPr="00F563D1">
        <w:rPr>
          <w:b/>
          <w:bCs/>
        </w:rPr>
        <w:t>33%</w:t>
      </w:r>
      <w:r w:rsidRPr="00F563D1">
        <w:t xml:space="preserve"> ili </w:t>
      </w:r>
      <w:r w:rsidRPr="00F563D1">
        <w:rPr>
          <w:b/>
          <w:bCs/>
        </w:rPr>
        <w:t>52</w:t>
      </w:r>
      <w:r w:rsidRPr="00F563D1">
        <w:t xml:space="preserve"> objekta će imati umjeren stupanj oštećenja uz </w:t>
      </w:r>
      <w:r w:rsidRPr="00F563D1">
        <w:rPr>
          <w:b/>
          <w:bCs/>
        </w:rPr>
        <w:t>20 %</w:t>
      </w:r>
      <w:r w:rsidRPr="00F563D1">
        <w:t xml:space="preserve"> građevinske štete,</w:t>
      </w:r>
    </w:p>
    <w:p w:rsidR="001A46EE" w:rsidRPr="00F563D1" w:rsidRDefault="001A46EE" w:rsidP="00833754">
      <w:pPr>
        <w:pStyle w:val="Odlomakpopisa"/>
        <w:numPr>
          <w:ilvl w:val="0"/>
          <w:numId w:val="28"/>
        </w:numPr>
      </w:pPr>
      <w:r w:rsidRPr="00F563D1">
        <w:rPr>
          <w:b/>
          <w:bCs/>
        </w:rPr>
        <w:t>2%</w:t>
      </w:r>
      <w:r w:rsidRPr="00F563D1">
        <w:t xml:space="preserve"> ili </w:t>
      </w:r>
      <w:r w:rsidRPr="00F563D1">
        <w:rPr>
          <w:b/>
          <w:bCs/>
        </w:rPr>
        <w:t>3</w:t>
      </w:r>
      <w:r w:rsidRPr="00F563D1">
        <w:t xml:space="preserve"> objekta će imati jaka oštećenja uz </w:t>
      </w:r>
      <w:r w:rsidRPr="00F563D1">
        <w:rPr>
          <w:b/>
          <w:bCs/>
        </w:rPr>
        <w:t>40%</w:t>
      </w:r>
      <w:r w:rsidRPr="00F563D1">
        <w:t xml:space="preserve"> građevinske štete,</w:t>
      </w:r>
    </w:p>
    <w:p w:rsidR="001A46EE" w:rsidRPr="00F563D1" w:rsidRDefault="001A46EE" w:rsidP="00833754">
      <w:pPr>
        <w:pStyle w:val="Odlomakpopisa"/>
        <w:numPr>
          <w:ilvl w:val="0"/>
          <w:numId w:val="28"/>
        </w:numPr>
      </w:pPr>
      <w:r w:rsidRPr="00F563D1">
        <w:rPr>
          <w:b/>
          <w:bCs/>
        </w:rPr>
        <w:lastRenderedPageBreak/>
        <w:t>2%</w:t>
      </w:r>
      <w:r w:rsidRPr="00F563D1">
        <w:t xml:space="preserve"> ili </w:t>
      </w:r>
      <w:r w:rsidRPr="00F563D1">
        <w:rPr>
          <w:b/>
          <w:bCs/>
        </w:rPr>
        <w:t>3</w:t>
      </w:r>
      <w:r w:rsidRPr="00F563D1">
        <w:t xml:space="preserve"> objekata će imati totalna oštećenja uz </w:t>
      </w:r>
      <w:r w:rsidRPr="00F563D1">
        <w:rPr>
          <w:b/>
          <w:bCs/>
        </w:rPr>
        <w:t>62%</w:t>
      </w:r>
      <w:r w:rsidRPr="00F563D1">
        <w:t xml:space="preserve"> građevinske štete,</w:t>
      </w:r>
    </w:p>
    <w:p w:rsidR="001A46EE" w:rsidRPr="00F563D1" w:rsidRDefault="001A46EE" w:rsidP="00833754">
      <w:pPr>
        <w:pStyle w:val="Odlomakpopisa"/>
        <w:numPr>
          <w:ilvl w:val="0"/>
          <w:numId w:val="28"/>
        </w:numPr>
      </w:pPr>
      <w:r w:rsidRPr="00F563D1">
        <w:rPr>
          <w:b/>
          <w:bCs/>
        </w:rPr>
        <w:t>1%</w:t>
      </w:r>
      <w:r w:rsidRPr="00F563D1">
        <w:t xml:space="preserve"> ili </w:t>
      </w:r>
      <w:r w:rsidRPr="00F563D1">
        <w:rPr>
          <w:b/>
          <w:bCs/>
        </w:rPr>
        <w:t>2</w:t>
      </w:r>
      <w:r w:rsidRPr="00F563D1">
        <w:t xml:space="preserve"> objekta biti će srušeno uz </w:t>
      </w:r>
      <w:r w:rsidRPr="00F563D1">
        <w:rPr>
          <w:b/>
          <w:bCs/>
        </w:rPr>
        <w:t>100 %</w:t>
      </w:r>
      <w:r w:rsidRPr="00F563D1">
        <w:t xml:space="preserve"> građevinske štete.</w:t>
      </w:r>
    </w:p>
    <w:p w:rsidR="001A46EE" w:rsidRPr="00B7667E" w:rsidRDefault="001A46EE" w:rsidP="00EE5B57">
      <w:r w:rsidRPr="00B7667E">
        <w:t xml:space="preserve">U </w:t>
      </w:r>
      <w:r w:rsidRPr="00B7667E">
        <w:rPr>
          <w:b/>
          <w:bCs/>
        </w:rPr>
        <w:t>kategoriju IV (sustav armiranobetonskih nosivih zidova)</w:t>
      </w:r>
      <w:r w:rsidRPr="00B7667E">
        <w:t xml:space="preserve"> svrstano je </w:t>
      </w:r>
      <w:r w:rsidRPr="00F563D1">
        <w:rPr>
          <w:b/>
          <w:bCs/>
        </w:rPr>
        <w:t>5%</w:t>
      </w:r>
      <w:r w:rsidRPr="00B7667E">
        <w:t xml:space="preserve"> ili </w:t>
      </w:r>
      <w:r>
        <w:rPr>
          <w:b/>
          <w:bCs/>
        </w:rPr>
        <w:t>79</w:t>
      </w:r>
      <w:r w:rsidRPr="00B7667E">
        <w:rPr>
          <w:b/>
          <w:bCs/>
        </w:rPr>
        <w:t xml:space="preserve"> </w:t>
      </w:r>
      <w:r w:rsidRPr="00B7667E">
        <w:t>objekata</w:t>
      </w:r>
      <w:r>
        <w:t xml:space="preserve">. </w:t>
      </w:r>
      <w:r w:rsidRPr="00B7667E">
        <w:t xml:space="preserve">Od tih </w:t>
      </w:r>
      <w:r>
        <w:t>79</w:t>
      </w:r>
      <w:r w:rsidRPr="00B7667E">
        <w:t xml:space="preserve"> objekata:</w:t>
      </w:r>
    </w:p>
    <w:p w:rsidR="001A46EE" w:rsidRPr="00F563D1" w:rsidRDefault="001A46EE" w:rsidP="00833754">
      <w:pPr>
        <w:pStyle w:val="Odlomakpopisa"/>
        <w:numPr>
          <w:ilvl w:val="0"/>
          <w:numId w:val="27"/>
        </w:numPr>
      </w:pPr>
      <w:r w:rsidRPr="00F563D1">
        <w:rPr>
          <w:b/>
          <w:bCs/>
        </w:rPr>
        <w:t>5%</w:t>
      </w:r>
      <w:r w:rsidRPr="00F563D1">
        <w:t xml:space="preserve"> ili </w:t>
      </w:r>
      <w:r w:rsidRPr="00F563D1">
        <w:rPr>
          <w:b/>
          <w:bCs/>
        </w:rPr>
        <w:t>4</w:t>
      </w:r>
      <w:r w:rsidRPr="00F563D1">
        <w:t xml:space="preserve"> objekta neće doživjeti nikakva oštećenja,</w:t>
      </w:r>
    </w:p>
    <w:p w:rsidR="001A46EE" w:rsidRPr="00F563D1" w:rsidRDefault="001A46EE" w:rsidP="00833754">
      <w:pPr>
        <w:pStyle w:val="Odlomakpopisa"/>
        <w:numPr>
          <w:ilvl w:val="0"/>
          <w:numId w:val="27"/>
        </w:numPr>
      </w:pPr>
      <w:r w:rsidRPr="00F563D1">
        <w:rPr>
          <w:b/>
          <w:bCs/>
        </w:rPr>
        <w:t>70%</w:t>
      </w:r>
      <w:r w:rsidRPr="00F563D1">
        <w:t xml:space="preserve"> ili </w:t>
      </w:r>
      <w:r w:rsidRPr="00F563D1">
        <w:rPr>
          <w:b/>
          <w:bCs/>
        </w:rPr>
        <w:t>55</w:t>
      </w:r>
      <w:r w:rsidRPr="00F563D1">
        <w:t xml:space="preserve"> objekata će doživjeti neznatna oštećenja uz </w:t>
      </w:r>
      <w:r w:rsidRPr="00F563D1">
        <w:rPr>
          <w:b/>
          <w:bCs/>
        </w:rPr>
        <w:t>6%</w:t>
      </w:r>
      <w:r w:rsidRPr="00F563D1">
        <w:t xml:space="preserve"> građevinske štete,</w:t>
      </w:r>
    </w:p>
    <w:p w:rsidR="001A46EE" w:rsidRPr="00F563D1" w:rsidRDefault="001A46EE" w:rsidP="00833754">
      <w:pPr>
        <w:pStyle w:val="Odlomakpopisa"/>
        <w:numPr>
          <w:ilvl w:val="0"/>
          <w:numId w:val="27"/>
        </w:numPr>
      </w:pPr>
      <w:r w:rsidRPr="00F563D1">
        <w:rPr>
          <w:b/>
          <w:bCs/>
        </w:rPr>
        <w:t>25%</w:t>
      </w:r>
      <w:r w:rsidRPr="00F563D1">
        <w:t xml:space="preserve"> ili </w:t>
      </w:r>
      <w:r w:rsidRPr="00F563D1">
        <w:rPr>
          <w:b/>
          <w:bCs/>
        </w:rPr>
        <w:t>20</w:t>
      </w:r>
      <w:r w:rsidRPr="00F563D1">
        <w:t xml:space="preserve"> objekata će imati umjeren stupanj oštećenja uz </w:t>
      </w:r>
      <w:r w:rsidRPr="00F563D1">
        <w:rPr>
          <w:b/>
          <w:bCs/>
        </w:rPr>
        <w:t>20 %</w:t>
      </w:r>
      <w:r w:rsidRPr="00F563D1">
        <w:t xml:space="preserve"> građevinske štete.</w:t>
      </w:r>
    </w:p>
    <w:p w:rsidR="001A46EE" w:rsidRPr="00B7667E" w:rsidRDefault="001A46EE" w:rsidP="00EE5B57">
      <w:r w:rsidRPr="00B7667E">
        <w:t xml:space="preserve">U </w:t>
      </w:r>
      <w:r w:rsidRPr="00B7667E">
        <w:rPr>
          <w:b/>
          <w:bCs/>
        </w:rPr>
        <w:t>kategoriju V (skeletne zgrade s armiranobetonskim nosivim zidovima)</w:t>
      </w:r>
      <w:r w:rsidRPr="00B7667E">
        <w:t xml:space="preserve"> svrstano je </w:t>
      </w:r>
      <w:r w:rsidRPr="00F563D1">
        <w:rPr>
          <w:b/>
          <w:bCs/>
        </w:rPr>
        <w:t>5%</w:t>
      </w:r>
      <w:r w:rsidRPr="00B7667E">
        <w:t xml:space="preserve"> ili </w:t>
      </w:r>
      <w:r>
        <w:rPr>
          <w:b/>
          <w:bCs/>
        </w:rPr>
        <w:t>79</w:t>
      </w:r>
      <w:r w:rsidRPr="00B7667E">
        <w:t xml:space="preserve"> objekata.</w:t>
      </w:r>
      <w:r>
        <w:t xml:space="preserve"> </w:t>
      </w:r>
      <w:r w:rsidRPr="00B7667E">
        <w:t xml:space="preserve">Od tih </w:t>
      </w:r>
      <w:r>
        <w:t>79</w:t>
      </w:r>
      <w:r w:rsidRPr="00B7667E">
        <w:t xml:space="preserve"> objekata:</w:t>
      </w:r>
    </w:p>
    <w:p w:rsidR="001A46EE" w:rsidRPr="00F563D1" w:rsidRDefault="001A46EE" w:rsidP="00833754">
      <w:pPr>
        <w:pStyle w:val="Odlomakpopisa"/>
        <w:numPr>
          <w:ilvl w:val="0"/>
          <w:numId w:val="26"/>
        </w:numPr>
      </w:pPr>
      <w:r w:rsidRPr="00F563D1">
        <w:rPr>
          <w:b/>
          <w:bCs/>
        </w:rPr>
        <w:t>30%</w:t>
      </w:r>
      <w:r w:rsidRPr="00F563D1">
        <w:t xml:space="preserve"> ili </w:t>
      </w:r>
      <w:r w:rsidRPr="00F563D1">
        <w:rPr>
          <w:b/>
          <w:bCs/>
        </w:rPr>
        <w:t>24</w:t>
      </w:r>
      <w:r w:rsidRPr="00F563D1">
        <w:t xml:space="preserve"> objekta neće doživjeti nikakva oštećenja,</w:t>
      </w:r>
    </w:p>
    <w:p w:rsidR="001A46EE" w:rsidRPr="00F563D1" w:rsidRDefault="001A46EE" w:rsidP="00833754">
      <w:pPr>
        <w:pStyle w:val="Odlomakpopisa"/>
        <w:numPr>
          <w:ilvl w:val="0"/>
          <w:numId w:val="26"/>
        </w:numPr>
      </w:pPr>
      <w:r w:rsidRPr="00F563D1">
        <w:rPr>
          <w:b/>
          <w:bCs/>
        </w:rPr>
        <w:t>50%</w:t>
      </w:r>
      <w:r w:rsidRPr="00F563D1">
        <w:t xml:space="preserve"> ili </w:t>
      </w:r>
      <w:r w:rsidRPr="00F563D1">
        <w:rPr>
          <w:b/>
          <w:bCs/>
        </w:rPr>
        <w:t>39</w:t>
      </w:r>
      <w:r w:rsidRPr="00F563D1">
        <w:t xml:space="preserve"> objekata će doživjeti neznatna oštećenja uz </w:t>
      </w:r>
      <w:r w:rsidRPr="00F563D1">
        <w:rPr>
          <w:b/>
          <w:bCs/>
        </w:rPr>
        <w:t>6%</w:t>
      </w:r>
      <w:r w:rsidRPr="00F563D1">
        <w:t xml:space="preserve"> građevinske štete,</w:t>
      </w:r>
    </w:p>
    <w:p w:rsidR="001A46EE" w:rsidRPr="00F563D1" w:rsidRDefault="001A46EE" w:rsidP="00833754">
      <w:pPr>
        <w:pStyle w:val="Odlomakpopisa"/>
        <w:numPr>
          <w:ilvl w:val="0"/>
          <w:numId w:val="26"/>
        </w:numPr>
      </w:pPr>
      <w:r w:rsidRPr="00F563D1">
        <w:rPr>
          <w:b/>
          <w:bCs/>
        </w:rPr>
        <w:t>20%</w:t>
      </w:r>
      <w:r w:rsidRPr="00F563D1">
        <w:t xml:space="preserve"> ili </w:t>
      </w:r>
      <w:r w:rsidRPr="00F563D1">
        <w:rPr>
          <w:b/>
          <w:bCs/>
        </w:rPr>
        <w:t>16</w:t>
      </w:r>
      <w:r w:rsidRPr="00F563D1">
        <w:t xml:space="preserve"> objekata će imati umjeren stupanj oštećenja uz </w:t>
      </w:r>
      <w:r w:rsidRPr="00F563D1">
        <w:rPr>
          <w:b/>
          <w:bCs/>
        </w:rPr>
        <w:t>20 %</w:t>
      </w:r>
      <w:r w:rsidRPr="00F563D1">
        <w:t xml:space="preserve"> građevinske štete.</w:t>
      </w:r>
    </w:p>
    <w:p w:rsidR="001A46EE" w:rsidRPr="00AE2A01" w:rsidRDefault="001A46EE" w:rsidP="00AE2A01">
      <w:pPr>
        <w:pStyle w:val="Opisslike"/>
        <w:spacing w:before="240"/>
      </w:pPr>
      <w:bookmarkStart w:id="34" w:name="_Toc406062760"/>
      <w:r w:rsidRPr="00AE2A01">
        <w:t xml:space="preserve">Tablica </w:t>
      </w:r>
      <w:r w:rsidR="00C04D77">
        <w:fldChar w:fldCharType="begin"/>
      </w:r>
      <w:r w:rsidR="00C04D77">
        <w:instrText xml:space="preserve"> SEQ Tablica \* ARABIC </w:instrText>
      </w:r>
      <w:r w:rsidR="00C04D77">
        <w:fldChar w:fldCharType="separate"/>
      </w:r>
      <w:r w:rsidR="00A00002">
        <w:rPr>
          <w:noProof/>
        </w:rPr>
        <w:t>14</w:t>
      </w:r>
      <w:r w:rsidR="00C04D77">
        <w:rPr>
          <w:noProof/>
        </w:rPr>
        <w:fldChar w:fldCharType="end"/>
      </w:r>
      <w:r w:rsidRPr="00AE2A01">
        <w:t xml:space="preserve"> Prikaz stupnjeva oštećenja u posto</w:t>
      </w:r>
      <w:r>
        <w:t>cima za svaku kategoriju zgrade</w:t>
      </w:r>
      <w:r w:rsidRPr="00AE2A01">
        <w:t xml:space="preserve"> te nastala građevinska šteta</w:t>
      </w:r>
      <w:bookmarkEnd w:id="34"/>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858"/>
        <w:gridCol w:w="1901"/>
        <w:gridCol w:w="920"/>
        <w:gridCol w:w="920"/>
        <w:gridCol w:w="920"/>
        <w:gridCol w:w="920"/>
        <w:gridCol w:w="920"/>
        <w:gridCol w:w="1838"/>
      </w:tblGrid>
      <w:tr w:rsidR="001A46EE" w:rsidRPr="00C05284">
        <w:trPr>
          <w:trHeight w:val="533"/>
          <w:jc w:val="center"/>
        </w:trPr>
        <w:tc>
          <w:tcPr>
            <w:tcW w:w="467" w:type="pct"/>
            <w:tcBorders>
              <w:bottom w:val="thinThickSmallGap" w:sz="24" w:space="0" w:color="0F243E"/>
            </w:tcBorders>
            <w:shd w:val="clear" w:color="auto" w:fill="C6D9F1"/>
            <w:vAlign w:val="center"/>
          </w:tcPr>
          <w:p w:rsidR="001A46EE" w:rsidRPr="00B30EDB" w:rsidRDefault="001A46EE" w:rsidP="00AE2A01">
            <w:pPr>
              <w:pStyle w:val="Bezproreda2"/>
              <w:rPr>
                <w:b/>
                <w:bCs/>
                <w:caps/>
                <w:color w:val="0F243E"/>
                <w:sz w:val="24"/>
                <w:szCs w:val="24"/>
              </w:rPr>
            </w:pPr>
            <w:r w:rsidRPr="00B30EDB">
              <w:rPr>
                <w:b/>
                <w:bCs/>
                <w:caps/>
                <w:color w:val="0F243E"/>
                <w:sz w:val="24"/>
                <w:szCs w:val="24"/>
              </w:rPr>
              <w:t>RED. BROJ</w:t>
            </w:r>
          </w:p>
        </w:tc>
        <w:tc>
          <w:tcPr>
            <w:tcW w:w="1034" w:type="pct"/>
            <w:tcBorders>
              <w:bottom w:val="thinThickSmallGap" w:sz="24" w:space="0" w:color="0F243E"/>
            </w:tcBorders>
            <w:shd w:val="clear" w:color="auto" w:fill="C6D9F1"/>
            <w:vAlign w:val="center"/>
          </w:tcPr>
          <w:p w:rsidR="001A46EE" w:rsidRPr="00B30EDB" w:rsidRDefault="001A46EE" w:rsidP="00AE2A01">
            <w:pPr>
              <w:pStyle w:val="Bezproreda2"/>
              <w:rPr>
                <w:b/>
                <w:bCs/>
                <w:caps/>
                <w:color w:val="0F243E"/>
                <w:sz w:val="24"/>
                <w:szCs w:val="24"/>
              </w:rPr>
            </w:pPr>
            <w:r w:rsidRPr="00B30EDB">
              <w:rPr>
                <w:b/>
                <w:bCs/>
                <w:caps/>
                <w:color w:val="0F243E"/>
                <w:sz w:val="24"/>
                <w:szCs w:val="24"/>
              </w:rPr>
              <w:t>STUPANJ OŠTEĆENJA</w:t>
            </w:r>
          </w:p>
        </w:tc>
        <w:tc>
          <w:tcPr>
            <w:tcW w:w="500" w:type="pct"/>
            <w:tcBorders>
              <w:bottom w:val="thinThickSmallGap" w:sz="24" w:space="0" w:color="0F243E"/>
            </w:tcBorders>
            <w:shd w:val="clear" w:color="auto" w:fill="C6D9F1"/>
            <w:vAlign w:val="center"/>
          </w:tcPr>
          <w:p w:rsidR="001A46EE" w:rsidRPr="00B30EDB" w:rsidRDefault="001A46EE" w:rsidP="00AE2A01">
            <w:pPr>
              <w:pStyle w:val="Bezproreda2"/>
              <w:rPr>
                <w:b/>
                <w:bCs/>
                <w:caps/>
                <w:color w:val="0F243E"/>
                <w:sz w:val="24"/>
                <w:szCs w:val="24"/>
              </w:rPr>
            </w:pPr>
            <w:r w:rsidRPr="00B30EDB">
              <w:rPr>
                <w:b/>
                <w:bCs/>
                <w:caps/>
                <w:color w:val="0F243E"/>
                <w:sz w:val="24"/>
                <w:szCs w:val="24"/>
              </w:rPr>
              <w:t>I</w:t>
            </w:r>
          </w:p>
        </w:tc>
        <w:tc>
          <w:tcPr>
            <w:tcW w:w="500" w:type="pct"/>
            <w:tcBorders>
              <w:bottom w:val="thinThickSmallGap" w:sz="24" w:space="0" w:color="0F243E"/>
            </w:tcBorders>
            <w:shd w:val="clear" w:color="auto" w:fill="C6D9F1"/>
            <w:vAlign w:val="center"/>
          </w:tcPr>
          <w:p w:rsidR="001A46EE" w:rsidRPr="00B30EDB" w:rsidRDefault="001A46EE" w:rsidP="00AE2A01">
            <w:pPr>
              <w:pStyle w:val="Bezproreda2"/>
              <w:rPr>
                <w:b/>
                <w:bCs/>
                <w:caps/>
                <w:color w:val="0F243E"/>
                <w:sz w:val="24"/>
                <w:szCs w:val="24"/>
              </w:rPr>
            </w:pPr>
            <w:r w:rsidRPr="00B30EDB">
              <w:rPr>
                <w:b/>
                <w:bCs/>
                <w:caps/>
                <w:color w:val="0F243E"/>
                <w:sz w:val="24"/>
                <w:szCs w:val="24"/>
              </w:rPr>
              <w:t>II</w:t>
            </w:r>
          </w:p>
        </w:tc>
        <w:tc>
          <w:tcPr>
            <w:tcW w:w="500" w:type="pct"/>
            <w:tcBorders>
              <w:bottom w:val="thinThickSmallGap" w:sz="24" w:space="0" w:color="0F243E"/>
            </w:tcBorders>
            <w:shd w:val="clear" w:color="auto" w:fill="C6D9F1"/>
            <w:vAlign w:val="center"/>
          </w:tcPr>
          <w:p w:rsidR="001A46EE" w:rsidRPr="00B30EDB" w:rsidRDefault="001A46EE" w:rsidP="00AE2A01">
            <w:pPr>
              <w:pStyle w:val="Bezproreda2"/>
              <w:rPr>
                <w:b/>
                <w:bCs/>
                <w:caps/>
                <w:color w:val="0F243E"/>
                <w:sz w:val="24"/>
                <w:szCs w:val="24"/>
              </w:rPr>
            </w:pPr>
            <w:r w:rsidRPr="00B30EDB">
              <w:rPr>
                <w:b/>
                <w:bCs/>
                <w:caps/>
                <w:color w:val="0F243E"/>
                <w:sz w:val="24"/>
                <w:szCs w:val="24"/>
              </w:rPr>
              <w:t>III</w:t>
            </w:r>
          </w:p>
        </w:tc>
        <w:tc>
          <w:tcPr>
            <w:tcW w:w="500" w:type="pct"/>
            <w:tcBorders>
              <w:bottom w:val="thinThickSmallGap" w:sz="24" w:space="0" w:color="0F243E"/>
            </w:tcBorders>
            <w:shd w:val="clear" w:color="auto" w:fill="C6D9F1"/>
            <w:vAlign w:val="center"/>
          </w:tcPr>
          <w:p w:rsidR="001A46EE" w:rsidRPr="00B30EDB" w:rsidRDefault="001A46EE" w:rsidP="00AE2A01">
            <w:pPr>
              <w:pStyle w:val="Bezproreda2"/>
              <w:rPr>
                <w:b/>
                <w:bCs/>
                <w:caps/>
                <w:color w:val="0F243E"/>
                <w:sz w:val="24"/>
                <w:szCs w:val="24"/>
              </w:rPr>
            </w:pPr>
            <w:r w:rsidRPr="00B30EDB">
              <w:rPr>
                <w:b/>
                <w:bCs/>
                <w:caps/>
                <w:color w:val="0F243E"/>
                <w:sz w:val="24"/>
                <w:szCs w:val="24"/>
              </w:rPr>
              <w:t>IV</w:t>
            </w:r>
          </w:p>
        </w:tc>
        <w:tc>
          <w:tcPr>
            <w:tcW w:w="500" w:type="pct"/>
            <w:tcBorders>
              <w:bottom w:val="thinThickSmallGap" w:sz="24" w:space="0" w:color="0F243E"/>
            </w:tcBorders>
            <w:shd w:val="clear" w:color="auto" w:fill="C6D9F1"/>
            <w:vAlign w:val="center"/>
          </w:tcPr>
          <w:p w:rsidR="001A46EE" w:rsidRPr="00B30EDB" w:rsidRDefault="001A46EE" w:rsidP="00AE2A01">
            <w:pPr>
              <w:pStyle w:val="Bezproreda2"/>
              <w:rPr>
                <w:b/>
                <w:bCs/>
                <w:caps/>
                <w:color w:val="0F243E"/>
                <w:sz w:val="24"/>
                <w:szCs w:val="24"/>
              </w:rPr>
            </w:pPr>
            <w:r w:rsidRPr="00B30EDB">
              <w:rPr>
                <w:b/>
                <w:bCs/>
                <w:caps/>
                <w:color w:val="0F243E"/>
                <w:sz w:val="24"/>
                <w:szCs w:val="24"/>
              </w:rPr>
              <w:t>V</w:t>
            </w:r>
          </w:p>
        </w:tc>
        <w:tc>
          <w:tcPr>
            <w:tcW w:w="1000" w:type="pct"/>
            <w:tcBorders>
              <w:bottom w:val="thinThickSmallGap" w:sz="24" w:space="0" w:color="0F243E"/>
            </w:tcBorders>
            <w:shd w:val="clear" w:color="auto" w:fill="C6D9F1"/>
            <w:vAlign w:val="center"/>
          </w:tcPr>
          <w:p w:rsidR="001A46EE" w:rsidRPr="00B30EDB" w:rsidRDefault="001A46EE" w:rsidP="00AE2A01">
            <w:pPr>
              <w:pStyle w:val="Bezproreda2"/>
              <w:rPr>
                <w:b/>
                <w:bCs/>
                <w:caps/>
                <w:color w:val="0F243E"/>
                <w:sz w:val="24"/>
                <w:szCs w:val="24"/>
              </w:rPr>
            </w:pPr>
            <w:r w:rsidRPr="00B30EDB">
              <w:rPr>
                <w:b/>
                <w:bCs/>
                <w:caps/>
                <w:color w:val="0F243E"/>
                <w:sz w:val="24"/>
                <w:szCs w:val="24"/>
              </w:rPr>
              <w:t>GRAĐEVINSKA</w:t>
            </w:r>
          </w:p>
          <w:p w:rsidR="001A46EE" w:rsidRPr="00B30EDB" w:rsidRDefault="001A46EE" w:rsidP="00AE2A01">
            <w:pPr>
              <w:pStyle w:val="Bezproreda2"/>
              <w:rPr>
                <w:b/>
                <w:bCs/>
                <w:caps/>
                <w:color w:val="0F243E"/>
                <w:sz w:val="24"/>
                <w:szCs w:val="24"/>
              </w:rPr>
            </w:pPr>
            <w:r w:rsidRPr="00B30EDB">
              <w:rPr>
                <w:b/>
                <w:bCs/>
                <w:caps/>
                <w:color w:val="0F243E"/>
                <w:sz w:val="24"/>
                <w:szCs w:val="24"/>
              </w:rPr>
              <w:t>ŠTETA %</w:t>
            </w:r>
          </w:p>
        </w:tc>
      </w:tr>
      <w:tr w:rsidR="001A46EE" w:rsidRPr="00C05284">
        <w:trPr>
          <w:trHeight w:hRule="exact" w:val="530"/>
          <w:jc w:val="center"/>
        </w:trPr>
        <w:tc>
          <w:tcPr>
            <w:tcW w:w="467" w:type="pct"/>
            <w:vAlign w:val="center"/>
          </w:tcPr>
          <w:p w:rsidR="001A46EE" w:rsidRPr="00B30EDB" w:rsidRDefault="001A46EE" w:rsidP="00AE2A01">
            <w:pPr>
              <w:pStyle w:val="Bezproreda2"/>
              <w:rPr>
                <w:b/>
                <w:bCs/>
                <w:color w:val="0F243E"/>
              </w:rPr>
            </w:pPr>
            <w:r w:rsidRPr="00B30EDB">
              <w:rPr>
                <w:b/>
                <w:bCs/>
                <w:color w:val="0F243E"/>
              </w:rPr>
              <w:t>1.</w:t>
            </w:r>
          </w:p>
        </w:tc>
        <w:tc>
          <w:tcPr>
            <w:tcW w:w="1034" w:type="pct"/>
            <w:vAlign w:val="center"/>
          </w:tcPr>
          <w:p w:rsidR="001A46EE" w:rsidRPr="00B30EDB" w:rsidRDefault="001A46EE" w:rsidP="00AE2A01">
            <w:pPr>
              <w:pStyle w:val="Bezproreda2"/>
              <w:rPr>
                <w:b/>
                <w:bCs/>
                <w:i/>
                <w:iCs/>
                <w:color w:val="0F243E"/>
              </w:rPr>
            </w:pPr>
            <w:r w:rsidRPr="00B30EDB">
              <w:rPr>
                <w:b/>
                <w:bCs/>
                <w:i/>
                <w:iCs/>
                <w:color w:val="0F243E"/>
              </w:rPr>
              <w:t>nikakvo-nema</w:t>
            </w:r>
          </w:p>
        </w:tc>
        <w:tc>
          <w:tcPr>
            <w:tcW w:w="500" w:type="pct"/>
            <w:vAlign w:val="center"/>
          </w:tcPr>
          <w:p w:rsidR="001A46EE" w:rsidRPr="00B30EDB" w:rsidRDefault="001A46EE" w:rsidP="00AE2A01">
            <w:pPr>
              <w:pStyle w:val="Bezproreda2"/>
              <w:rPr>
                <w:color w:val="0F243E"/>
              </w:rPr>
            </w:pPr>
            <w:r w:rsidRPr="00B30EDB">
              <w:rPr>
                <w:color w:val="0F243E"/>
              </w:rPr>
              <w:t>8,00%</w:t>
            </w:r>
          </w:p>
        </w:tc>
        <w:tc>
          <w:tcPr>
            <w:tcW w:w="500" w:type="pct"/>
            <w:vAlign w:val="center"/>
          </w:tcPr>
          <w:p w:rsidR="001A46EE" w:rsidRPr="00B30EDB" w:rsidRDefault="001A46EE" w:rsidP="00AE2A01">
            <w:pPr>
              <w:pStyle w:val="Bezproreda2"/>
              <w:rPr>
                <w:color w:val="0F243E"/>
              </w:rPr>
            </w:pPr>
            <w:r w:rsidRPr="00B30EDB">
              <w:rPr>
                <w:color w:val="0F243E"/>
              </w:rPr>
              <w:t>50,00%</w:t>
            </w:r>
          </w:p>
        </w:tc>
        <w:tc>
          <w:tcPr>
            <w:tcW w:w="500" w:type="pct"/>
            <w:vAlign w:val="center"/>
          </w:tcPr>
          <w:p w:rsidR="001A46EE" w:rsidRPr="00B30EDB" w:rsidRDefault="001A46EE" w:rsidP="00AE2A01">
            <w:pPr>
              <w:pStyle w:val="Bezproreda2"/>
              <w:rPr>
                <w:color w:val="0F243E"/>
              </w:rPr>
            </w:pPr>
            <w:r w:rsidRPr="00B30EDB">
              <w:rPr>
                <w:color w:val="0F243E"/>
              </w:rPr>
              <w:t>15,00%</w:t>
            </w:r>
          </w:p>
        </w:tc>
        <w:tc>
          <w:tcPr>
            <w:tcW w:w="500" w:type="pct"/>
            <w:vAlign w:val="center"/>
          </w:tcPr>
          <w:p w:rsidR="001A46EE" w:rsidRPr="00B30EDB" w:rsidRDefault="001A46EE" w:rsidP="00AE2A01">
            <w:pPr>
              <w:pStyle w:val="Bezproreda2"/>
              <w:rPr>
                <w:color w:val="0F243E"/>
              </w:rPr>
            </w:pPr>
            <w:r w:rsidRPr="00B30EDB">
              <w:rPr>
                <w:color w:val="0F243E"/>
              </w:rPr>
              <w:t>5,00%</w:t>
            </w:r>
          </w:p>
        </w:tc>
        <w:tc>
          <w:tcPr>
            <w:tcW w:w="500" w:type="pct"/>
            <w:vAlign w:val="center"/>
          </w:tcPr>
          <w:p w:rsidR="001A46EE" w:rsidRPr="00B30EDB" w:rsidRDefault="001A46EE" w:rsidP="00AE2A01">
            <w:pPr>
              <w:pStyle w:val="Bezproreda2"/>
              <w:rPr>
                <w:color w:val="0F243E"/>
              </w:rPr>
            </w:pPr>
            <w:r w:rsidRPr="00B30EDB">
              <w:rPr>
                <w:color w:val="0F243E"/>
              </w:rPr>
              <w:t>15,00%</w:t>
            </w:r>
          </w:p>
        </w:tc>
        <w:tc>
          <w:tcPr>
            <w:tcW w:w="1000" w:type="pct"/>
            <w:vAlign w:val="center"/>
          </w:tcPr>
          <w:p w:rsidR="001A46EE" w:rsidRPr="00B30EDB" w:rsidRDefault="001A46EE" w:rsidP="00AE2A01">
            <w:pPr>
              <w:pStyle w:val="Bezproreda2"/>
              <w:rPr>
                <w:color w:val="0F243E"/>
              </w:rPr>
            </w:pPr>
            <w:r w:rsidRPr="00B30EDB">
              <w:rPr>
                <w:color w:val="0F243E"/>
              </w:rPr>
              <w:t>0,00%</w:t>
            </w:r>
          </w:p>
        </w:tc>
      </w:tr>
      <w:tr w:rsidR="001A46EE" w:rsidRPr="00C05284">
        <w:trPr>
          <w:trHeight w:hRule="exact" w:val="454"/>
          <w:jc w:val="center"/>
        </w:trPr>
        <w:tc>
          <w:tcPr>
            <w:tcW w:w="467" w:type="pct"/>
            <w:vAlign w:val="center"/>
          </w:tcPr>
          <w:p w:rsidR="001A46EE" w:rsidRPr="00B30EDB" w:rsidRDefault="001A46EE" w:rsidP="00AE2A01">
            <w:pPr>
              <w:pStyle w:val="Bezproreda2"/>
              <w:rPr>
                <w:b/>
                <w:bCs/>
                <w:color w:val="0F243E"/>
              </w:rPr>
            </w:pPr>
            <w:r w:rsidRPr="00B30EDB">
              <w:rPr>
                <w:b/>
                <w:bCs/>
                <w:color w:val="0F243E"/>
              </w:rPr>
              <w:t>2.</w:t>
            </w:r>
          </w:p>
        </w:tc>
        <w:tc>
          <w:tcPr>
            <w:tcW w:w="1034" w:type="pct"/>
            <w:vAlign w:val="center"/>
          </w:tcPr>
          <w:p w:rsidR="001A46EE" w:rsidRPr="00B30EDB" w:rsidRDefault="001A46EE" w:rsidP="00AE2A01">
            <w:pPr>
              <w:pStyle w:val="Bezproreda2"/>
              <w:rPr>
                <w:b/>
                <w:bCs/>
                <w:i/>
                <w:iCs/>
                <w:color w:val="0F243E"/>
              </w:rPr>
            </w:pPr>
            <w:r w:rsidRPr="00B30EDB">
              <w:rPr>
                <w:b/>
                <w:bCs/>
                <w:i/>
                <w:iCs/>
                <w:color w:val="0F243E"/>
              </w:rPr>
              <w:t>neznatno</w:t>
            </w:r>
          </w:p>
        </w:tc>
        <w:tc>
          <w:tcPr>
            <w:tcW w:w="500" w:type="pct"/>
            <w:vAlign w:val="center"/>
          </w:tcPr>
          <w:p w:rsidR="001A46EE" w:rsidRPr="00B30EDB" w:rsidRDefault="001A46EE" w:rsidP="00AE2A01">
            <w:pPr>
              <w:pStyle w:val="Bezproreda2"/>
              <w:rPr>
                <w:color w:val="0F243E"/>
              </w:rPr>
            </w:pPr>
            <w:r w:rsidRPr="00B30EDB">
              <w:rPr>
                <w:color w:val="0F243E"/>
              </w:rPr>
              <w:t>10,00%</w:t>
            </w:r>
          </w:p>
        </w:tc>
        <w:tc>
          <w:tcPr>
            <w:tcW w:w="500" w:type="pct"/>
            <w:vAlign w:val="center"/>
          </w:tcPr>
          <w:p w:rsidR="001A46EE" w:rsidRPr="00B30EDB" w:rsidRDefault="001A46EE" w:rsidP="00AE2A01">
            <w:pPr>
              <w:pStyle w:val="Bezproreda2"/>
              <w:rPr>
                <w:color w:val="0F243E"/>
              </w:rPr>
            </w:pPr>
            <w:r w:rsidRPr="00B30EDB">
              <w:rPr>
                <w:color w:val="0F243E"/>
              </w:rPr>
              <w:t>25,00%</w:t>
            </w:r>
          </w:p>
        </w:tc>
        <w:tc>
          <w:tcPr>
            <w:tcW w:w="500" w:type="pct"/>
            <w:vAlign w:val="center"/>
          </w:tcPr>
          <w:p w:rsidR="001A46EE" w:rsidRPr="00B30EDB" w:rsidRDefault="001A46EE" w:rsidP="00AE2A01">
            <w:pPr>
              <w:pStyle w:val="Bezproreda2"/>
              <w:rPr>
                <w:color w:val="0F243E"/>
              </w:rPr>
            </w:pPr>
            <w:r w:rsidRPr="00B30EDB">
              <w:rPr>
                <w:color w:val="0F243E"/>
              </w:rPr>
              <w:t>25,00%</w:t>
            </w:r>
          </w:p>
        </w:tc>
        <w:tc>
          <w:tcPr>
            <w:tcW w:w="500" w:type="pct"/>
            <w:vAlign w:val="center"/>
          </w:tcPr>
          <w:p w:rsidR="001A46EE" w:rsidRPr="00B30EDB" w:rsidRDefault="001A46EE" w:rsidP="00AE2A01">
            <w:pPr>
              <w:pStyle w:val="Bezproreda2"/>
              <w:rPr>
                <w:color w:val="0F243E"/>
              </w:rPr>
            </w:pPr>
            <w:r w:rsidRPr="00B30EDB">
              <w:rPr>
                <w:color w:val="0F243E"/>
              </w:rPr>
              <w:t>70,00%</w:t>
            </w:r>
          </w:p>
        </w:tc>
        <w:tc>
          <w:tcPr>
            <w:tcW w:w="500" w:type="pct"/>
            <w:vAlign w:val="center"/>
          </w:tcPr>
          <w:p w:rsidR="001A46EE" w:rsidRPr="00B30EDB" w:rsidRDefault="001A46EE" w:rsidP="00AE2A01">
            <w:pPr>
              <w:pStyle w:val="Bezproreda2"/>
              <w:rPr>
                <w:color w:val="0F243E"/>
              </w:rPr>
            </w:pPr>
            <w:r w:rsidRPr="00B30EDB">
              <w:rPr>
                <w:color w:val="0F243E"/>
              </w:rPr>
              <w:t>20,00%</w:t>
            </w:r>
          </w:p>
        </w:tc>
        <w:tc>
          <w:tcPr>
            <w:tcW w:w="1000" w:type="pct"/>
            <w:vAlign w:val="center"/>
          </w:tcPr>
          <w:p w:rsidR="001A46EE" w:rsidRPr="00B30EDB" w:rsidRDefault="001A46EE" w:rsidP="00AE2A01">
            <w:pPr>
              <w:pStyle w:val="Bezproreda2"/>
              <w:rPr>
                <w:color w:val="0F243E"/>
              </w:rPr>
            </w:pPr>
            <w:r w:rsidRPr="00B30EDB">
              <w:rPr>
                <w:color w:val="0F243E"/>
              </w:rPr>
              <w:t>6,00%</w:t>
            </w:r>
          </w:p>
        </w:tc>
      </w:tr>
      <w:tr w:rsidR="001A46EE" w:rsidRPr="00C05284">
        <w:trPr>
          <w:trHeight w:hRule="exact" w:val="454"/>
          <w:jc w:val="center"/>
        </w:trPr>
        <w:tc>
          <w:tcPr>
            <w:tcW w:w="467" w:type="pct"/>
            <w:vAlign w:val="center"/>
          </w:tcPr>
          <w:p w:rsidR="001A46EE" w:rsidRPr="00B30EDB" w:rsidRDefault="001A46EE" w:rsidP="00AE2A01">
            <w:pPr>
              <w:pStyle w:val="Bezproreda2"/>
              <w:rPr>
                <w:b/>
                <w:bCs/>
                <w:color w:val="0F243E"/>
              </w:rPr>
            </w:pPr>
            <w:r w:rsidRPr="00B30EDB">
              <w:rPr>
                <w:b/>
                <w:bCs/>
                <w:color w:val="0F243E"/>
              </w:rPr>
              <w:t>3.</w:t>
            </w:r>
          </w:p>
        </w:tc>
        <w:tc>
          <w:tcPr>
            <w:tcW w:w="1034" w:type="pct"/>
            <w:vAlign w:val="center"/>
          </w:tcPr>
          <w:p w:rsidR="001A46EE" w:rsidRPr="00B30EDB" w:rsidRDefault="001A46EE" w:rsidP="00AE2A01">
            <w:pPr>
              <w:pStyle w:val="Bezproreda2"/>
              <w:rPr>
                <w:b/>
                <w:bCs/>
                <w:i/>
                <w:iCs/>
                <w:color w:val="0F243E"/>
              </w:rPr>
            </w:pPr>
            <w:r w:rsidRPr="00B30EDB">
              <w:rPr>
                <w:b/>
                <w:bCs/>
                <w:i/>
                <w:iCs/>
                <w:color w:val="0F243E"/>
              </w:rPr>
              <w:t>umjereno</w:t>
            </w:r>
          </w:p>
        </w:tc>
        <w:tc>
          <w:tcPr>
            <w:tcW w:w="500" w:type="pct"/>
            <w:vAlign w:val="center"/>
          </w:tcPr>
          <w:p w:rsidR="001A46EE" w:rsidRPr="00B30EDB" w:rsidRDefault="001A46EE" w:rsidP="00AE2A01">
            <w:pPr>
              <w:pStyle w:val="Bezproreda2"/>
              <w:rPr>
                <w:color w:val="0F243E"/>
              </w:rPr>
            </w:pPr>
            <w:r w:rsidRPr="00B30EDB">
              <w:rPr>
                <w:color w:val="0F243E"/>
              </w:rPr>
              <w:t>40,00%</w:t>
            </w:r>
          </w:p>
        </w:tc>
        <w:tc>
          <w:tcPr>
            <w:tcW w:w="500" w:type="pct"/>
            <w:vAlign w:val="center"/>
          </w:tcPr>
          <w:p w:rsidR="001A46EE" w:rsidRPr="00B30EDB" w:rsidRDefault="001A46EE" w:rsidP="00AE2A01">
            <w:pPr>
              <w:pStyle w:val="Bezproreda2"/>
              <w:rPr>
                <w:color w:val="0F243E"/>
              </w:rPr>
            </w:pPr>
            <w:r w:rsidRPr="00B30EDB">
              <w:rPr>
                <w:color w:val="0F243E"/>
              </w:rPr>
              <w:t>15,00%</w:t>
            </w:r>
          </w:p>
        </w:tc>
        <w:tc>
          <w:tcPr>
            <w:tcW w:w="500" w:type="pct"/>
            <w:vAlign w:val="center"/>
          </w:tcPr>
          <w:p w:rsidR="001A46EE" w:rsidRPr="00B30EDB" w:rsidRDefault="001A46EE" w:rsidP="00AE2A01">
            <w:pPr>
              <w:pStyle w:val="Bezproreda2"/>
              <w:rPr>
                <w:color w:val="0F243E"/>
              </w:rPr>
            </w:pPr>
            <w:r w:rsidRPr="00B30EDB">
              <w:rPr>
                <w:color w:val="0F243E"/>
              </w:rPr>
              <w:t>35,00%</w:t>
            </w:r>
          </w:p>
        </w:tc>
        <w:tc>
          <w:tcPr>
            <w:tcW w:w="500" w:type="pct"/>
            <w:vAlign w:val="center"/>
          </w:tcPr>
          <w:p w:rsidR="001A46EE" w:rsidRPr="00B30EDB" w:rsidRDefault="001A46EE" w:rsidP="00AE2A01">
            <w:pPr>
              <w:pStyle w:val="Bezproreda2"/>
              <w:rPr>
                <w:color w:val="0F243E"/>
              </w:rPr>
            </w:pPr>
            <w:r w:rsidRPr="00B30EDB">
              <w:rPr>
                <w:color w:val="0F243E"/>
              </w:rPr>
              <w:t>25,00%</w:t>
            </w:r>
          </w:p>
        </w:tc>
        <w:tc>
          <w:tcPr>
            <w:tcW w:w="500" w:type="pct"/>
            <w:vAlign w:val="center"/>
          </w:tcPr>
          <w:p w:rsidR="001A46EE" w:rsidRPr="00B30EDB" w:rsidRDefault="001A46EE" w:rsidP="00AE2A01">
            <w:pPr>
              <w:pStyle w:val="Bezproreda2"/>
              <w:rPr>
                <w:color w:val="0F243E"/>
              </w:rPr>
            </w:pPr>
            <w:r w:rsidRPr="00B30EDB">
              <w:rPr>
                <w:color w:val="0F243E"/>
              </w:rPr>
              <w:t>50,00%</w:t>
            </w:r>
          </w:p>
        </w:tc>
        <w:tc>
          <w:tcPr>
            <w:tcW w:w="1000" w:type="pct"/>
            <w:vAlign w:val="center"/>
          </w:tcPr>
          <w:p w:rsidR="001A46EE" w:rsidRPr="00B30EDB" w:rsidRDefault="001A46EE" w:rsidP="00AE2A01">
            <w:pPr>
              <w:pStyle w:val="Bezproreda2"/>
              <w:rPr>
                <w:color w:val="0F243E"/>
              </w:rPr>
            </w:pPr>
            <w:r w:rsidRPr="00B30EDB">
              <w:rPr>
                <w:color w:val="0F243E"/>
              </w:rPr>
              <w:t>20,00%</w:t>
            </w:r>
          </w:p>
        </w:tc>
      </w:tr>
      <w:tr w:rsidR="001A46EE" w:rsidRPr="00C05284">
        <w:trPr>
          <w:trHeight w:hRule="exact" w:val="454"/>
          <w:jc w:val="center"/>
        </w:trPr>
        <w:tc>
          <w:tcPr>
            <w:tcW w:w="467" w:type="pct"/>
            <w:vAlign w:val="center"/>
          </w:tcPr>
          <w:p w:rsidR="001A46EE" w:rsidRPr="00B30EDB" w:rsidRDefault="001A46EE" w:rsidP="00AE2A01">
            <w:pPr>
              <w:pStyle w:val="Bezproreda2"/>
              <w:rPr>
                <w:b/>
                <w:bCs/>
                <w:color w:val="0F243E"/>
              </w:rPr>
            </w:pPr>
            <w:r w:rsidRPr="00B30EDB">
              <w:rPr>
                <w:b/>
                <w:bCs/>
                <w:color w:val="0F243E"/>
              </w:rPr>
              <w:t>4.</w:t>
            </w:r>
          </w:p>
        </w:tc>
        <w:tc>
          <w:tcPr>
            <w:tcW w:w="1034" w:type="pct"/>
            <w:vAlign w:val="center"/>
          </w:tcPr>
          <w:p w:rsidR="001A46EE" w:rsidRPr="00B30EDB" w:rsidRDefault="001A46EE" w:rsidP="00AE2A01">
            <w:pPr>
              <w:pStyle w:val="Bezproreda2"/>
              <w:rPr>
                <w:b/>
                <w:bCs/>
                <w:i/>
                <w:iCs/>
                <w:color w:val="0F243E"/>
              </w:rPr>
            </w:pPr>
            <w:r w:rsidRPr="00B30EDB">
              <w:rPr>
                <w:b/>
                <w:bCs/>
                <w:i/>
                <w:iCs/>
                <w:color w:val="0F243E"/>
              </w:rPr>
              <w:t>jako</w:t>
            </w:r>
          </w:p>
        </w:tc>
        <w:tc>
          <w:tcPr>
            <w:tcW w:w="500" w:type="pct"/>
            <w:vAlign w:val="center"/>
          </w:tcPr>
          <w:p w:rsidR="001A46EE" w:rsidRPr="00B30EDB" w:rsidRDefault="001A46EE" w:rsidP="00AE2A01">
            <w:pPr>
              <w:pStyle w:val="Bezproreda2"/>
              <w:rPr>
                <w:color w:val="0F243E"/>
              </w:rPr>
            </w:pPr>
            <w:r w:rsidRPr="00B30EDB">
              <w:rPr>
                <w:color w:val="0F243E"/>
              </w:rPr>
              <w:t>35,00%</w:t>
            </w:r>
          </w:p>
        </w:tc>
        <w:tc>
          <w:tcPr>
            <w:tcW w:w="500" w:type="pct"/>
            <w:vAlign w:val="center"/>
          </w:tcPr>
          <w:p w:rsidR="001A46EE" w:rsidRPr="00B30EDB" w:rsidRDefault="001A46EE" w:rsidP="00AE2A01">
            <w:pPr>
              <w:pStyle w:val="Bezproreda2"/>
              <w:rPr>
                <w:color w:val="0F243E"/>
              </w:rPr>
            </w:pPr>
            <w:r w:rsidRPr="00B30EDB">
              <w:rPr>
                <w:color w:val="0F243E"/>
              </w:rPr>
              <w:t>10,00%</w:t>
            </w:r>
          </w:p>
        </w:tc>
        <w:tc>
          <w:tcPr>
            <w:tcW w:w="500" w:type="pct"/>
            <w:vAlign w:val="center"/>
          </w:tcPr>
          <w:p w:rsidR="001A46EE" w:rsidRPr="00B30EDB" w:rsidRDefault="001A46EE" w:rsidP="00AE2A01">
            <w:pPr>
              <w:pStyle w:val="Bezproreda2"/>
              <w:rPr>
                <w:color w:val="0F243E"/>
              </w:rPr>
            </w:pPr>
            <w:r w:rsidRPr="00B30EDB">
              <w:rPr>
                <w:color w:val="0F243E"/>
              </w:rPr>
              <w:t>17,00%</w:t>
            </w:r>
          </w:p>
        </w:tc>
        <w:tc>
          <w:tcPr>
            <w:tcW w:w="500" w:type="pct"/>
            <w:vAlign w:val="center"/>
          </w:tcPr>
          <w:p w:rsidR="001A46EE" w:rsidRPr="00B30EDB" w:rsidRDefault="001A46EE" w:rsidP="00AE2A01">
            <w:pPr>
              <w:pStyle w:val="Bezproreda2"/>
              <w:rPr>
                <w:color w:val="0F243E"/>
              </w:rPr>
            </w:pPr>
            <w:r w:rsidRPr="00B30EDB">
              <w:rPr>
                <w:color w:val="0F243E"/>
              </w:rPr>
              <w:t>0,00%</w:t>
            </w:r>
          </w:p>
        </w:tc>
        <w:tc>
          <w:tcPr>
            <w:tcW w:w="500" w:type="pct"/>
            <w:vAlign w:val="center"/>
          </w:tcPr>
          <w:p w:rsidR="001A46EE" w:rsidRPr="00B30EDB" w:rsidRDefault="001A46EE" w:rsidP="00AE2A01">
            <w:pPr>
              <w:pStyle w:val="Bezproreda2"/>
              <w:rPr>
                <w:color w:val="0F243E"/>
              </w:rPr>
            </w:pPr>
            <w:r w:rsidRPr="00B30EDB">
              <w:rPr>
                <w:color w:val="0F243E"/>
              </w:rPr>
              <w:t>15,00%</w:t>
            </w:r>
          </w:p>
        </w:tc>
        <w:tc>
          <w:tcPr>
            <w:tcW w:w="1000" w:type="pct"/>
            <w:vAlign w:val="center"/>
          </w:tcPr>
          <w:p w:rsidR="001A46EE" w:rsidRPr="00B30EDB" w:rsidRDefault="001A46EE" w:rsidP="00AE2A01">
            <w:pPr>
              <w:pStyle w:val="Bezproreda2"/>
              <w:rPr>
                <w:color w:val="0F243E"/>
              </w:rPr>
            </w:pPr>
            <w:r w:rsidRPr="00B30EDB">
              <w:rPr>
                <w:color w:val="0F243E"/>
              </w:rPr>
              <w:t>40,00%</w:t>
            </w:r>
          </w:p>
        </w:tc>
      </w:tr>
      <w:tr w:rsidR="001A46EE" w:rsidRPr="00C05284">
        <w:trPr>
          <w:trHeight w:hRule="exact" w:val="454"/>
          <w:jc w:val="center"/>
        </w:trPr>
        <w:tc>
          <w:tcPr>
            <w:tcW w:w="467" w:type="pct"/>
            <w:vAlign w:val="center"/>
          </w:tcPr>
          <w:p w:rsidR="001A46EE" w:rsidRPr="00B30EDB" w:rsidRDefault="001A46EE" w:rsidP="00AE2A01">
            <w:pPr>
              <w:pStyle w:val="Bezproreda2"/>
              <w:rPr>
                <w:b/>
                <w:bCs/>
                <w:color w:val="0F243E"/>
              </w:rPr>
            </w:pPr>
            <w:r w:rsidRPr="00B30EDB">
              <w:rPr>
                <w:b/>
                <w:bCs/>
                <w:color w:val="0F243E"/>
              </w:rPr>
              <w:t>5.</w:t>
            </w:r>
          </w:p>
        </w:tc>
        <w:tc>
          <w:tcPr>
            <w:tcW w:w="1034" w:type="pct"/>
            <w:vAlign w:val="center"/>
          </w:tcPr>
          <w:p w:rsidR="001A46EE" w:rsidRPr="00B30EDB" w:rsidRDefault="001A46EE" w:rsidP="00AE2A01">
            <w:pPr>
              <w:pStyle w:val="Bezproreda2"/>
              <w:rPr>
                <w:b/>
                <w:bCs/>
                <w:i/>
                <w:iCs/>
                <w:color w:val="0F243E"/>
              </w:rPr>
            </w:pPr>
            <w:r w:rsidRPr="00B30EDB">
              <w:rPr>
                <w:b/>
                <w:bCs/>
                <w:i/>
                <w:iCs/>
                <w:color w:val="0F243E"/>
              </w:rPr>
              <w:t>totalno</w:t>
            </w:r>
          </w:p>
        </w:tc>
        <w:tc>
          <w:tcPr>
            <w:tcW w:w="500" w:type="pct"/>
            <w:vAlign w:val="center"/>
          </w:tcPr>
          <w:p w:rsidR="001A46EE" w:rsidRPr="00B30EDB" w:rsidRDefault="001A46EE" w:rsidP="00AE2A01">
            <w:pPr>
              <w:pStyle w:val="Bezproreda2"/>
              <w:rPr>
                <w:color w:val="0F243E"/>
              </w:rPr>
            </w:pPr>
            <w:r w:rsidRPr="00B30EDB">
              <w:rPr>
                <w:color w:val="0F243E"/>
              </w:rPr>
              <w:t>4,00%</w:t>
            </w:r>
          </w:p>
        </w:tc>
        <w:tc>
          <w:tcPr>
            <w:tcW w:w="500" w:type="pct"/>
            <w:vAlign w:val="center"/>
          </w:tcPr>
          <w:p w:rsidR="001A46EE" w:rsidRPr="00B30EDB" w:rsidRDefault="001A46EE" w:rsidP="00AE2A01">
            <w:pPr>
              <w:pStyle w:val="Bezproreda2"/>
              <w:rPr>
                <w:color w:val="0F243E"/>
              </w:rPr>
            </w:pPr>
            <w:r w:rsidRPr="00B30EDB">
              <w:rPr>
                <w:color w:val="0F243E"/>
              </w:rPr>
              <w:t>0,00%</w:t>
            </w:r>
          </w:p>
        </w:tc>
        <w:tc>
          <w:tcPr>
            <w:tcW w:w="500" w:type="pct"/>
            <w:vAlign w:val="center"/>
          </w:tcPr>
          <w:p w:rsidR="001A46EE" w:rsidRPr="00B30EDB" w:rsidRDefault="001A46EE" w:rsidP="00AE2A01">
            <w:pPr>
              <w:pStyle w:val="Bezproreda2"/>
              <w:rPr>
                <w:color w:val="0F243E"/>
              </w:rPr>
            </w:pPr>
            <w:r w:rsidRPr="00B30EDB">
              <w:rPr>
                <w:color w:val="0F243E"/>
              </w:rPr>
              <w:t>6,00%</w:t>
            </w:r>
          </w:p>
        </w:tc>
        <w:tc>
          <w:tcPr>
            <w:tcW w:w="500" w:type="pct"/>
            <w:vAlign w:val="center"/>
          </w:tcPr>
          <w:p w:rsidR="001A46EE" w:rsidRPr="00B30EDB" w:rsidRDefault="001A46EE" w:rsidP="00AE2A01">
            <w:pPr>
              <w:pStyle w:val="Bezproreda2"/>
              <w:rPr>
                <w:color w:val="0F243E"/>
              </w:rPr>
            </w:pPr>
            <w:r w:rsidRPr="00B30EDB">
              <w:rPr>
                <w:color w:val="0F243E"/>
              </w:rPr>
              <w:t>0,00%</w:t>
            </w:r>
          </w:p>
        </w:tc>
        <w:tc>
          <w:tcPr>
            <w:tcW w:w="500" w:type="pct"/>
            <w:vAlign w:val="center"/>
          </w:tcPr>
          <w:p w:rsidR="001A46EE" w:rsidRPr="00B30EDB" w:rsidRDefault="001A46EE" w:rsidP="00AE2A01">
            <w:pPr>
              <w:pStyle w:val="Bezproreda2"/>
              <w:rPr>
                <w:color w:val="0F243E"/>
              </w:rPr>
            </w:pPr>
            <w:r w:rsidRPr="00B30EDB">
              <w:rPr>
                <w:color w:val="0F243E"/>
              </w:rPr>
              <w:t>0,00%</w:t>
            </w:r>
          </w:p>
        </w:tc>
        <w:tc>
          <w:tcPr>
            <w:tcW w:w="1000" w:type="pct"/>
            <w:vAlign w:val="center"/>
          </w:tcPr>
          <w:p w:rsidR="001A46EE" w:rsidRPr="00B30EDB" w:rsidRDefault="001A46EE" w:rsidP="00AE2A01">
            <w:pPr>
              <w:pStyle w:val="Bezproreda2"/>
              <w:rPr>
                <w:color w:val="0F243E"/>
              </w:rPr>
            </w:pPr>
            <w:r w:rsidRPr="00B30EDB">
              <w:rPr>
                <w:color w:val="0F243E"/>
              </w:rPr>
              <w:t>62,00%</w:t>
            </w:r>
          </w:p>
        </w:tc>
      </w:tr>
      <w:tr w:rsidR="001A46EE" w:rsidRPr="00C05284">
        <w:trPr>
          <w:trHeight w:hRule="exact" w:val="454"/>
          <w:jc w:val="center"/>
        </w:trPr>
        <w:tc>
          <w:tcPr>
            <w:tcW w:w="467" w:type="pct"/>
            <w:vAlign w:val="center"/>
          </w:tcPr>
          <w:p w:rsidR="001A46EE" w:rsidRPr="00B30EDB" w:rsidRDefault="001A46EE" w:rsidP="00AE2A01">
            <w:pPr>
              <w:pStyle w:val="Bezproreda2"/>
              <w:rPr>
                <w:b/>
                <w:bCs/>
                <w:color w:val="0F243E"/>
              </w:rPr>
            </w:pPr>
            <w:r w:rsidRPr="00B30EDB">
              <w:rPr>
                <w:b/>
                <w:bCs/>
                <w:color w:val="0F243E"/>
              </w:rPr>
              <w:t>6.</w:t>
            </w:r>
          </w:p>
        </w:tc>
        <w:tc>
          <w:tcPr>
            <w:tcW w:w="1034" w:type="pct"/>
            <w:vAlign w:val="center"/>
          </w:tcPr>
          <w:p w:rsidR="001A46EE" w:rsidRPr="00B30EDB" w:rsidRDefault="001A46EE" w:rsidP="00AE2A01">
            <w:pPr>
              <w:pStyle w:val="Bezproreda2"/>
              <w:rPr>
                <w:b/>
                <w:bCs/>
                <w:i/>
                <w:iCs/>
                <w:color w:val="0F243E"/>
              </w:rPr>
            </w:pPr>
            <w:r w:rsidRPr="00B30EDB">
              <w:rPr>
                <w:b/>
                <w:bCs/>
                <w:i/>
                <w:iCs/>
                <w:color w:val="0F243E"/>
              </w:rPr>
              <w:t>rušenje</w:t>
            </w:r>
          </w:p>
        </w:tc>
        <w:tc>
          <w:tcPr>
            <w:tcW w:w="500" w:type="pct"/>
            <w:vAlign w:val="center"/>
          </w:tcPr>
          <w:p w:rsidR="001A46EE" w:rsidRPr="00B30EDB" w:rsidRDefault="001A46EE" w:rsidP="00AE2A01">
            <w:pPr>
              <w:pStyle w:val="Bezproreda2"/>
              <w:rPr>
                <w:color w:val="0F243E"/>
              </w:rPr>
            </w:pPr>
            <w:r w:rsidRPr="00B30EDB">
              <w:rPr>
                <w:color w:val="0F243E"/>
              </w:rPr>
              <w:t>3,00%</w:t>
            </w:r>
          </w:p>
        </w:tc>
        <w:tc>
          <w:tcPr>
            <w:tcW w:w="500" w:type="pct"/>
            <w:vAlign w:val="center"/>
          </w:tcPr>
          <w:p w:rsidR="001A46EE" w:rsidRPr="00B30EDB" w:rsidRDefault="001A46EE" w:rsidP="00AE2A01">
            <w:pPr>
              <w:pStyle w:val="Bezproreda2"/>
              <w:rPr>
                <w:color w:val="0F243E"/>
              </w:rPr>
            </w:pPr>
            <w:r w:rsidRPr="00B30EDB">
              <w:rPr>
                <w:color w:val="0F243E"/>
              </w:rPr>
              <w:t>0,00%</w:t>
            </w:r>
          </w:p>
        </w:tc>
        <w:tc>
          <w:tcPr>
            <w:tcW w:w="500" w:type="pct"/>
            <w:vAlign w:val="center"/>
          </w:tcPr>
          <w:p w:rsidR="001A46EE" w:rsidRPr="00B30EDB" w:rsidRDefault="001A46EE" w:rsidP="00AE2A01">
            <w:pPr>
              <w:pStyle w:val="Bezproreda2"/>
              <w:rPr>
                <w:color w:val="0F243E"/>
              </w:rPr>
            </w:pPr>
            <w:r w:rsidRPr="00B30EDB">
              <w:rPr>
                <w:color w:val="0F243E"/>
              </w:rPr>
              <w:t>2,00%</w:t>
            </w:r>
          </w:p>
        </w:tc>
        <w:tc>
          <w:tcPr>
            <w:tcW w:w="500" w:type="pct"/>
            <w:vAlign w:val="center"/>
          </w:tcPr>
          <w:p w:rsidR="001A46EE" w:rsidRPr="00B30EDB" w:rsidRDefault="001A46EE" w:rsidP="00AE2A01">
            <w:pPr>
              <w:pStyle w:val="Bezproreda2"/>
              <w:rPr>
                <w:color w:val="0F243E"/>
              </w:rPr>
            </w:pPr>
            <w:r w:rsidRPr="00B30EDB">
              <w:rPr>
                <w:color w:val="0F243E"/>
              </w:rPr>
              <w:t>0,00%</w:t>
            </w:r>
          </w:p>
        </w:tc>
        <w:tc>
          <w:tcPr>
            <w:tcW w:w="500" w:type="pct"/>
            <w:vAlign w:val="center"/>
          </w:tcPr>
          <w:p w:rsidR="001A46EE" w:rsidRPr="00B30EDB" w:rsidRDefault="001A46EE" w:rsidP="00AE2A01">
            <w:pPr>
              <w:pStyle w:val="Bezproreda2"/>
              <w:rPr>
                <w:color w:val="0F243E"/>
              </w:rPr>
            </w:pPr>
            <w:r w:rsidRPr="00B30EDB">
              <w:rPr>
                <w:color w:val="0F243E"/>
              </w:rPr>
              <w:t>0,00%</w:t>
            </w:r>
          </w:p>
        </w:tc>
        <w:tc>
          <w:tcPr>
            <w:tcW w:w="1000" w:type="pct"/>
            <w:vAlign w:val="center"/>
          </w:tcPr>
          <w:p w:rsidR="001A46EE" w:rsidRPr="00B30EDB" w:rsidRDefault="001A46EE" w:rsidP="00AE2A01">
            <w:pPr>
              <w:pStyle w:val="Bezproreda2"/>
              <w:rPr>
                <w:color w:val="0F243E"/>
              </w:rPr>
            </w:pPr>
            <w:r w:rsidRPr="00B30EDB">
              <w:rPr>
                <w:color w:val="0F243E"/>
              </w:rPr>
              <w:t>100,00%</w:t>
            </w:r>
          </w:p>
        </w:tc>
      </w:tr>
    </w:tbl>
    <w:p w:rsidR="001A46EE" w:rsidRPr="00C05284" w:rsidRDefault="001A46EE" w:rsidP="00AE2A01">
      <w:pPr>
        <w:pStyle w:val="Bezproreda2"/>
        <w:spacing w:after="240"/>
      </w:pPr>
      <w:r w:rsidRPr="00AE2A01">
        <w:rPr>
          <w:b/>
          <w:bCs/>
        </w:rPr>
        <w:t>Izvor</w:t>
      </w:r>
      <w:r>
        <w:t xml:space="preserve">: </w:t>
      </w:r>
      <w:r w:rsidRPr="00C05284">
        <w:t>Aničić: Civilna zaštita I i II</w:t>
      </w:r>
      <w:r>
        <w:t xml:space="preserve"> </w:t>
      </w:r>
      <w:r w:rsidRPr="00C05284">
        <w:t>(1992)2, 135-143 str.</w:t>
      </w:r>
    </w:p>
    <w:p w:rsidR="001A46EE" w:rsidRPr="00C05284" w:rsidRDefault="001A46EE" w:rsidP="008E0F5C">
      <w:pPr>
        <w:pStyle w:val="Naslov5"/>
        <w:numPr>
          <w:ilvl w:val="0"/>
          <w:numId w:val="0"/>
        </w:numPr>
      </w:pPr>
      <w:r w:rsidRPr="00C05284">
        <w:t>Prognoza broja žrtava</w:t>
      </w:r>
    </w:p>
    <w:p w:rsidR="001A46EE" w:rsidRPr="00C05284" w:rsidRDefault="001A46EE" w:rsidP="00EE5B57">
      <w:pPr>
        <w:ind w:firstLine="708"/>
        <w:rPr>
          <w:b/>
          <w:bCs/>
        </w:rPr>
      </w:pPr>
      <w:r w:rsidRPr="00C05284">
        <w:t>U žrtve potresa ubrajamo plitko, srednje i duboko zatrpane osobe. Plitko zatrpane osobe - moguće spašavanje uporabom lake opreme za spašavanje bez specijalnih radova i građevinskih strojeva. Duboko zatrpane osobe - osobe koje je moguće spasiti unutar 20 sati specifičnim radovima, specijalnom opremom i građevinskim strojevima (specijalizirana jedinica za spašavanje iz ruševina). Broj plitko i srednje zatrpanih osoba izračunava se prema formuli (1), a broj duboko zatrpanih osoba prema formuli (2).</w:t>
      </w:r>
    </w:p>
    <w:p w:rsidR="001A46EE" w:rsidRPr="00C05284" w:rsidRDefault="001A46EE" w:rsidP="00AE2A01">
      <w:pPr>
        <w:ind w:left="2124"/>
      </w:pPr>
      <w:r w:rsidRPr="00C05284">
        <w:t xml:space="preserve">(BPSZ) = A </w:t>
      </w:r>
      <w:r w:rsidRPr="00C05284">
        <w:rPr>
          <w:position w:val="-2"/>
        </w:rPr>
        <w:object w:dxaOrig="180" w:dyaOrig="200">
          <v:shape id="_x0000_i1039" type="#_x0000_t75" style="width:10pt;height:10.65pt" o:ole="">
            <v:imagedata r:id="rId34" o:title=""/>
          </v:shape>
          <o:OLEObject Type="Embed" ProgID="Equation.3" ShapeID="_x0000_i1039" DrawAspect="Content" ObjectID="_1526446968" r:id="rId35"/>
        </w:object>
      </w:r>
      <w:r w:rsidRPr="00C05284">
        <w:t xml:space="preserve"> </w:t>
      </w:r>
      <w:r w:rsidRPr="00C05284">
        <w:rPr>
          <w:b/>
          <w:bCs/>
          <w:position w:val="-28"/>
        </w:rPr>
        <w:object w:dxaOrig="520" w:dyaOrig="680">
          <v:shape id="_x0000_i1040" type="#_x0000_t75" style="width:26.3pt;height:34.45pt" o:ole="">
            <v:imagedata r:id="rId36" o:title=""/>
          </v:shape>
          <o:OLEObject Type="Embed" ProgID="Equation.3" ShapeID="_x0000_i1040" DrawAspect="Content" ObjectID="_1526446969" r:id="rId37"/>
        </w:object>
      </w:r>
      <w:r w:rsidRPr="00C05284">
        <w:fldChar w:fldCharType="begin"/>
      </w:r>
      <w:r w:rsidRPr="00C05284">
        <w:instrText xml:space="preserve"> QUOTE </w:instrText>
      </w:r>
      <w:r w:rsidR="00C04D77">
        <w:rPr>
          <w:noProof/>
        </w:rPr>
        <w:pict>
          <v:shape id="Picture 4" o:spid="_x0000_i1041" type="#_x0000_t75" style="width:23.8pt;height:33.8pt;visibility:visible">
            <v:imagedata r:id="rId38" o:title="" chromakey="white"/>
          </v:shape>
        </w:pict>
      </w:r>
      <w:r w:rsidRPr="00C05284">
        <w:instrText xml:space="preserve"> </w:instrText>
      </w:r>
      <w:r w:rsidRPr="00C05284">
        <w:fldChar w:fldCharType="end"/>
      </w:r>
      <w:r w:rsidRPr="00C05284">
        <w:t xml:space="preserve"> </w:t>
      </w:r>
      <w:r w:rsidRPr="00C05284">
        <w:rPr>
          <w:position w:val="-2"/>
        </w:rPr>
        <w:object w:dxaOrig="180" w:dyaOrig="200">
          <v:shape id="_x0000_i1042" type="#_x0000_t75" style="width:10pt;height:10.65pt" o:ole="">
            <v:imagedata r:id="rId39" o:title=""/>
          </v:shape>
          <o:OLEObject Type="Embed" ProgID="Equation.3" ShapeID="_x0000_i1042" DrawAspect="Content" ObjectID="_1526446970" r:id="rId40"/>
        </w:object>
      </w:r>
      <w:r w:rsidRPr="00C05284">
        <w:t xml:space="preserve"> </w:t>
      </w:r>
      <w:r w:rsidRPr="00C05284">
        <w:rPr>
          <w:b/>
          <w:bCs/>
          <w:position w:val="-30"/>
        </w:rPr>
        <w:object w:dxaOrig="700" w:dyaOrig="700">
          <v:shape id="_x0000_i1043" type="#_x0000_t75" style="width:35.05pt;height:35.05pt" o:ole="">
            <v:imagedata r:id="rId41" o:title=""/>
          </v:shape>
          <o:OLEObject Type="Embed" ProgID="Equation.3" ShapeID="_x0000_i1043" DrawAspect="Content" ObjectID="_1526446971" r:id="rId42"/>
        </w:object>
      </w:r>
      <w:r w:rsidRPr="00C05284">
        <w:fldChar w:fldCharType="begin"/>
      </w:r>
      <w:r w:rsidRPr="00C05284">
        <w:instrText xml:space="preserve"> QUOTE </w:instrText>
      </w:r>
      <w:r w:rsidR="00C04D77">
        <w:rPr>
          <w:noProof/>
        </w:rPr>
        <w:pict>
          <v:shape id="Picture 7" o:spid="_x0000_i1044" type="#_x0000_t75" style="width:31.3pt;height:35.05pt;visibility:visible">
            <v:imagedata r:id="rId43" o:title="" chromakey="white"/>
          </v:shape>
        </w:pict>
      </w:r>
      <w:r w:rsidRPr="00C05284">
        <w:instrText xml:space="preserve"> </w:instrText>
      </w:r>
      <w:r w:rsidRPr="00C05284">
        <w:fldChar w:fldCharType="end"/>
      </w:r>
    </w:p>
    <w:p w:rsidR="001A46EE" w:rsidRPr="00C05284" w:rsidRDefault="001A46EE" w:rsidP="00AE2A01">
      <w:pPr>
        <w:ind w:left="2124"/>
        <w:rPr>
          <w:b/>
          <w:bCs/>
        </w:rPr>
      </w:pPr>
      <w:r w:rsidRPr="00C05284">
        <w:t xml:space="preserve">(BDZ) = A </w:t>
      </w:r>
      <w:r w:rsidRPr="00C05284">
        <w:rPr>
          <w:b/>
          <w:bCs/>
          <w:position w:val="-2"/>
        </w:rPr>
        <w:object w:dxaOrig="180" w:dyaOrig="200">
          <v:shape id="_x0000_i1045" type="#_x0000_t75" style="width:10pt;height:10.65pt" o:ole="">
            <v:imagedata r:id="rId44" o:title=""/>
          </v:shape>
          <o:OLEObject Type="Embed" ProgID="Equation.3" ShapeID="_x0000_i1045" DrawAspect="Content" ObjectID="_1526446972" r:id="rId45"/>
        </w:object>
      </w:r>
      <w:r w:rsidRPr="00C05284">
        <w:rPr>
          <w:b/>
          <w:bCs/>
        </w:rPr>
        <w:fldChar w:fldCharType="begin"/>
      </w:r>
      <w:r w:rsidRPr="00C05284">
        <w:rPr>
          <w:b/>
          <w:bCs/>
        </w:rPr>
        <w:instrText xml:space="preserve"> QUOTE </w:instrText>
      </w:r>
      <w:r w:rsidR="00C04D77">
        <w:rPr>
          <w:b/>
          <w:bCs/>
          <w:noProof/>
        </w:rPr>
        <w:pict>
          <v:shape id="Picture 9" o:spid="_x0000_i1046" type="#_x0000_t75" style="width:23.8pt;height:33.8pt;visibility:visible">
            <v:imagedata r:id="rId38" o:title="" chromakey="white"/>
          </v:shape>
        </w:pict>
      </w:r>
      <w:r w:rsidRPr="00C05284">
        <w:rPr>
          <w:b/>
          <w:bCs/>
        </w:rPr>
        <w:instrText xml:space="preserve"> </w:instrText>
      </w:r>
      <w:r w:rsidRPr="00C05284">
        <w:rPr>
          <w:b/>
          <w:bCs/>
        </w:rPr>
        <w:fldChar w:fldCharType="end"/>
      </w:r>
      <w:r w:rsidRPr="00C05284">
        <w:rPr>
          <w:b/>
          <w:bCs/>
        </w:rPr>
        <w:t xml:space="preserve"> </w:t>
      </w:r>
      <w:r w:rsidRPr="00C05284">
        <w:rPr>
          <w:b/>
          <w:bCs/>
        </w:rPr>
        <w:fldChar w:fldCharType="begin"/>
      </w:r>
      <w:r w:rsidRPr="00C05284">
        <w:rPr>
          <w:b/>
          <w:bCs/>
        </w:rPr>
        <w:instrText xml:space="preserve"> QUOTE </w:instrText>
      </w:r>
      <w:r w:rsidR="00C04D77">
        <w:rPr>
          <w:b/>
          <w:bCs/>
          <w:noProof/>
        </w:rPr>
        <w:pict>
          <v:shape id="Picture 10" o:spid="_x0000_i1047" type="#_x0000_t75" style="width:41.3pt;height:35.05pt;visibility:visible">
            <v:imagedata r:id="rId46" o:title="" chromakey="white"/>
          </v:shape>
        </w:pict>
      </w:r>
      <w:r w:rsidRPr="00C05284">
        <w:rPr>
          <w:b/>
          <w:bCs/>
        </w:rPr>
        <w:instrText xml:space="preserve"> </w:instrText>
      </w:r>
      <w:r w:rsidRPr="00C05284">
        <w:rPr>
          <w:b/>
          <w:bCs/>
        </w:rPr>
        <w:fldChar w:fldCharType="end"/>
      </w:r>
      <w:r w:rsidRPr="00C05284">
        <w:rPr>
          <w:b/>
          <w:bCs/>
          <w:position w:val="-28"/>
        </w:rPr>
        <w:object w:dxaOrig="520" w:dyaOrig="680">
          <v:shape id="_x0000_i1048" type="#_x0000_t75" style="width:26.3pt;height:34.45pt" o:ole="">
            <v:imagedata r:id="rId47" o:title=""/>
          </v:shape>
          <o:OLEObject Type="Embed" ProgID="Equation.3" ShapeID="_x0000_i1048" DrawAspect="Content" ObjectID="_1526446973" r:id="rId48"/>
        </w:object>
      </w:r>
      <w:r w:rsidRPr="00C05284">
        <w:rPr>
          <w:b/>
          <w:bCs/>
          <w:position w:val="-2"/>
        </w:rPr>
        <w:object w:dxaOrig="180" w:dyaOrig="200">
          <v:shape id="_x0000_i1049" type="#_x0000_t75" style="width:10pt;height:10.65pt" o:ole="">
            <v:imagedata r:id="rId49" o:title=""/>
          </v:shape>
          <o:OLEObject Type="Embed" ProgID="Equation.3" ShapeID="_x0000_i1049" DrawAspect="Content" ObjectID="_1526446974" r:id="rId50"/>
        </w:object>
      </w:r>
      <w:r w:rsidRPr="00C05284">
        <w:rPr>
          <w:b/>
          <w:bCs/>
        </w:rPr>
        <w:t xml:space="preserve"> </w:t>
      </w:r>
      <w:r w:rsidRPr="00C05284">
        <w:rPr>
          <w:b/>
          <w:bCs/>
          <w:position w:val="-30"/>
        </w:rPr>
        <w:object w:dxaOrig="680" w:dyaOrig="700">
          <v:shape id="_x0000_i1050" type="#_x0000_t75" style="width:34.45pt;height:35.05pt" o:ole="">
            <v:imagedata r:id="rId51" o:title=""/>
          </v:shape>
          <o:OLEObject Type="Embed" ProgID="Equation.3" ShapeID="_x0000_i1050" DrawAspect="Content" ObjectID="_1526446975" r:id="rId52"/>
        </w:object>
      </w:r>
    </w:p>
    <w:p w:rsidR="001A46EE" w:rsidRDefault="001A46EE" w:rsidP="00EE5B57">
      <w:pPr>
        <w:rPr>
          <w:b/>
          <w:bCs/>
        </w:rPr>
      </w:pPr>
    </w:p>
    <w:p w:rsidR="001A46EE" w:rsidRDefault="001A46EE" w:rsidP="00EE5B57">
      <w:pPr>
        <w:rPr>
          <w:b/>
          <w:bCs/>
        </w:rPr>
      </w:pPr>
    </w:p>
    <w:p w:rsidR="001A46EE" w:rsidRPr="00C05284" w:rsidRDefault="001A46EE" w:rsidP="00EE5B57">
      <w:pPr>
        <w:rPr>
          <w:b/>
          <w:bCs/>
        </w:rPr>
      </w:pPr>
      <w:r w:rsidRPr="00C05284">
        <w:rPr>
          <w:b/>
          <w:bCs/>
        </w:rPr>
        <w:t>gdje je:</w:t>
      </w:r>
    </w:p>
    <w:p w:rsidR="001A46EE" w:rsidRPr="00C05284" w:rsidRDefault="001A46EE" w:rsidP="00833754">
      <w:pPr>
        <w:pStyle w:val="Odlomakpopisa"/>
        <w:numPr>
          <w:ilvl w:val="0"/>
          <w:numId w:val="29"/>
        </w:numPr>
      </w:pPr>
      <w:r w:rsidRPr="00AE2A01">
        <w:rPr>
          <w:b/>
          <w:bCs/>
        </w:rPr>
        <w:t>BPSZ</w:t>
      </w:r>
      <w:r>
        <w:t xml:space="preserve"> </w:t>
      </w:r>
      <w:r w:rsidRPr="00C05284">
        <w:t>- broj plitko i srednje zatrpanih osoba,</w:t>
      </w:r>
    </w:p>
    <w:p w:rsidR="001A46EE" w:rsidRPr="00C05284" w:rsidRDefault="001A46EE" w:rsidP="00833754">
      <w:pPr>
        <w:pStyle w:val="Odlomakpopisa"/>
        <w:numPr>
          <w:ilvl w:val="0"/>
          <w:numId w:val="29"/>
        </w:numPr>
      </w:pPr>
      <w:r w:rsidRPr="00AE2A01">
        <w:rPr>
          <w:b/>
          <w:bCs/>
        </w:rPr>
        <w:t>BDZ</w:t>
      </w:r>
      <w:r w:rsidRPr="00C05284">
        <w:t xml:space="preserve"> - broj duboko zatrpanih osoba,</w:t>
      </w:r>
    </w:p>
    <w:p w:rsidR="001A46EE" w:rsidRPr="00C05284" w:rsidRDefault="001A46EE" w:rsidP="00833754">
      <w:pPr>
        <w:pStyle w:val="Odlomakpopisa"/>
        <w:numPr>
          <w:ilvl w:val="0"/>
          <w:numId w:val="29"/>
        </w:numPr>
      </w:pPr>
      <w:r w:rsidRPr="00AE2A01">
        <w:rPr>
          <w:b/>
          <w:bCs/>
        </w:rPr>
        <w:t>A</w:t>
      </w:r>
      <w:r w:rsidRPr="00C05284">
        <w:t xml:space="preserve"> - ukupan broj osoba koje žive na nekom području,</w:t>
      </w:r>
    </w:p>
    <w:p w:rsidR="001A46EE" w:rsidRPr="00C05284" w:rsidRDefault="001A46EE" w:rsidP="00833754">
      <w:pPr>
        <w:pStyle w:val="Odlomakpopisa"/>
        <w:numPr>
          <w:ilvl w:val="0"/>
          <w:numId w:val="29"/>
        </w:numPr>
      </w:pPr>
      <w:r w:rsidRPr="00AE2A01">
        <w:rPr>
          <w:b/>
          <w:bCs/>
        </w:rPr>
        <w:t>B</w:t>
      </w:r>
      <w:r w:rsidRPr="00C05284">
        <w:t xml:space="preserve"> - postotak zastupljenosti zgrada određenog konstruktivnog sustava u ukupnom broj stambenih zgrada određene gradske zone,</w:t>
      </w:r>
    </w:p>
    <w:p w:rsidR="001A46EE" w:rsidRPr="00C05284" w:rsidRDefault="001A46EE" w:rsidP="00833754">
      <w:pPr>
        <w:pStyle w:val="Odlomakpopisa"/>
        <w:numPr>
          <w:ilvl w:val="0"/>
          <w:numId w:val="29"/>
        </w:numPr>
      </w:pPr>
      <w:r w:rsidRPr="00AE2A01">
        <w:rPr>
          <w:b/>
          <w:bCs/>
        </w:rPr>
        <w:t>C</w:t>
      </w:r>
      <w:r w:rsidRPr="00C05284">
        <w:t xml:space="preserve"> - postotak zastupljenosti zgrada određenog konstruktivnog sistema prema stupnjevima oštećenja za određeni intenzitet procesa u donosu prema ukupnom broju zgrada tog sustava, </w:t>
      </w:r>
    </w:p>
    <w:p w:rsidR="001A46EE" w:rsidRPr="00C05284" w:rsidRDefault="001A46EE" w:rsidP="00833754">
      <w:pPr>
        <w:pStyle w:val="Odlomakpopisa"/>
        <w:numPr>
          <w:ilvl w:val="0"/>
          <w:numId w:val="29"/>
        </w:numPr>
      </w:pPr>
      <w:r w:rsidRPr="00AE2A01">
        <w:rPr>
          <w:b/>
          <w:bCs/>
        </w:rPr>
        <w:t>D</w:t>
      </w:r>
      <w:r w:rsidRPr="00C05284">
        <w:t xml:space="preserve"> - postotak plitko i srednje zatrpanih za j-to oštećenje u i-tom konstruktivnom sustavu,</w:t>
      </w:r>
    </w:p>
    <w:p w:rsidR="001A46EE" w:rsidRPr="00C05284" w:rsidRDefault="001A46EE" w:rsidP="00833754">
      <w:pPr>
        <w:pStyle w:val="Odlomakpopisa"/>
        <w:numPr>
          <w:ilvl w:val="0"/>
          <w:numId w:val="29"/>
        </w:numPr>
      </w:pPr>
      <w:r w:rsidRPr="00AE2A01">
        <w:rPr>
          <w:b/>
          <w:bCs/>
        </w:rPr>
        <w:t>E</w:t>
      </w:r>
      <w:r w:rsidRPr="00C05284">
        <w:t xml:space="preserve"> - postotak duboko zatrpanih za j-to oštećenje u i-tom konstruktivnom sustavu.</w:t>
      </w:r>
    </w:p>
    <w:p w:rsidR="001A46EE" w:rsidRPr="00AE2A01" w:rsidRDefault="001A46EE" w:rsidP="00AE2A01">
      <w:pPr>
        <w:pStyle w:val="Opisslike"/>
        <w:spacing w:before="240"/>
      </w:pPr>
      <w:bookmarkStart w:id="35" w:name="_Toc406062761"/>
      <w:r>
        <w:t xml:space="preserve">Tablica </w:t>
      </w:r>
      <w:r w:rsidR="00C04D77">
        <w:fldChar w:fldCharType="begin"/>
      </w:r>
      <w:r w:rsidR="00C04D77">
        <w:instrText xml:space="preserve"> SEQ Tablica \* ARABIC </w:instrText>
      </w:r>
      <w:r w:rsidR="00C04D77">
        <w:fldChar w:fldCharType="separate"/>
      </w:r>
      <w:r w:rsidR="00A00002">
        <w:rPr>
          <w:noProof/>
        </w:rPr>
        <w:t>15</w:t>
      </w:r>
      <w:r w:rsidR="00C04D77">
        <w:rPr>
          <w:noProof/>
        </w:rPr>
        <w:fldChar w:fldCharType="end"/>
      </w:r>
      <w:r>
        <w:t xml:space="preserve">. </w:t>
      </w:r>
      <w:r w:rsidRPr="00AE2A01">
        <w:t>Prikaz stupnjeva oštećenja sa pripadajućim postotnim udjelima ranjenih i poginulih</w:t>
      </w:r>
      <w:bookmarkEnd w:id="35"/>
    </w:p>
    <w:tbl>
      <w:tblPr>
        <w:tblW w:w="446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749"/>
        <w:gridCol w:w="2062"/>
        <w:gridCol w:w="2623"/>
        <w:gridCol w:w="2770"/>
      </w:tblGrid>
      <w:tr w:rsidR="001A46EE" w:rsidRPr="00C05284">
        <w:trPr>
          <w:jc w:val="center"/>
        </w:trPr>
        <w:tc>
          <w:tcPr>
            <w:tcW w:w="360" w:type="pct"/>
            <w:tcBorders>
              <w:bottom w:val="thinThickSmallGap" w:sz="24" w:space="0" w:color="0F243E"/>
            </w:tcBorders>
            <w:shd w:val="clear" w:color="auto" w:fill="C6D9F1"/>
            <w:vAlign w:val="center"/>
          </w:tcPr>
          <w:p w:rsidR="001A46EE" w:rsidRPr="00B30EDB" w:rsidRDefault="001A46EE" w:rsidP="00AE2A01">
            <w:pPr>
              <w:pStyle w:val="Bezproreda2"/>
              <w:rPr>
                <w:b/>
                <w:bCs/>
                <w:caps/>
                <w:color w:val="0F243E"/>
                <w:sz w:val="24"/>
                <w:szCs w:val="24"/>
              </w:rPr>
            </w:pPr>
            <w:r w:rsidRPr="00B30EDB">
              <w:rPr>
                <w:b/>
                <w:bCs/>
                <w:caps/>
                <w:color w:val="0F243E"/>
                <w:sz w:val="24"/>
                <w:szCs w:val="24"/>
              </w:rPr>
              <w:t>R.BR.</w:t>
            </w:r>
          </w:p>
        </w:tc>
        <w:tc>
          <w:tcPr>
            <w:tcW w:w="1289" w:type="pct"/>
            <w:tcBorders>
              <w:bottom w:val="thinThickSmallGap" w:sz="24" w:space="0" w:color="0F243E"/>
            </w:tcBorders>
            <w:shd w:val="clear" w:color="auto" w:fill="C6D9F1"/>
            <w:vAlign w:val="center"/>
          </w:tcPr>
          <w:p w:rsidR="001A46EE" w:rsidRPr="00B30EDB" w:rsidRDefault="001A46EE" w:rsidP="00AE2A01">
            <w:pPr>
              <w:pStyle w:val="Bezproreda2"/>
              <w:rPr>
                <w:b/>
                <w:bCs/>
                <w:caps/>
                <w:color w:val="0F243E"/>
                <w:sz w:val="24"/>
                <w:szCs w:val="24"/>
              </w:rPr>
            </w:pPr>
            <w:r w:rsidRPr="00B30EDB">
              <w:rPr>
                <w:b/>
                <w:bCs/>
                <w:caps/>
                <w:color w:val="0F243E"/>
                <w:sz w:val="24"/>
                <w:szCs w:val="24"/>
              </w:rPr>
              <w:t>STUPANJ OŠTEĆENJA</w:t>
            </w:r>
          </w:p>
        </w:tc>
        <w:tc>
          <w:tcPr>
            <w:tcW w:w="1631" w:type="pct"/>
            <w:tcBorders>
              <w:bottom w:val="thinThickSmallGap" w:sz="24" w:space="0" w:color="0F243E"/>
            </w:tcBorders>
            <w:shd w:val="clear" w:color="auto" w:fill="C6D9F1"/>
            <w:vAlign w:val="center"/>
          </w:tcPr>
          <w:p w:rsidR="001A46EE" w:rsidRPr="00B30EDB" w:rsidRDefault="001A46EE" w:rsidP="00AE2A01">
            <w:pPr>
              <w:pStyle w:val="Bezproreda2"/>
              <w:rPr>
                <w:b/>
                <w:bCs/>
                <w:caps/>
                <w:color w:val="0F243E"/>
                <w:sz w:val="24"/>
                <w:szCs w:val="24"/>
              </w:rPr>
            </w:pPr>
            <w:r w:rsidRPr="00B30EDB">
              <w:rPr>
                <w:b/>
                <w:bCs/>
                <w:caps/>
                <w:color w:val="0F243E"/>
                <w:sz w:val="24"/>
                <w:szCs w:val="24"/>
              </w:rPr>
              <w:t>POSTOTAK RANJENIH</w:t>
            </w:r>
          </w:p>
          <w:p w:rsidR="001A46EE" w:rsidRPr="00B30EDB" w:rsidRDefault="001A46EE" w:rsidP="00AE2A01">
            <w:pPr>
              <w:pStyle w:val="Bezproreda2"/>
              <w:rPr>
                <w:b/>
                <w:bCs/>
                <w:caps/>
                <w:color w:val="0F243E"/>
                <w:sz w:val="24"/>
                <w:szCs w:val="24"/>
              </w:rPr>
            </w:pPr>
            <w:r w:rsidRPr="00B30EDB">
              <w:rPr>
                <w:b/>
                <w:bCs/>
                <w:caps/>
                <w:color w:val="0F243E"/>
                <w:sz w:val="24"/>
                <w:szCs w:val="24"/>
              </w:rPr>
              <w:t>D (%)</w:t>
            </w:r>
          </w:p>
        </w:tc>
        <w:tc>
          <w:tcPr>
            <w:tcW w:w="1720" w:type="pct"/>
            <w:tcBorders>
              <w:bottom w:val="thinThickSmallGap" w:sz="24" w:space="0" w:color="0F243E"/>
            </w:tcBorders>
            <w:shd w:val="clear" w:color="auto" w:fill="C6D9F1"/>
            <w:vAlign w:val="center"/>
          </w:tcPr>
          <w:p w:rsidR="001A46EE" w:rsidRPr="00B30EDB" w:rsidRDefault="001A46EE" w:rsidP="00AE2A01">
            <w:pPr>
              <w:pStyle w:val="Bezproreda2"/>
              <w:rPr>
                <w:b/>
                <w:bCs/>
                <w:caps/>
                <w:color w:val="0F243E"/>
                <w:sz w:val="24"/>
                <w:szCs w:val="24"/>
              </w:rPr>
            </w:pPr>
            <w:r w:rsidRPr="00B30EDB">
              <w:rPr>
                <w:b/>
                <w:bCs/>
                <w:caps/>
                <w:color w:val="0F243E"/>
                <w:sz w:val="24"/>
                <w:szCs w:val="24"/>
              </w:rPr>
              <w:t>POSTOTAK POGINULIH</w:t>
            </w:r>
          </w:p>
          <w:p w:rsidR="001A46EE" w:rsidRPr="00B30EDB" w:rsidRDefault="001A46EE" w:rsidP="00AE2A01">
            <w:pPr>
              <w:pStyle w:val="Bezproreda2"/>
              <w:rPr>
                <w:b/>
                <w:bCs/>
                <w:caps/>
                <w:color w:val="0F243E"/>
                <w:sz w:val="24"/>
                <w:szCs w:val="24"/>
              </w:rPr>
            </w:pPr>
            <w:r w:rsidRPr="00B30EDB">
              <w:rPr>
                <w:b/>
                <w:bCs/>
                <w:caps/>
                <w:color w:val="0F243E"/>
                <w:sz w:val="24"/>
                <w:szCs w:val="24"/>
              </w:rPr>
              <w:t>E (%)</w:t>
            </w:r>
          </w:p>
        </w:tc>
      </w:tr>
      <w:tr w:rsidR="001A46EE" w:rsidRPr="00C05284">
        <w:trPr>
          <w:jc w:val="center"/>
        </w:trPr>
        <w:tc>
          <w:tcPr>
            <w:tcW w:w="360" w:type="pct"/>
            <w:vAlign w:val="center"/>
          </w:tcPr>
          <w:p w:rsidR="001A46EE" w:rsidRPr="00B30EDB" w:rsidRDefault="001A46EE" w:rsidP="00AE2A01">
            <w:pPr>
              <w:pStyle w:val="Bezproreda2"/>
              <w:rPr>
                <w:b/>
                <w:bCs/>
                <w:color w:val="0F243E"/>
              </w:rPr>
            </w:pPr>
            <w:r w:rsidRPr="00B30EDB">
              <w:rPr>
                <w:b/>
                <w:bCs/>
                <w:color w:val="0F243E"/>
              </w:rPr>
              <w:t>1</w:t>
            </w:r>
          </w:p>
        </w:tc>
        <w:tc>
          <w:tcPr>
            <w:tcW w:w="1289" w:type="pct"/>
            <w:vAlign w:val="center"/>
          </w:tcPr>
          <w:p w:rsidR="001A46EE" w:rsidRPr="00B30EDB" w:rsidRDefault="001A46EE" w:rsidP="00AE2A01">
            <w:pPr>
              <w:pStyle w:val="Bezproreda2"/>
              <w:rPr>
                <w:b/>
                <w:bCs/>
                <w:i/>
                <w:iCs/>
                <w:color w:val="0F243E"/>
              </w:rPr>
            </w:pPr>
            <w:r w:rsidRPr="00B30EDB">
              <w:rPr>
                <w:b/>
                <w:bCs/>
                <w:i/>
                <w:iCs/>
                <w:color w:val="0F243E"/>
              </w:rPr>
              <w:t>nikakvo - nema</w:t>
            </w:r>
          </w:p>
        </w:tc>
        <w:tc>
          <w:tcPr>
            <w:tcW w:w="1631" w:type="pct"/>
            <w:vAlign w:val="center"/>
          </w:tcPr>
          <w:p w:rsidR="001A46EE" w:rsidRPr="00B30EDB" w:rsidRDefault="001A46EE" w:rsidP="00AE2A01">
            <w:pPr>
              <w:pStyle w:val="Bezproreda2"/>
              <w:rPr>
                <w:color w:val="0F243E"/>
              </w:rPr>
            </w:pPr>
            <w:r w:rsidRPr="00B30EDB">
              <w:rPr>
                <w:color w:val="0F243E"/>
              </w:rPr>
              <w:t>0</w:t>
            </w:r>
          </w:p>
        </w:tc>
        <w:tc>
          <w:tcPr>
            <w:tcW w:w="1720" w:type="pct"/>
            <w:vAlign w:val="center"/>
          </w:tcPr>
          <w:p w:rsidR="001A46EE" w:rsidRPr="00B30EDB" w:rsidRDefault="001A46EE" w:rsidP="00AE2A01">
            <w:pPr>
              <w:pStyle w:val="Bezproreda2"/>
              <w:rPr>
                <w:color w:val="0F243E"/>
              </w:rPr>
            </w:pPr>
            <w:r w:rsidRPr="00B30EDB">
              <w:rPr>
                <w:color w:val="0F243E"/>
              </w:rPr>
              <w:t>0</w:t>
            </w:r>
          </w:p>
        </w:tc>
      </w:tr>
      <w:tr w:rsidR="001A46EE" w:rsidRPr="00C05284">
        <w:trPr>
          <w:jc w:val="center"/>
        </w:trPr>
        <w:tc>
          <w:tcPr>
            <w:tcW w:w="360" w:type="pct"/>
            <w:vAlign w:val="center"/>
          </w:tcPr>
          <w:p w:rsidR="001A46EE" w:rsidRPr="00B30EDB" w:rsidRDefault="001A46EE" w:rsidP="00AE2A01">
            <w:pPr>
              <w:pStyle w:val="Bezproreda2"/>
              <w:rPr>
                <w:b/>
                <w:bCs/>
                <w:color w:val="0F243E"/>
              </w:rPr>
            </w:pPr>
            <w:r w:rsidRPr="00B30EDB">
              <w:rPr>
                <w:b/>
                <w:bCs/>
                <w:color w:val="0F243E"/>
              </w:rPr>
              <w:t>2</w:t>
            </w:r>
          </w:p>
        </w:tc>
        <w:tc>
          <w:tcPr>
            <w:tcW w:w="1289" w:type="pct"/>
            <w:vAlign w:val="center"/>
          </w:tcPr>
          <w:p w:rsidR="001A46EE" w:rsidRPr="00B30EDB" w:rsidRDefault="001A46EE" w:rsidP="00AE2A01">
            <w:pPr>
              <w:pStyle w:val="Bezproreda2"/>
              <w:rPr>
                <w:b/>
                <w:bCs/>
                <w:i/>
                <w:iCs/>
                <w:color w:val="0F243E"/>
              </w:rPr>
            </w:pPr>
            <w:r w:rsidRPr="00B30EDB">
              <w:rPr>
                <w:b/>
                <w:bCs/>
                <w:i/>
                <w:iCs/>
                <w:color w:val="0F243E"/>
              </w:rPr>
              <w:t>neznatno</w:t>
            </w:r>
          </w:p>
        </w:tc>
        <w:tc>
          <w:tcPr>
            <w:tcW w:w="1631" w:type="pct"/>
            <w:vAlign w:val="center"/>
          </w:tcPr>
          <w:p w:rsidR="001A46EE" w:rsidRPr="00B30EDB" w:rsidRDefault="001A46EE" w:rsidP="00AE2A01">
            <w:pPr>
              <w:pStyle w:val="Bezproreda2"/>
              <w:rPr>
                <w:color w:val="0F243E"/>
              </w:rPr>
            </w:pPr>
            <w:r w:rsidRPr="00B30EDB">
              <w:rPr>
                <w:color w:val="0F243E"/>
              </w:rPr>
              <w:t>0</w:t>
            </w:r>
          </w:p>
        </w:tc>
        <w:tc>
          <w:tcPr>
            <w:tcW w:w="1720" w:type="pct"/>
            <w:vAlign w:val="center"/>
          </w:tcPr>
          <w:p w:rsidR="001A46EE" w:rsidRPr="00B30EDB" w:rsidRDefault="001A46EE" w:rsidP="00AE2A01">
            <w:pPr>
              <w:pStyle w:val="Bezproreda2"/>
              <w:rPr>
                <w:color w:val="0F243E"/>
              </w:rPr>
            </w:pPr>
            <w:r w:rsidRPr="00B30EDB">
              <w:rPr>
                <w:color w:val="0F243E"/>
              </w:rPr>
              <w:t>0</w:t>
            </w:r>
          </w:p>
        </w:tc>
      </w:tr>
      <w:tr w:rsidR="001A46EE" w:rsidRPr="00C05284">
        <w:trPr>
          <w:jc w:val="center"/>
        </w:trPr>
        <w:tc>
          <w:tcPr>
            <w:tcW w:w="360" w:type="pct"/>
            <w:vAlign w:val="center"/>
          </w:tcPr>
          <w:p w:rsidR="001A46EE" w:rsidRPr="00B30EDB" w:rsidRDefault="001A46EE" w:rsidP="00AE2A01">
            <w:pPr>
              <w:pStyle w:val="Bezproreda2"/>
              <w:rPr>
                <w:b/>
                <w:bCs/>
                <w:color w:val="0F243E"/>
              </w:rPr>
            </w:pPr>
            <w:r w:rsidRPr="00B30EDB">
              <w:rPr>
                <w:b/>
                <w:bCs/>
                <w:color w:val="0F243E"/>
              </w:rPr>
              <w:t>3</w:t>
            </w:r>
          </w:p>
        </w:tc>
        <w:tc>
          <w:tcPr>
            <w:tcW w:w="1289" w:type="pct"/>
            <w:vAlign w:val="center"/>
          </w:tcPr>
          <w:p w:rsidR="001A46EE" w:rsidRPr="00B30EDB" w:rsidRDefault="001A46EE" w:rsidP="00AE2A01">
            <w:pPr>
              <w:pStyle w:val="Bezproreda2"/>
              <w:rPr>
                <w:b/>
                <w:bCs/>
                <w:i/>
                <w:iCs/>
                <w:color w:val="0F243E"/>
              </w:rPr>
            </w:pPr>
            <w:r w:rsidRPr="00B30EDB">
              <w:rPr>
                <w:b/>
                <w:bCs/>
                <w:i/>
                <w:iCs/>
                <w:color w:val="0F243E"/>
              </w:rPr>
              <w:t>umjereno</w:t>
            </w:r>
          </w:p>
        </w:tc>
        <w:tc>
          <w:tcPr>
            <w:tcW w:w="1631" w:type="pct"/>
            <w:vAlign w:val="center"/>
          </w:tcPr>
          <w:p w:rsidR="001A46EE" w:rsidRPr="00B30EDB" w:rsidRDefault="001A46EE" w:rsidP="00AE2A01">
            <w:pPr>
              <w:pStyle w:val="Bezproreda2"/>
              <w:rPr>
                <w:color w:val="0F243E"/>
              </w:rPr>
            </w:pPr>
            <w:r w:rsidRPr="00B30EDB">
              <w:rPr>
                <w:color w:val="0F243E"/>
              </w:rPr>
              <w:t>1</w:t>
            </w:r>
          </w:p>
        </w:tc>
        <w:tc>
          <w:tcPr>
            <w:tcW w:w="1720" w:type="pct"/>
            <w:vAlign w:val="center"/>
          </w:tcPr>
          <w:p w:rsidR="001A46EE" w:rsidRPr="00B30EDB" w:rsidRDefault="001A46EE" w:rsidP="00AE2A01">
            <w:pPr>
              <w:pStyle w:val="Bezproreda2"/>
              <w:rPr>
                <w:color w:val="0F243E"/>
              </w:rPr>
            </w:pPr>
            <w:r w:rsidRPr="00B30EDB">
              <w:rPr>
                <w:color w:val="0F243E"/>
              </w:rPr>
              <w:t>0</w:t>
            </w:r>
          </w:p>
        </w:tc>
      </w:tr>
      <w:tr w:rsidR="001A46EE" w:rsidRPr="00C05284">
        <w:trPr>
          <w:jc w:val="center"/>
        </w:trPr>
        <w:tc>
          <w:tcPr>
            <w:tcW w:w="360" w:type="pct"/>
            <w:vAlign w:val="center"/>
          </w:tcPr>
          <w:p w:rsidR="001A46EE" w:rsidRPr="00B30EDB" w:rsidRDefault="001A46EE" w:rsidP="00AE2A01">
            <w:pPr>
              <w:pStyle w:val="Bezproreda2"/>
              <w:rPr>
                <w:b/>
                <w:bCs/>
                <w:color w:val="0F243E"/>
              </w:rPr>
            </w:pPr>
            <w:r w:rsidRPr="00B30EDB">
              <w:rPr>
                <w:b/>
                <w:bCs/>
                <w:color w:val="0F243E"/>
              </w:rPr>
              <w:t>4</w:t>
            </w:r>
          </w:p>
        </w:tc>
        <w:tc>
          <w:tcPr>
            <w:tcW w:w="1289" w:type="pct"/>
            <w:vAlign w:val="center"/>
          </w:tcPr>
          <w:p w:rsidR="001A46EE" w:rsidRPr="00B30EDB" w:rsidRDefault="001A46EE" w:rsidP="00AE2A01">
            <w:pPr>
              <w:pStyle w:val="Bezproreda2"/>
              <w:rPr>
                <w:b/>
                <w:bCs/>
                <w:i/>
                <w:iCs/>
                <w:color w:val="0F243E"/>
              </w:rPr>
            </w:pPr>
            <w:r w:rsidRPr="00B30EDB">
              <w:rPr>
                <w:b/>
                <w:bCs/>
                <w:i/>
                <w:iCs/>
                <w:color w:val="0F243E"/>
              </w:rPr>
              <w:t>jako</w:t>
            </w:r>
          </w:p>
        </w:tc>
        <w:tc>
          <w:tcPr>
            <w:tcW w:w="1631" w:type="pct"/>
            <w:vAlign w:val="center"/>
          </w:tcPr>
          <w:p w:rsidR="001A46EE" w:rsidRPr="00B30EDB" w:rsidRDefault="001A46EE" w:rsidP="00AE2A01">
            <w:pPr>
              <w:pStyle w:val="Bezproreda2"/>
              <w:rPr>
                <w:color w:val="0F243E"/>
              </w:rPr>
            </w:pPr>
            <w:r w:rsidRPr="00B30EDB">
              <w:rPr>
                <w:color w:val="0F243E"/>
              </w:rPr>
              <w:t>2</w:t>
            </w:r>
          </w:p>
        </w:tc>
        <w:tc>
          <w:tcPr>
            <w:tcW w:w="1720" w:type="pct"/>
            <w:vAlign w:val="center"/>
          </w:tcPr>
          <w:p w:rsidR="001A46EE" w:rsidRPr="00B30EDB" w:rsidRDefault="001A46EE" w:rsidP="00AE2A01">
            <w:pPr>
              <w:pStyle w:val="Bezproreda2"/>
              <w:rPr>
                <w:color w:val="0F243E"/>
              </w:rPr>
            </w:pPr>
            <w:r w:rsidRPr="00B30EDB">
              <w:rPr>
                <w:color w:val="0F243E"/>
              </w:rPr>
              <w:t>0.25</w:t>
            </w:r>
          </w:p>
        </w:tc>
      </w:tr>
      <w:tr w:rsidR="001A46EE" w:rsidRPr="00C05284">
        <w:trPr>
          <w:jc w:val="center"/>
        </w:trPr>
        <w:tc>
          <w:tcPr>
            <w:tcW w:w="360" w:type="pct"/>
            <w:vAlign w:val="center"/>
          </w:tcPr>
          <w:p w:rsidR="001A46EE" w:rsidRPr="00B30EDB" w:rsidRDefault="001A46EE" w:rsidP="00AE2A01">
            <w:pPr>
              <w:pStyle w:val="Bezproreda2"/>
              <w:rPr>
                <w:b/>
                <w:bCs/>
                <w:color w:val="0F243E"/>
              </w:rPr>
            </w:pPr>
            <w:r w:rsidRPr="00B30EDB">
              <w:rPr>
                <w:b/>
                <w:bCs/>
                <w:color w:val="0F243E"/>
              </w:rPr>
              <w:t>5</w:t>
            </w:r>
          </w:p>
        </w:tc>
        <w:tc>
          <w:tcPr>
            <w:tcW w:w="1289" w:type="pct"/>
            <w:vAlign w:val="center"/>
          </w:tcPr>
          <w:p w:rsidR="001A46EE" w:rsidRPr="00B30EDB" w:rsidRDefault="001A46EE" w:rsidP="00AE2A01">
            <w:pPr>
              <w:pStyle w:val="Bezproreda2"/>
              <w:rPr>
                <w:b/>
                <w:bCs/>
                <w:i/>
                <w:iCs/>
                <w:color w:val="0F243E"/>
              </w:rPr>
            </w:pPr>
            <w:r w:rsidRPr="00B30EDB">
              <w:rPr>
                <w:b/>
                <w:bCs/>
                <w:i/>
                <w:iCs/>
                <w:color w:val="0F243E"/>
              </w:rPr>
              <w:t>totalno</w:t>
            </w:r>
          </w:p>
        </w:tc>
        <w:tc>
          <w:tcPr>
            <w:tcW w:w="1631" w:type="pct"/>
            <w:vAlign w:val="center"/>
          </w:tcPr>
          <w:p w:rsidR="001A46EE" w:rsidRPr="00B30EDB" w:rsidRDefault="001A46EE" w:rsidP="00AE2A01">
            <w:pPr>
              <w:pStyle w:val="Bezproreda2"/>
              <w:rPr>
                <w:color w:val="0F243E"/>
              </w:rPr>
            </w:pPr>
            <w:r w:rsidRPr="00B30EDB">
              <w:rPr>
                <w:color w:val="0F243E"/>
              </w:rPr>
              <w:t>10</w:t>
            </w:r>
          </w:p>
        </w:tc>
        <w:tc>
          <w:tcPr>
            <w:tcW w:w="1720" w:type="pct"/>
            <w:vAlign w:val="center"/>
          </w:tcPr>
          <w:p w:rsidR="001A46EE" w:rsidRPr="00B30EDB" w:rsidRDefault="001A46EE" w:rsidP="00AE2A01">
            <w:pPr>
              <w:pStyle w:val="Bezproreda2"/>
              <w:rPr>
                <w:color w:val="0F243E"/>
              </w:rPr>
            </w:pPr>
            <w:r w:rsidRPr="00B30EDB">
              <w:rPr>
                <w:color w:val="0F243E"/>
              </w:rPr>
              <w:t>1</w:t>
            </w:r>
          </w:p>
        </w:tc>
      </w:tr>
      <w:tr w:rsidR="001A46EE" w:rsidRPr="00C05284">
        <w:trPr>
          <w:jc w:val="center"/>
        </w:trPr>
        <w:tc>
          <w:tcPr>
            <w:tcW w:w="360" w:type="pct"/>
            <w:vAlign w:val="center"/>
          </w:tcPr>
          <w:p w:rsidR="001A46EE" w:rsidRPr="00B30EDB" w:rsidRDefault="001A46EE" w:rsidP="00AE2A01">
            <w:pPr>
              <w:pStyle w:val="Bezproreda2"/>
              <w:rPr>
                <w:b/>
                <w:bCs/>
                <w:color w:val="0F243E"/>
              </w:rPr>
            </w:pPr>
            <w:r w:rsidRPr="00B30EDB">
              <w:rPr>
                <w:b/>
                <w:bCs/>
                <w:color w:val="0F243E"/>
              </w:rPr>
              <w:t>6</w:t>
            </w:r>
          </w:p>
        </w:tc>
        <w:tc>
          <w:tcPr>
            <w:tcW w:w="1289" w:type="pct"/>
            <w:vAlign w:val="center"/>
          </w:tcPr>
          <w:p w:rsidR="001A46EE" w:rsidRPr="00B30EDB" w:rsidRDefault="001A46EE" w:rsidP="00AE2A01">
            <w:pPr>
              <w:pStyle w:val="Bezproreda2"/>
              <w:rPr>
                <w:b/>
                <w:bCs/>
                <w:i/>
                <w:iCs/>
                <w:color w:val="0F243E"/>
              </w:rPr>
            </w:pPr>
            <w:r w:rsidRPr="00B30EDB">
              <w:rPr>
                <w:b/>
                <w:bCs/>
                <w:i/>
                <w:iCs/>
                <w:color w:val="0F243E"/>
              </w:rPr>
              <w:t>rušenje</w:t>
            </w:r>
          </w:p>
        </w:tc>
        <w:tc>
          <w:tcPr>
            <w:tcW w:w="1631" w:type="pct"/>
            <w:vAlign w:val="center"/>
          </w:tcPr>
          <w:p w:rsidR="001A46EE" w:rsidRPr="00B30EDB" w:rsidRDefault="001A46EE" w:rsidP="00AE2A01">
            <w:pPr>
              <w:pStyle w:val="Bezproreda2"/>
              <w:rPr>
                <w:color w:val="0F243E"/>
              </w:rPr>
            </w:pPr>
            <w:r w:rsidRPr="00B30EDB">
              <w:rPr>
                <w:color w:val="0F243E"/>
              </w:rPr>
              <w:t>100</w:t>
            </w:r>
          </w:p>
        </w:tc>
        <w:tc>
          <w:tcPr>
            <w:tcW w:w="1720" w:type="pct"/>
            <w:vAlign w:val="center"/>
          </w:tcPr>
          <w:p w:rsidR="001A46EE" w:rsidRPr="00B30EDB" w:rsidRDefault="001A46EE" w:rsidP="00AE2A01">
            <w:pPr>
              <w:pStyle w:val="Bezproreda2"/>
              <w:rPr>
                <w:color w:val="0F243E"/>
              </w:rPr>
            </w:pPr>
            <w:r w:rsidRPr="00B30EDB">
              <w:rPr>
                <w:color w:val="0F243E"/>
              </w:rPr>
              <w:t>20</w:t>
            </w:r>
          </w:p>
        </w:tc>
      </w:tr>
    </w:tbl>
    <w:p w:rsidR="001A46EE" w:rsidRPr="00C05284" w:rsidRDefault="001A46EE" w:rsidP="00AE2A01">
      <w:pPr>
        <w:pStyle w:val="Bezproreda2"/>
        <w:spacing w:after="240"/>
      </w:pPr>
      <w:r w:rsidRPr="00AE2A01">
        <w:rPr>
          <w:b/>
          <w:bCs/>
        </w:rPr>
        <w:t>Izvor</w:t>
      </w:r>
      <w:r>
        <w:t xml:space="preserve">: </w:t>
      </w:r>
      <w:r w:rsidRPr="00C05284">
        <w:t>Aničić : Civilna zaštita I i II</w:t>
      </w:r>
      <w:r>
        <w:t xml:space="preserve"> </w:t>
      </w:r>
      <w:r w:rsidRPr="00C05284">
        <w:t>(1992)2</w:t>
      </w:r>
    </w:p>
    <w:p w:rsidR="001A46EE" w:rsidRPr="00C05284" w:rsidRDefault="001A46EE" w:rsidP="00AE2A01">
      <w:pPr>
        <w:pStyle w:val="Opisslike"/>
        <w:spacing w:before="240"/>
        <w:rPr>
          <w:sz w:val="20"/>
          <w:szCs w:val="20"/>
        </w:rPr>
      </w:pPr>
      <w:bookmarkStart w:id="36" w:name="_Toc406062762"/>
      <w:r>
        <w:t xml:space="preserve">Tablica </w:t>
      </w:r>
      <w:r w:rsidR="00C04D77">
        <w:fldChar w:fldCharType="begin"/>
      </w:r>
      <w:r w:rsidR="00C04D77">
        <w:instrText xml:space="preserve"> SEQ Tablica \* ARABIC </w:instrText>
      </w:r>
      <w:r w:rsidR="00C04D77">
        <w:fldChar w:fldCharType="separate"/>
      </w:r>
      <w:r w:rsidR="00A00002">
        <w:rPr>
          <w:noProof/>
        </w:rPr>
        <w:t>16</w:t>
      </w:r>
      <w:r w:rsidR="00C04D77">
        <w:rPr>
          <w:noProof/>
        </w:rPr>
        <w:fldChar w:fldCharType="end"/>
      </w:r>
      <w:r>
        <w:t xml:space="preserve">. </w:t>
      </w:r>
      <w:r w:rsidRPr="00AE2A01">
        <w:t>Prikaz stupnjeva oštećenja sa pripadajućim brojem zgrada, brojem ranjenih i poginulih</w:t>
      </w:r>
      <w:bookmarkEnd w:id="36"/>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1193"/>
        <w:gridCol w:w="501"/>
        <w:gridCol w:w="597"/>
        <w:gridCol w:w="532"/>
        <w:gridCol w:w="502"/>
        <w:gridCol w:w="598"/>
        <w:gridCol w:w="532"/>
        <w:gridCol w:w="502"/>
        <w:gridCol w:w="598"/>
        <w:gridCol w:w="532"/>
        <w:gridCol w:w="414"/>
        <w:gridCol w:w="598"/>
        <w:gridCol w:w="530"/>
        <w:gridCol w:w="440"/>
        <w:gridCol w:w="598"/>
        <w:gridCol w:w="530"/>
      </w:tblGrid>
      <w:tr w:rsidR="001A46EE" w:rsidRPr="00C05284">
        <w:trPr>
          <w:jc w:val="center"/>
        </w:trPr>
        <w:tc>
          <w:tcPr>
            <w:tcW w:w="5000" w:type="pct"/>
            <w:gridSpan w:val="16"/>
            <w:tcBorders>
              <w:bottom w:val="double" w:sz="4" w:space="0" w:color="0F243E"/>
            </w:tcBorders>
            <w:shd w:val="clear" w:color="auto" w:fill="C6D9F1"/>
            <w:vAlign w:val="center"/>
          </w:tcPr>
          <w:p w:rsidR="001A46EE" w:rsidRPr="00B30EDB" w:rsidRDefault="001A46EE" w:rsidP="00AE2A01">
            <w:pPr>
              <w:pStyle w:val="Bezproreda2"/>
              <w:rPr>
                <w:b/>
                <w:bCs/>
                <w:caps/>
                <w:color w:val="0F243E"/>
                <w:sz w:val="24"/>
                <w:szCs w:val="24"/>
              </w:rPr>
            </w:pPr>
            <w:r w:rsidRPr="00B30EDB">
              <w:rPr>
                <w:b/>
                <w:bCs/>
                <w:caps/>
                <w:color w:val="0F243E"/>
                <w:sz w:val="24"/>
                <w:szCs w:val="24"/>
              </w:rPr>
              <w:t>KATEGORIJA GRAĐEVINE</w:t>
            </w:r>
          </w:p>
        </w:tc>
      </w:tr>
      <w:tr w:rsidR="001A46EE" w:rsidRPr="00C05284">
        <w:trPr>
          <w:jc w:val="center"/>
        </w:trPr>
        <w:tc>
          <w:tcPr>
            <w:tcW w:w="649" w:type="pct"/>
            <w:tcBorders>
              <w:top w:val="double" w:sz="4" w:space="0" w:color="0F243E"/>
              <w:bottom w:val="thinThickSmallGap" w:sz="24" w:space="0" w:color="0F243E"/>
            </w:tcBorders>
            <w:shd w:val="clear" w:color="auto" w:fill="C6D9F1"/>
            <w:vAlign w:val="center"/>
          </w:tcPr>
          <w:p w:rsidR="001A46EE" w:rsidRPr="00B30EDB" w:rsidRDefault="001A46EE" w:rsidP="00AE2A01">
            <w:pPr>
              <w:pStyle w:val="Bezproreda2"/>
              <w:rPr>
                <w:b/>
                <w:bCs/>
                <w:color w:val="0F243E"/>
              </w:rPr>
            </w:pPr>
            <w:r w:rsidRPr="00B30EDB">
              <w:rPr>
                <w:b/>
                <w:bCs/>
                <w:color w:val="0F243E"/>
              </w:rPr>
              <w:t>STUPANJ OŠTEĆENJA</w:t>
            </w:r>
          </w:p>
        </w:tc>
        <w:tc>
          <w:tcPr>
            <w:tcW w:w="887" w:type="pct"/>
            <w:gridSpan w:val="3"/>
            <w:tcBorders>
              <w:top w:val="double" w:sz="4" w:space="0" w:color="0F243E"/>
              <w:bottom w:val="thinThickSmallGap" w:sz="24" w:space="0" w:color="0F243E"/>
            </w:tcBorders>
            <w:shd w:val="clear" w:color="auto" w:fill="C6D9F1"/>
            <w:vAlign w:val="center"/>
          </w:tcPr>
          <w:p w:rsidR="001A46EE" w:rsidRPr="00B30EDB" w:rsidRDefault="001A46EE" w:rsidP="00AE2A01">
            <w:pPr>
              <w:pStyle w:val="Bezproreda2"/>
              <w:rPr>
                <w:b/>
                <w:bCs/>
                <w:color w:val="0F243E"/>
              </w:rPr>
            </w:pPr>
            <w:r w:rsidRPr="00B30EDB">
              <w:rPr>
                <w:b/>
                <w:bCs/>
                <w:color w:val="0F243E"/>
              </w:rPr>
              <w:t>I</w:t>
            </w:r>
          </w:p>
        </w:tc>
        <w:tc>
          <w:tcPr>
            <w:tcW w:w="887" w:type="pct"/>
            <w:gridSpan w:val="3"/>
            <w:tcBorders>
              <w:top w:val="double" w:sz="4" w:space="0" w:color="0F243E"/>
              <w:bottom w:val="thinThickSmallGap" w:sz="24" w:space="0" w:color="0F243E"/>
            </w:tcBorders>
            <w:shd w:val="clear" w:color="auto" w:fill="C6D9F1"/>
            <w:vAlign w:val="center"/>
          </w:tcPr>
          <w:p w:rsidR="001A46EE" w:rsidRPr="00B30EDB" w:rsidRDefault="001A46EE" w:rsidP="00AE2A01">
            <w:pPr>
              <w:pStyle w:val="Bezproreda2"/>
              <w:rPr>
                <w:b/>
                <w:bCs/>
                <w:color w:val="0F243E"/>
              </w:rPr>
            </w:pPr>
            <w:r w:rsidRPr="00B30EDB">
              <w:rPr>
                <w:b/>
                <w:bCs/>
                <w:color w:val="0F243E"/>
              </w:rPr>
              <w:t>II</w:t>
            </w:r>
          </w:p>
        </w:tc>
        <w:tc>
          <w:tcPr>
            <w:tcW w:w="887" w:type="pct"/>
            <w:gridSpan w:val="3"/>
            <w:tcBorders>
              <w:top w:val="double" w:sz="4" w:space="0" w:color="0F243E"/>
              <w:bottom w:val="thinThickSmallGap" w:sz="24" w:space="0" w:color="0F243E"/>
            </w:tcBorders>
            <w:shd w:val="clear" w:color="auto" w:fill="C6D9F1"/>
            <w:vAlign w:val="center"/>
          </w:tcPr>
          <w:p w:rsidR="001A46EE" w:rsidRPr="00B30EDB" w:rsidRDefault="001A46EE" w:rsidP="00AE2A01">
            <w:pPr>
              <w:pStyle w:val="Bezproreda2"/>
              <w:rPr>
                <w:b/>
                <w:bCs/>
                <w:color w:val="0F243E"/>
              </w:rPr>
            </w:pPr>
            <w:r w:rsidRPr="00B30EDB">
              <w:rPr>
                <w:b/>
                <w:bCs/>
                <w:color w:val="0F243E"/>
              </w:rPr>
              <w:t>III</w:t>
            </w:r>
          </w:p>
        </w:tc>
        <w:tc>
          <w:tcPr>
            <w:tcW w:w="838" w:type="pct"/>
            <w:gridSpan w:val="3"/>
            <w:tcBorders>
              <w:top w:val="double" w:sz="4" w:space="0" w:color="0F243E"/>
              <w:bottom w:val="thinThickSmallGap" w:sz="24" w:space="0" w:color="0F243E"/>
            </w:tcBorders>
            <w:shd w:val="clear" w:color="auto" w:fill="C6D9F1"/>
            <w:vAlign w:val="center"/>
          </w:tcPr>
          <w:p w:rsidR="001A46EE" w:rsidRPr="00B30EDB" w:rsidRDefault="001A46EE" w:rsidP="00AE2A01">
            <w:pPr>
              <w:pStyle w:val="Bezproreda2"/>
              <w:rPr>
                <w:b/>
                <w:bCs/>
                <w:color w:val="0F243E"/>
              </w:rPr>
            </w:pPr>
            <w:r w:rsidRPr="00B30EDB">
              <w:rPr>
                <w:b/>
                <w:bCs/>
                <w:color w:val="0F243E"/>
              </w:rPr>
              <w:t>IV</w:t>
            </w:r>
          </w:p>
        </w:tc>
        <w:tc>
          <w:tcPr>
            <w:tcW w:w="852" w:type="pct"/>
            <w:gridSpan w:val="3"/>
            <w:tcBorders>
              <w:top w:val="double" w:sz="4" w:space="0" w:color="0F243E"/>
            </w:tcBorders>
            <w:shd w:val="clear" w:color="auto" w:fill="C6D9F1"/>
            <w:vAlign w:val="center"/>
          </w:tcPr>
          <w:p w:rsidR="001A46EE" w:rsidRPr="00B30EDB" w:rsidRDefault="001A46EE" w:rsidP="00AE2A01">
            <w:pPr>
              <w:pStyle w:val="Bezproreda2"/>
              <w:rPr>
                <w:b/>
                <w:bCs/>
                <w:color w:val="0F243E"/>
              </w:rPr>
            </w:pPr>
            <w:r w:rsidRPr="00B30EDB">
              <w:rPr>
                <w:b/>
                <w:bCs/>
                <w:color w:val="0F243E"/>
              </w:rPr>
              <w:t>V</w:t>
            </w:r>
          </w:p>
        </w:tc>
      </w:tr>
      <w:tr w:rsidR="001A46EE" w:rsidRPr="00C05284">
        <w:trPr>
          <w:trHeight w:val="50"/>
          <w:jc w:val="center"/>
        </w:trPr>
        <w:tc>
          <w:tcPr>
            <w:tcW w:w="649" w:type="pct"/>
            <w:tcBorders>
              <w:top w:val="thinThickSmallGap" w:sz="24" w:space="0" w:color="0F243E"/>
            </w:tcBorders>
            <w:vAlign w:val="center"/>
          </w:tcPr>
          <w:p w:rsidR="001A46EE" w:rsidRPr="00B30EDB" w:rsidRDefault="001A46EE" w:rsidP="00AE2A01">
            <w:pPr>
              <w:pStyle w:val="Bezproreda2"/>
              <w:rPr>
                <w:b/>
                <w:bCs/>
                <w:color w:val="0F243E"/>
                <w:sz w:val="18"/>
                <w:szCs w:val="18"/>
              </w:rPr>
            </w:pPr>
          </w:p>
        </w:tc>
        <w:tc>
          <w:tcPr>
            <w:tcW w:w="273" w:type="pct"/>
            <w:tcBorders>
              <w:top w:val="thinThickSmallGap" w:sz="2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BZ</w:t>
            </w:r>
          </w:p>
        </w:tc>
        <w:tc>
          <w:tcPr>
            <w:tcW w:w="325" w:type="pct"/>
            <w:tcBorders>
              <w:top w:val="thinThickSmallGap" w:sz="2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BPSZ</w:t>
            </w:r>
          </w:p>
        </w:tc>
        <w:tc>
          <w:tcPr>
            <w:tcW w:w="288" w:type="pct"/>
            <w:tcBorders>
              <w:top w:val="thinThickSmallGap" w:sz="2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BDZ</w:t>
            </w:r>
          </w:p>
        </w:tc>
        <w:tc>
          <w:tcPr>
            <w:tcW w:w="273" w:type="pct"/>
            <w:tcBorders>
              <w:top w:val="thinThickSmallGap" w:sz="2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BZ</w:t>
            </w:r>
          </w:p>
        </w:tc>
        <w:tc>
          <w:tcPr>
            <w:tcW w:w="325" w:type="pct"/>
            <w:tcBorders>
              <w:top w:val="thinThickSmallGap" w:sz="2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BPSZ</w:t>
            </w:r>
          </w:p>
        </w:tc>
        <w:tc>
          <w:tcPr>
            <w:tcW w:w="288" w:type="pct"/>
            <w:vAlign w:val="center"/>
          </w:tcPr>
          <w:p w:rsidR="001A46EE" w:rsidRPr="00B30EDB" w:rsidRDefault="001A46EE" w:rsidP="00AE2A01">
            <w:pPr>
              <w:pStyle w:val="Bezproreda2"/>
              <w:rPr>
                <w:b/>
                <w:bCs/>
                <w:color w:val="0F243E"/>
                <w:sz w:val="18"/>
                <w:szCs w:val="18"/>
              </w:rPr>
            </w:pPr>
            <w:r w:rsidRPr="00B30EDB">
              <w:rPr>
                <w:b/>
                <w:bCs/>
                <w:color w:val="0F243E"/>
                <w:sz w:val="18"/>
                <w:szCs w:val="18"/>
              </w:rPr>
              <w:t>BDZ</w:t>
            </w:r>
          </w:p>
        </w:tc>
        <w:tc>
          <w:tcPr>
            <w:tcW w:w="273" w:type="pct"/>
            <w:vAlign w:val="center"/>
          </w:tcPr>
          <w:p w:rsidR="001A46EE" w:rsidRPr="00B30EDB" w:rsidRDefault="001A46EE" w:rsidP="00AE2A01">
            <w:pPr>
              <w:pStyle w:val="Bezproreda2"/>
              <w:rPr>
                <w:b/>
                <w:bCs/>
                <w:color w:val="0F243E"/>
                <w:sz w:val="18"/>
                <w:szCs w:val="18"/>
              </w:rPr>
            </w:pPr>
            <w:r w:rsidRPr="00B30EDB">
              <w:rPr>
                <w:b/>
                <w:bCs/>
                <w:color w:val="0F243E"/>
                <w:sz w:val="18"/>
                <w:szCs w:val="18"/>
              </w:rPr>
              <w:t>BZ</w:t>
            </w:r>
          </w:p>
        </w:tc>
        <w:tc>
          <w:tcPr>
            <w:tcW w:w="325" w:type="pct"/>
            <w:vAlign w:val="center"/>
          </w:tcPr>
          <w:p w:rsidR="001A46EE" w:rsidRPr="00B30EDB" w:rsidRDefault="001A46EE" w:rsidP="00AE2A01">
            <w:pPr>
              <w:pStyle w:val="Bezproreda2"/>
              <w:rPr>
                <w:b/>
                <w:bCs/>
                <w:color w:val="0F243E"/>
                <w:sz w:val="18"/>
                <w:szCs w:val="18"/>
              </w:rPr>
            </w:pPr>
            <w:r w:rsidRPr="00B30EDB">
              <w:rPr>
                <w:b/>
                <w:bCs/>
                <w:color w:val="0F243E"/>
                <w:sz w:val="18"/>
                <w:szCs w:val="18"/>
              </w:rPr>
              <w:t>BPSZ</w:t>
            </w:r>
          </w:p>
        </w:tc>
        <w:tc>
          <w:tcPr>
            <w:tcW w:w="288" w:type="pct"/>
            <w:vAlign w:val="center"/>
          </w:tcPr>
          <w:p w:rsidR="001A46EE" w:rsidRPr="00B30EDB" w:rsidRDefault="001A46EE" w:rsidP="00AE2A01">
            <w:pPr>
              <w:pStyle w:val="Bezproreda2"/>
              <w:rPr>
                <w:b/>
                <w:bCs/>
                <w:color w:val="0F243E"/>
                <w:sz w:val="18"/>
                <w:szCs w:val="18"/>
              </w:rPr>
            </w:pPr>
            <w:r w:rsidRPr="00B30EDB">
              <w:rPr>
                <w:b/>
                <w:bCs/>
                <w:color w:val="0F243E"/>
                <w:sz w:val="18"/>
                <w:szCs w:val="18"/>
              </w:rPr>
              <w:t>BDZ</w:t>
            </w:r>
          </w:p>
        </w:tc>
        <w:tc>
          <w:tcPr>
            <w:tcW w:w="225" w:type="pct"/>
            <w:vAlign w:val="center"/>
          </w:tcPr>
          <w:p w:rsidR="001A46EE" w:rsidRPr="00B30EDB" w:rsidRDefault="001A46EE" w:rsidP="00AE2A01">
            <w:pPr>
              <w:pStyle w:val="Bezproreda2"/>
              <w:rPr>
                <w:b/>
                <w:bCs/>
                <w:color w:val="0F243E"/>
                <w:sz w:val="18"/>
                <w:szCs w:val="18"/>
              </w:rPr>
            </w:pPr>
            <w:r w:rsidRPr="00B30EDB">
              <w:rPr>
                <w:b/>
                <w:bCs/>
                <w:color w:val="0F243E"/>
                <w:sz w:val="18"/>
                <w:szCs w:val="18"/>
              </w:rPr>
              <w:t>BZ</w:t>
            </w:r>
          </w:p>
        </w:tc>
        <w:tc>
          <w:tcPr>
            <w:tcW w:w="325" w:type="pct"/>
            <w:vAlign w:val="center"/>
          </w:tcPr>
          <w:p w:rsidR="001A46EE" w:rsidRPr="00B30EDB" w:rsidRDefault="001A46EE" w:rsidP="00AE2A01">
            <w:pPr>
              <w:pStyle w:val="Bezproreda2"/>
              <w:rPr>
                <w:b/>
                <w:bCs/>
                <w:color w:val="0F243E"/>
                <w:sz w:val="18"/>
                <w:szCs w:val="18"/>
              </w:rPr>
            </w:pPr>
            <w:r w:rsidRPr="00B30EDB">
              <w:rPr>
                <w:b/>
                <w:bCs/>
                <w:color w:val="0F243E"/>
                <w:sz w:val="18"/>
                <w:szCs w:val="18"/>
              </w:rPr>
              <w:t>BPSZ</w:t>
            </w:r>
          </w:p>
        </w:tc>
        <w:tc>
          <w:tcPr>
            <w:tcW w:w="288" w:type="pct"/>
            <w:vAlign w:val="center"/>
          </w:tcPr>
          <w:p w:rsidR="001A46EE" w:rsidRPr="00B30EDB" w:rsidRDefault="001A46EE" w:rsidP="00AE2A01">
            <w:pPr>
              <w:pStyle w:val="Bezproreda2"/>
              <w:rPr>
                <w:b/>
                <w:bCs/>
                <w:color w:val="0F243E"/>
                <w:sz w:val="18"/>
                <w:szCs w:val="18"/>
              </w:rPr>
            </w:pPr>
            <w:r w:rsidRPr="00B30EDB">
              <w:rPr>
                <w:b/>
                <w:bCs/>
                <w:color w:val="0F243E"/>
                <w:sz w:val="18"/>
                <w:szCs w:val="18"/>
              </w:rPr>
              <w:t>BDZ</w:t>
            </w:r>
          </w:p>
        </w:tc>
        <w:tc>
          <w:tcPr>
            <w:tcW w:w="239" w:type="pct"/>
            <w:tcBorders>
              <w:top w:val="thinThickSmallGap" w:sz="2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BZ</w:t>
            </w:r>
          </w:p>
        </w:tc>
        <w:tc>
          <w:tcPr>
            <w:tcW w:w="325" w:type="pct"/>
            <w:tcBorders>
              <w:top w:val="thinThickSmallGap" w:sz="2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BPSZ</w:t>
            </w:r>
          </w:p>
        </w:tc>
        <w:tc>
          <w:tcPr>
            <w:tcW w:w="288" w:type="pct"/>
            <w:tcBorders>
              <w:top w:val="thinThickSmallGap" w:sz="2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BDZ</w:t>
            </w:r>
          </w:p>
        </w:tc>
      </w:tr>
      <w:tr w:rsidR="001A46EE" w:rsidRPr="00C05284">
        <w:trPr>
          <w:jc w:val="center"/>
        </w:trPr>
        <w:tc>
          <w:tcPr>
            <w:tcW w:w="649" w:type="pct"/>
            <w:vAlign w:val="center"/>
          </w:tcPr>
          <w:p w:rsidR="001A46EE" w:rsidRPr="00B30EDB" w:rsidRDefault="001A46EE" w:rsidP="00AE2A01">
            <w:pPr>
              <w:pStyle w:val="Bezproreda2"/>
              <w:rPr>
                <w:b/>
                <w:bCs/>
                <w:i/>
                <w:iCs/>
                <w:color w:val="0F243E"/>
              </w:rPr>
            </w:pPr>
            <w:r w:rsidRPr="00B30EDB">
              <w:rPr>
                <w:b/>
                <w:bCs/>
                <w:i/>
                <w:iCs/>
                <w:color w:val="0F243E"/>
              </w:rPr>
              <w:t>nikakvo</w:t>
            </w:r>
          </w:p>
        </w:tc>
        <w:tc>
          <w:tcPr>
            <w:tcW w:w="273" w:type="pct"/>
            <w:vAlign w:val="center"/>
          </w:tcPr>
          <w:p w:rsidR="001A46EE" w:rsidRPr="00B30EDB" w:rsidRDefault="001A46EE" w:rsidP="00AE2A01">
            <w:pPr>
              <w:pStyle w:val="Bezproreda2"/>
              <w:rPr>
                <w:color w:val="0F243E"/>
                <w:sz w:val="18"/>
                <w:szCs w:val="18"/>
              </w:rPr>
            </w:pPr>
            <w:r w:rsidRPr="00B30EDB">
              <w:rPr>
                <w:color w:val="0F243E"/>
                <w:sz w:val="18"/>
                <w:szCs w:val="18"/>
              </w:rPr>
              <w:t>51</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73" w:type="pct"/>
            <w:vAlign w:val="center"/>
          </w:tcPr>
          <w:p w:rsidR="001A46EE" w:rsidRPr="00B30EDB" w:rsidRDefault="001A46EE" w:rsidP="00AE2A01">
            <w:pPr>
              <w:pStyle w:val="Bezproreda2"/>
              <w:rPr>
                <w:color w:val="0F243E"/>
                <w:sz w:val="18"/>
                <w:szCs w:val="18"/>
              </w:rPr>
            </w:pPr>
            <w:r w:rsidRPr="00B30EDB">
              <w:rPr>
                <w:color w:val="0F243E"/>
                <w:sz w:val="18"/>
                <w:szCs w:val="18"/>
              </w:rPr>
              <w:t>316</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73" w:type="pct"/>
            <w:vAlign w:val="center"/>
          </w:tcPr>
          <w:p w:rsidR="001A46EE" w:rsidRPr="00B30EDB" w:rsidRDefault="001A46EE" w:rsidP="00AE2A01">
            <w:pPr>
              <w:pStyle w:val="Bezproreda2"/>
              <w:rPr>
                <w:color w:val="0F243E"/>
                <w:sz w:val="18"/>
                <w:szCs w:val="18"/>
              </w:rPr>
            </w:pPr>
            <w:r w:rsidRPr="00B30EDB">
              <w:rPr>
                <w:color w:val="0F243E"/>
                <w:sz w:val="18"/>
                <w:szCs w:val="18"/>
              </w:rPr>
              <w:t>58</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25" w:type="pct"/>
            <w:vAlign w:val="center"/>
          </w:tcPr>
          <w:p w:rsidR="001A46EE" w:rsidRPr="00B30EDB" w:rsidRDefault="001A46EE" w:rsidP="00AE2A01">
            <w:pPr>
              <w:pStyle w:val="Bezproreda2"/>
              <w:rPr>
                <w:color w:val="0F243E"/>
                <w:sz w:val="18"/>
                <w:szCs w:val="18"/>
              </w:rPr>
            </w:pPr>
            <w:r w:rsidRPr="00B30EDB">
              <w:rPr>
                <w:color w:val="0F243E"/>
                <w:sz w:val="18"/>
                <w:szCs w:val="18"/>
              </w:rPr>
              <w:t>4</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39" w:type="pct"/>
            <w:vAlign w:val="center"/>
          </w:tcPr>
          <w:p w:rsidR="001A46EE" w:rsidRPr="00B30EDB" w:rsidRDefault="001A46EE" w:rsidP="00AE2A01">
            <w:pPr>
              <w:pStyle w:val="Bezproreda2"/>
              <w:rPr>
                <w:color w:val="0F243E"/>
                <w:sz w:val="18"/>
                <w:szCs w:val="18"/>
              </w:rPr>
            </w:pPr>
            <w:r w:rsidRPr="00B30EDB">
              <w:rPr>
                <w:color w:val="0F243E"/>
                <w:sz w:val="18"/>
                <w:szCs w:val="18"/>
              </w:rPr>
              <w:t>24</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r>
      <w:tr w:rsidR="001A46EE" w:rsidRPr="00C05284">
        <w:trPr>
          <w:jc w:val="center"/>
        </w:trPr>
        <w:tc>
          <w:tcPr>
            <w:tcW w:w="649" w:type="pct"/>
            <w:vAlign w:val="center"/>
          </w:tcPr>
          <w:p w:rsidR="001A46EE" w:rsidRPr="00B30EDB" w:rsidRDefault="001A46EE" w:rsidP="00AE2A01">
            <w:pPr>
              <w:pStyle w:val="Bezproreda2"/>
              <w:rPr>
                <w:b/>
                <w:bCs/>
                <w:i/>
                <w:iCs/>
                <w:color w:val="0F243E"/>
              </w:rPr>
            </w:pPr>
            <w:r w:rsidRPr="00B30EDB">
              <w:rPr>
                <w:b/>
                <w:bCs/>
                <w:i/>
                <w:iCs/>
                <w:color w:val="0F243E"/>
              </w:rPr>
              <w:t>neznatno</w:t>
            </w:r>
          </w:p>
        </w:tc>
        <w:tc>
          <w:tcPr>
            <w:tcW w:w="273" w:type="pct"/>
            <w:vAlign w:val="center"/>
          </w:tcPr>
          <w:p w:rsidR="001A46EE" w:rsidRPr="00B30EDB" w:rsidRDefault="001A46EE" w:rsidP="00AE2A01">
            <w:pPr>
              <w:pStyle w:val="Bezproreda2"/>
              <w:rPr>
                <w:color w:val="0F243E"/>
                <w:sz w:val="18"/>
                <w:szCs w:val="18"/>
              </w:rPr>
            </w:pPr>
            <w:r w:rsidRPr="00B30EDB">
              <w:rPr>
                <w:color w:val="0F243E"/>
                <w:sz w:val="18"/>
                <w:szCs w:val="18"/>
              </w:rPr>
              <w:t>63</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73" w:type="pct"/>
            <w:vAlign w:val="center"/>
          </w:tcPr>
          <w:p w:rsidR="001A46EE" w:rsidRPr="00B30EDB" w:rsidRDefault="001A46EE" w:rsidP="00AE2A01">
            <w:pPr>
              <w:pStyle w:val="Bezproreda2"/>
              <w:rPr>
                <w:color w:val="0F243E"/>
                <w:sz w:val="18"/>
                <w:szCs w:val="18"/>
              </w:rPr>
            </w:pPr>
            <w:r w:rsidRPr="00B30EDB">
              <w:rPr>
                <w:color w:val="0F243E"/>
                <w:sz w:val="18"/>
                <w:szCs w:val="18"/>
              </w:rPr>
              <w:t>158</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73" w:type="pct"/>
            <w:vAlign w:val="center"/>
          </w:tcPr>
          <w:p w:rsidR="001A46EE" w:rsidRPr="00B30EDB" w:rsidRDefault="001A46EE" w:rsidP="00AE2A01">
            <w:pPr>
              <w:pStyle w:val="Bezproreda2"/>
              <w:rPr>
                <w:color w:val="0F243E"/>
                <w:sz w:val="18"/>
                <w:szCs w:val="18"/>
              </w:rPr>
            </w:pPr>
            <w:r w:rsidRPr="00B30EDB">
              <w:rPr>
                <w:color w:val="0F243E"/>
                <w:sz w:val="18"/>
                <w:szCs w:val="18"/>
              </w:rPr>
              <w:t>40</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25" w:type="pct"/>
            <w:vAlign w:val="center"/>
          </w:tcPr>
          <w:p w:rsidR="001A46EE" w:rsidRPr="00B30EDB" w:rsidRDefault="001A46EE" w:rsidP="00AE2A01">
            <w:pPr>
              <w:pStyle w:val="Bezproreda2"/>
              <w:rPr>
                <w:color w:val="0F243E"/>
                <w:sz w:val="18"/>
                <w:szCs w:val="18"/>
              </w:rPr>
            </w:pPr>
            <w:r w:rsidRPr="00B30EDB">
              <w:rPr>
                <w:color w:val="0F243E"/>
                <w:sz w:val="18"/>
                <w:szCs w:val="18"/>
              </w:rPr>
              <w:t>55</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39" w:type="pct"/>
            <w:vAlign w:val="center"/>
          </w:tcPr>
          <w:p w:rsidR="001A46EE" w:rsidRPr="00B30EDB" w:rsidRDefault="001A46EE" w:rsidP="00AE2A01">
            <w:pPr>
              <w:pStyle w:val="Bezproreda2"/>
              <w:rPr>
                <w:color w:val="0F243E"/>
                <w:sz w:val="18"/>
                <w:szCs w:val="18"/>
              </w:rPr>
            </w:pPr>
            <w:r w:rsidRPr="00B30EDB">
              <w:rPr>
                <w:color w:val="0F243E"/>
                <w:sz w:val="18"/>
                <w:szCs w:val="18"/>
              </w:rPr>
              <w:t>39</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r>
      <w:tr w:rsidR="001A46EE" w:rsidRPr="00C05284">
        <w:trPr>
          <w:jc w:val="center"/>
        </w:trPr>
        <w:tc>
          <w:tcPr>
            <w:tcW w:w="649" w:type="pct"/>
            <w:vAlign w:val="center"/>
          </w:tcPr>
          <w:p w:rsidR="001A46EE" w:rsidRPr="00B30EDB" w:rsidRDefault="001A46EE" w:rsidP="00AE2A01">
            <w:pPr>
              <w:pStyle w:val="Bezproreda2"/>
              <w:rPr>
                <w:b/>
                <w:bCs/>
                <w:i/>
                <w:iCs/>
                <w:color w:val="0F243E"/>
              </w:rPr>
            </w:pPr>
            <w:r w:rsidRPr="00B30EDB">
              <w:rPr>
                <w:b/>
                <w:bCs/>
                <w:i/>
                <w:iCs/>
                <w:color w:val="0F243E"/>
              </w:rPr>
              <w:t>umjereno</w:t>
            </w:r>
          </w:p>
        </w:tc>
        <w:tc>
          <w:tcPr>
            <w:tcW w:w="273" w:type="pct"/>
            <w:vAlign w:val="center"/>
          </w:tcPr>
          <w:p w:rsidR="001A46EE" w:rsidRPr="00B30EDB" w:rsidRDefault="001A46EE" w:rsidP="00AE2A01">
            <w:pPr>
              <w:pStyle w:val="Bezproreda2"/>
              <w:rPr>
                <w:color w:val="0F243E"/>
                <w:sz w:val="18"/>
                <w:szCs w:val="18"/>
              </w:rPr>
            </w:pPr>
            <w:r w:rsidRPr="00B30EDB">
              <w:rPr>
                <w:color w:val="0F243E"/>
                <w:sz w:val="18"/>
                <w:szCs w:val="18"/>
              </w:rPr>
              <w:t>253</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9</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73" w:type="pct"/>
            <w:vAlign w:val="center"/>
          </w:tcPr>
          <w:p w:rsidR="001A46EE" w:rsidRPr="00B30EDB" w:rsidRDefault="001A46EE" w:rsidP="00AE2A01">
            <w:pPr>
              <w:pStyle w:val="Bezproreda2"/>
              <w:rPr>
                <w:color w:val="0F243E"/>
                <w:sz w:val="18"/>
                <w:szCs w:val="18"/>
              </w:rPr>
            </w:pPr>
            <w:r w:rsidRPr="00B30EDB">
              <w:rPr>
                <w:color w:val="0F243E"/>
                <w:sz w:val="18"/>
                <w:szCs w:val="18"/>
              </w:rPr>
              <w:t>145</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5</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73" w:type="pct"/>
            <w:vAlign w:val="center"/>
          </w:tcPr>
          <w:p w:rsidR="001A46EE" w:rsidRPr="00B30EDB" w:rsidRDefault="001A46EE" w:rsidP="00AE2A01">
            <w:pPr>
              <w:pStyle w:val="Bezproreda2"/>
              <w:rPr>
                <w:color w:val="0F243E"/>
                <w:sz w:val="18"/>
                <w:szCs w:val="18"/>
              </w:rPr>
            </w:pPr>
            <w:r w:rsidRPr="00B30EDB">
              <w:rPr>
                <w:color w:val="0F243E"/>
                <w:sz w:val="18"/>
                <w:szCs w:val="18"/>
              </w:rPr>
              <w:t>52</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2</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25" w:type="pct"/>
            <w:vAlign w:val="center"/>
          </w:tcPr>
          <w:p w:rsidR="001A46EE" w:rsidRPr="00B30EDB" w:rsidRDefault="001A46EE" w:rsidP="00AE2A01">
            <w:pPr>
              <w:pStyle w:val="Bezproreda2"/>
              <w:rPr>
                <w:color w:val="0F243E"/>
                <w:sz w:val="18"/>
                <w:szCs w:val="18"/>
              </w:rPr>
            </w:pPr>
            <w:r w:rsidRPr="00B30EDB">
              <w:rPr>
                <w:color w:val="0F243E"/>
                <w:sz w:val="18"/>
                <w:szCs w:val="18"/>
              </w:rPr>
              <w:t>20</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1</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39" w:type="pct"/>
            <w:vAlign w:val="center"/>
          </w:tcPr>
          <w:p w:rsidR="001A46EE" w:rsidRPr="00B30EDB" w:rsidRDefault="001A46EE" w:rsidP="00AE2A01">
            <w:pPr>
              <w:pStyle w:val="Bezproreda2"/>
              <w:rPr>
                <w:color w:val="0F243E"/>
                <w:sz w:val="18"/>
                <w:szCs w:val="18"/>
              </w:rPr>
            </w:pPr>
            <w:r w:rsidRPr="00B30EDB">
              <w:rPr>
                <w:color w:val="0F243E"/>
                <w:sz w:val="18"/>
                <w:szCs w:val="18"/>
              </w:rPr>
              <w:t>16</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1</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r>
      <w:tr w:rsidR="001A46EE" w:rsidRPr="00C05284">
        <w:trPr>
          <w:jc w:val="center"/>
        </w:trPr>
        <w:tc>
          <w:tcPr>
            <w:tcW w:w="649" w:type="pct"/>
            <w:vAlign w:val="center"/>
          </w:tcPr>
          <w:p w:rsidR="001A46EE" w:rsidRPr="00B30EDB" w:rsidRDefault="001A46EE" w:rsidP="00AE2A01">
            <w:pPr>
              <w:pStyle w:val="Bezproreda2"/>
              <w:rPr>
                <w:b/>
                <w:bCs/>
                <w:i/>
                <w:iCs/>
                <w:color w:val="0F243E"/>
              </w:rPr>
            </w:pPr>
            <w:r w:rsidRPr="00B30EDB">
              <w:rPr>
                <w:b/>
                <w:bCs/>
                <w:i/>
                <w:iCs/>
                <w:color w:val="0F243E"/>
              </w:rPr>
              <w:t>jako</w:t>
            </w:r>
          </w:p>
        </w:tc>
        <w:tc>
          <w:tcPr>
            <w:tcW w:w="273" w:type="pct"/>
            <w:vAlign w:val="center"/>
          </w:tcPr>
          <w:p w:rsidR="001A46EE" w:rsidRPr="00B30EDB" w:rsidRDefault="001A46EE" w:rsidP="00AE2A01">
            <w:pPr>
              <w:pStyle w:val="Bezproreda2"/>
              <w:rPr>
                <w:color w:val="0F243E"/>
                <w:sz w:val="18"/>
                <w:szCs w:val="18"/>
              </w:rPr>
            </w:pPr>
            <w:r w:rsidRPr="00B30EDB">
              <w:rPr>
                <w:color w:val="0F243E"/>
                <w:sz w:val="18"/>
                <w:szCs w:val="18"/>
              </w:rPr>
              <w:t>221</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16</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2</w:t>
            </w:r>
          </w:p>
        </w:tc>
        <w:tc>
          <w:tcPr>
            <w:tcW w:w="273" w:type="pct"/>
            <w:vAlign w:val="center"/>
          </w:tcPr>
          <w:p w:rsidR="001A46EE" w:rsidRPr="00B30EDB" w:rsidRDefault="001A46EE" w:rsidP="00AE2A01">
            <w:pPr>
              <w:pStyle w:val="Bezproreda2"/>
              <w:rPr>
                <w:color w:val="0F243E"/>
                <w:sz w:val="18"/>
                <w:szCs w:val="18"/>
              </w:rPr>
            </w:pPr>
            <w:r w:rsidRPr="00B30EDB">
              <w:rPr>
                <w:color w:val="0F243E"/>
                <w:sz w:val="18"/>
                <w:szCs w:val="18"/>
              </w:rPr>
              <w:t>13</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1</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73" w:type="pct"/>
            <w:vAlign w:val="center"/>
          </w:tcPr>
          <w:p w:rsidR="001A46EE" w:rsidRPr="00B30EDB" w:rsidRDefault="001A46EE" w:rsidP="00AE2A01">
            <w:pPr>
              <w:pStyle w:val="Bezproreda2"/>
              <w:rPr>
                <w:color w:val="0F243E"/>
                <w:sz w:val="18"/>
                <w:szCs w:val="18"/>
              </w:rPr>
            </w:pPr>
            <w:r w:rsidRPr="00B30EDB">
              <w:rPr>
                <w:color w:val="0F243E"/>
                <w:sz w:val="18"/>
                <w:szCs w:val="18"/>
              </w:rPr>
              <w:t>3</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39"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r>
      <w:tr w:rsidR="001A46EE" w:rsidRPr="00C05284">
        <w:trPr>
          <w:jc w:val="center"/>
        </w:trPr>
        <w:tc>
          <w:tcPr>
            <w:tcW w:w="649" w:type="pct"/>
            <w:vAlign w:val="center"/>
          </w:tcPr>
          <w:p w:rsidR="001A46EE" w:rsidRPr="00B30EDB" w:rsidRDefault="001A46EE" w:rsidP="00AE2A01">
            <w:pPr>
              <w:pStyle w:val="Bezproreda2"/>
              <w:rPr>
                <w:b/>
                <w:bCs/>
                <w:i/>
                <w:iCs/>
                <w:color w:val="0F243E"/>
              </w:rPr>
            </w:pPr>
            <w:r w:rsidRPr="00B30EDB">
              <w:rPr>
                <w:b/>
                <w:bCs/>
                <w:i/>
                <w:iCs/>
                <w:color w:val="0F243E"/>
              </w:rPr>
              <w:t>totalno</w:t>
            </w:r>
          </w:p>
        </w:tc>
        <w:tc>
          <w:tcPr>
            <w:tcW w:w="273" w:type="pct"/>
            <w:vAlign w:val="center"/>
          </w:tcPr>
          <w:p w:rsidR="001A46EE" w:rsidRPr="00B30EDB" w:rsidRDefault="001A46EE" w:rsidP="00AE2A01">
            <w:pPr>
              <w:pStyle w:val="Bezproreda2"/>
              <w:rPr>
                <w:color w:val="0F243E"/>
                <w:sz w:val="18"/>
                <w:szCs w:val="18"/>
              </w:rPr>
            </w:pPr>
            <w:r w:rsidRPr="00B30EDB">
              <w:rPr>
                <w:color w:val="0F243E"/>
                <w:sz w:val="18"/>
                <w:szCs w:val="18"/>
              </w:rPr>
              <w:t>25</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9</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1</w:t>
            </w:r>
          </w:p>
        </w:tc>
        <w:tc>
          <w:tcPr>
            <w:tcW w:w="273"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73" w:type="pct"/>
            <w:vAlign w:val="center"/>
          </w:tcPr>
          <w:p w:rsidR="001A46EE" w:rsidRPr="00B30EDB" w:rsidRDefault="001A46EE" w:rsidP="00AE2A01">
            <w:pPr>
              <w:pStyle w:val="Bezproreda2"/>
              <w:rPr>
                <w:color w:val="0F243E"/>
                <w:sz w:val="18"/>
                <w:szCs w:val="18"/>
              </w:rPr>
            </w:pPr>
            <w:r w:rsidRPr="00B30EDB">
              <w:rPr>
                <w:color w:val="0F243E"/>
                <w:sz w:val="18"/>
                <w:szCs w:val="18"/>
              </w:rPr>
              <w:t>3</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1</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39"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325"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vAlign w:val="center"/>
          </w:tcPr>
          <w:p w:rsidR="001A46EE" w:rsidRPr="00B30EDB" w:rsidRDefault="001A46EE" w:rsidP="00AE2A01">
            <w:pPr>
              <w:pStyle w:val="Bezproreda2"/>
              <w:rPr>
                <w:color w:val="0F243E"/>
                <w:sz w:val="18"/>
                <w:szCs w:val="18"/>
              </w:rPr>
            </w:pPr>
            <w:r w:rsidRPr="00B30EDB">
              <w:rPr>
                <w:color w:val="0F243E"/>
                <w:sz w:val="18"/>
                <w:szCs w:val="18"/>
              </w:rPr>
              <w:t>0</w:t>
            </w:r>
          </w:p>
        </w:tc>
      </w:tr>
      <w:tr w:rsidR="001A46EE" w:rsidRPr="00C05284">
        <w:trPr>
          <w:jc w:val="center"/>
        </w:trPr>
        <w:tc>
          <w:tcPr>
            <w:tcW w:w="649" w:type="pct"/>
            <w:tcBorders>
              <w:bottom w:val="double" w:sz="4" w:space="0" w:color="0F243E"/>
            </w:tcBorders>
            <w:vAlign w:val="center"/>
          </w:tcPr>
          <w:p w:rsidR="001A46EE" w:rsidRPr="00B30EDB" w:rsidRDefault="001A46EE" w:rsidP="00AE2A01">
            <w:pPr>
              <w:pStyle w:val="Bezproreda2"/>
              <w:rPr>
                <w:b/>
                <w:bCs/>
                <w:i/>
                <w:iCs/>
                <w:color w:val="0F243E"/>
              </w:rPr>
            </w:pPr>
            <w:r w:rsidRPr="00B30EDB">
              <w:rPr>
                <w:b/>
                <w:bCs/>
                <w:i/>
                <w:iCs/>
                <w:color w:val="0F243E"/>
              </w:rPr>
              <w:t>rušenje</w:t>
            </w:r>
          </w:p>
        </w:tc>
        <w:tc>
          <w:tcPr>
            <w:tcW w:w="273" w:type="pct"/>
            <w:tcBorders>
              <w:bottom w:val="double" w:sz="4" w:space="0" w:color="0F243E"/>
            </w:tcBorders>
            <w:vAlign w:val="center"/>
          </w:tcPr>
          <w:p w:rsidR="001A46EE" w:rsidRPr="00B30EDB" w:rsidRDefault="001A46EE" w:rsidP="00AE2A01">
            <w:pPr>
              <w:pStyle w:val="Bezproreda2"/>
              <w:rPr>
                <w:color w:val="0F243E"/>
                <w:sz w:val="18"/>
                <w:szCs w:val="18"/>
              </w:rPr>
            </w:pPr>
            <w:r w:rsidRPr="00B30EDB">
              <w:rPr>
                <w:color w:val="0F243E"/>
                <w:sz w:val="18"/>
                <w:szCs w:val="18"/>
              </w:rPr>
              <w:t>19</w:t>
            </w:r>
          </w:p>
        </w:tc>
        <w:tc>
          <w:tcPr>
            <w:tcW w:w="325" w:type="pct"/>
            <w:tcBorders>
              <w:bottom w:val="double" w:sz="4" w:space="0" w:color="0F243E"/>
            </w:tcBorders>
            <w:vAlign w:val="center"/>
          </w:tcPr>
          <w:p w:rsidR="001A46EE" w:rsidRPr="00B30EDB" w:rsidRDefault="001A46EE" w:rsidP="00AE2A01">
            <w:pPr>
              <w:pStyle w:val="Bezproreda2"/>
              <w:rPr>
                <w:color w:val="0F243E"/>
                <w:sz w:val="18"/>
                <w:szCs w:val="18"/>
              </w:rPr>
            </w:pPr>
            <w:r w:rsidRPr="00B30EDB">
              <w:rPr>
                <w:color w:val="0F243E"/>
                <w:sz w:val="18"/>
                <w:szCs w:val="18"/>
              </w:rPr>
              <w:t>70</w:t>
            </w:r>
          </w:p>
        </w:tc>
        <w:tc>
          <w:tcPr>
            <w:tcW w:w="288" w:type="pct"/>
            <w:tcBorders>
              <w:bottom w:val="double" w:sz="4" w:space="0" w:color="0F243E"/>
            </w:tcBorders>
            <w:vAlign w:val="center"/>
          </w:tcPr>
          <w:p w:rsidR="001A46EE" w:rsidRPr="00B30EDB" w:rsidRDefault="001A46EE" w:rsidP="00AE2A01">
            <w:pPr>
              <w:pStyle w:val="Bezproreda2"/>
              <w:rPr>
                <w:color w:val="0F243E"/>
                <w:sz w:val="18"/>
                <w:szCs w:val="18"/>
              </w:rPr>
            </w:pPr>
            <w:r w:rsidRPr="00B30EDB">
              <w:rPr>
                <w:color w:val="0F243E"/>
                <w:sz w:val="18"/>
                <w:szCs w:val="18"/>
              </w:rPr>
              <w:t>14</w:t>
            </w:r>
          </w:p>
        </w:tc>
        <w:tc>
          <w:tcPr>
            <w:tcW w:w="273" w:type="pct"/>
            <w:tcBorders>
              <w:bottom w:val="double" w:sz="4" w:space="0" w:color="0F243E"/>
            </w:tcBorders>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325" w:type="pct"/>
            <w:tcBorders>
              <w:bottom w:val="double" w:sz="4" w:space="0" w:color="0F243E"/>
            </w:tcBorders>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tcBorders>
              <w:bottom w:val="double" w:sz="4" w:space="0" w:color="0F243E"/>
            </w:tcBorders>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73" w:type="pct"/>
            <w:tcBorders>
              <w:bottom w:val="double" w:sz="4" w:space="0" w:color="0F243E"/>
            </w:tcBorders>
            <w:vAlign w:val="center"/>
          </w:tcPr>
          <w:p w:rsidR="001A46EE" w:rsidRPr="00B30EDB" w:rsidRDefault="001A46EE" w:rsidP="00AE2A01">
            <w:pPr>
              <w:pStyle w:val="Bezproreda2"/>
              <w:rPr>
                <w:color w:val="0F243E"/>
                <w:sz w:val="18"/>
                <w:szCs w:val="18"/>
              </w:rPr>
            </w:pPr>
            <w:r w:rsidRPr="00B30EDB">
              <w:rPr>
                <w:color w:val="0F243E"/>
                <w:sz w:val="18"/>
                <w:szCs w:val="18"/>
              </w:rPr>
              <w:t>2</w:t>
            </w:r>
          </w:p>
        </w:tc>
        <w:tc>
          <w:tcPr>
            <w:tcW w:w="325" w:type="pct"/>
            <w:tcBorders>
              <w:bottom w:val="double" w:sz="4" w:space="0" w:color="0F243E"/>
            </w:tcBorders>
            <w:vAlign w:val="center"/>
          </w:tcPr>
          <w:p w:rsidR="001A46EE" w:rsidRPr="00B30EDB" w:rsidRDefault="001A46EE" w:rsidP="00AE2A01">
            <w:pPr>
              <w:pStyle w:val="Bezproreda2"/>
              <w:rPr>
                <w:color w:val="0F243E"/>
                <w:sz w:val="18"/>
                <w:szCs w:val="18"/>
              </w:rPr>
            </w:pPr>
            <w:r w:rsidRPr="00B30EDB">
              <w:rPr>
                <w:color w:val="0F243E"/>
                <w:sz w:val="18"/>
                <w:szCs w:val="18"/>
              </w:rPr>
              <w:t>6</w:t>
            </w:r>
          </w:p>
        </w:tc>
        <w:tc>
          <w:tcPr>
            <w:tcW w:w="288" w:type="pct"/>
            <w:tcBorders>
              <w:bottom w:val="double" w:sz="4" w:space="0" w:color="0F243E"/>
            </w:tcBorders>
            <w:vAlign w:val="center"/>
          </w:tcPr>
          <w:p w:rsidR="001A46EE" w:rsidRPr="00B30EDB" w:rsidRDefault="001A46EE" w:rsidP="00AE2A01">
            <w:pPr>
              <w:pStyle w:val="Bezproreda2"/>
              <w:rPr>
                <w:color w:val="0F243E"/>
                <w:sz w:val="18"/>
                <w:szCs w:val="18"/>
              </w:rPr>
            </w:pPr>
            <w:r w:rsidRPr="00B30EDB">
              <w:rPr>
                <w:color w:val="0F243E"/>
                <w:sz w:val="18"/>
                <w:szCs w:val="18"/>
              </w:rPr>
              <w:t>1</w:t>
            </w:r>
          </w:p>
        </w:tc>
        <w:tc>
          <w:tcPr>
            <w:tcW w:w="225" w:type="pct"/>
            <w:tcBorders>
              <w:bottom w:val="double" w:sz="4" w:space="0" w:color="0F243E"/>
            </w:tcBorders>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325" w:type="pct"/>
            <w:tcBorders>
              <w:bottom w:val="double" w:sz="4" w:space="0" w:color="0F243E"/>
            </w:tcBorders>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tcBorders>
              <w:bottom w:val="double" w:sz="4" w:space="0" w:color="0F243E"/>
            </w:tcBorders>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39" w:type="pct"/>
            <w:tcBorders>
              <w:bottom w:val="double" w:sz="4" w:space="0" w:color="0F243E"/>
            </w:tcBorders>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325" w:type="pct"/>
            <w:tcBorders>
              <w:bottom w:val="double" w:sz="4" w:space="0" w:color="0F243E"/>
            </w:tcBorders>
            <w:vAlign w:val="center"/>
          </w:tcPr>
          <w:p w:rsidR="001A46EE" w:rsidRPr="00B30EDB" w:rsidRDefault="001A46EE" w:rsidP="00AE2A01">
            <w:pPr>
              <w:pStyle w:val="Bezproreda2"/>
              <w:rPr>
                <w:color w:val="0F243E"/>
                <w:sz w:val="18"/>
                <w:szCs w:val="18"/>
              </w:rPr>
            </w:pPr>
            <w:r w:rsidRPr="00B30EDB">
              <w:rPr>
                <w:color w:val="0F243E"/>
                <w:sz w:val="18"/>
                <w:szCs w:val="18"/>
              </w:rPr>
              <w:t>0</w:t>
            </w:r>
          </w:p>
        </w:tc>
        <w:tc>
          <w:tcPr>
            <w:tcW w:w="288" w:type="pct"/>
            <w:tcBorders>
              <w:bottom w:val="double" w:sz="4" w:space="0" w:color="0F243E"/>
            </w:tcBorders>
            <w:vAlign w:val="center"/>
          </w:tcPr>
          <w:p w:rsidR="001A46EE" w:rsidRPr="00B30EDB" w:rsidRDefault="001A46EE" w:rsidP="00AE2A01">
            <w:pPr>
              <w:pStyle w:val="Bezproreda2"/>
              <w:rPr>
                <w:color w:val="0F243E"/>
                <w:sz w:val="18"/>
                <w:szCs w:val="18"/>
              </w:rPr>
            </w:pPr>
            <w:r w:rsidRPr="00B30EDB">
              <w:rPr>
                <w:color w:val="0F243E"/>
                <w:sz w:val="18"/>
                <w:szCs w:val="18"/>
              </w:rPr>
              <w:t>0</w:t>
            </w:r>
          </w:p>
        </w:tc>
      </w:tr>
      <w:tr w:rsidR="001A46EE" w:rsidRPr="0078356D">
        <w:trPr>
          <w:jc w:val="center"/>
        </w:trPr>
        <w:tc>
          <w:tcPr>
            <w:tcW w:w="649" w:type="pct"/>
            <w:tcBorders>
              <w:top w:val="double" w:sz="4" w:space="0" w:color="0F243E"/>
            </w:tcBorders>
            <w:vAlign w:val="center"/>
          </w:tcPr>
          <w:p w:rsidR="001A46EE" w:rsidRPr="00B30EDB" w:rsidRDefault="001A46EE" w:rsidP="00AE2A01">
            <w:pPr>
              <w:pStyle w:val="Bezproreda2"/>
              <w:rPr>
                <w:b/>
                <w:bCs/>
                <w:color w:val="0F243E"/>
              </w:rPr>
            </w:pPr>
            <w:r w:rsidRPr="00B30EDB">
              <w:rPr>
                <w:b/>
                <w:bCs/>
                <w:color w:val="0F243E"/>
                <w:sz w:val="24"/>
                <w:szCs w:val="24"/>
              </w:rPr>
              <w:t>UKUPNO</w:t>
            </w:r>
          </w:p>
        </w:tc>
        <w:tc>
          <w:tcPr>
            <w:tcW w:w="273" w:type="pct"/>
            <w:tcBorders>
              <w:top w:val="double" w:sz="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632</w:t>
            </w:r>
          </w:p>
        </w:tc>
        <w:tc>
          <w:tcPr>
            <w:tcW w:w="325" w:type="pct"/>
            <w:tcBorders>
              <w:top w:val="double" w:sz="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104</w:t>
            </w:r>
          </w:p>
        </w:tc>
        <w:tc>
          <w:tcPr>
            <w:tcW w:w="288" w:type="pct"/>
            <w:tcBorders>
              <w:top w:val="double" w:sz="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17</w:t>
            </w:r>
          </w:p>
        </w:tc>
        <w:tc>
          <w:tcPr>
            <w:tcW w:w="273" w:type="pct"/>
            <w:tcBorders>
              <w:top w:val="double" w:sz="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632</w:t>
            </w:r>
          </w:p>
        </w:tc>
        <w:tc>
          <w:tcPr>
            <w:tcW w:w="325" w:type="pct"/>
            <w:tcBorders>
              <w:top w:val="double" w:sz="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6</w:t>
            </w:r>
          </w:p>
        </w:tc>
        <w:tc>
          <w:tcPr>
            <w:tcW w:w="288" w:type="pct"/>
            <w:tcBorders>
              <w:top w:val="double" w:sz="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0</w:t>
            </w:r>
          </w:p>
        </w:tc>
        <w:tc>
          <w:tcPr>
            <w:tcW w:w="273" w:type="pct"/>
            <w:tcBorders>
              <w:top w:val="double" w:sz="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158</w:t>
            </w:r>
          </w:p>
        </w:tc>
        <w:tc>
          <w:tcPr>
            <w:tcW w:w="325" w:type="pct"/>
            <w:tcBorders>
              <w:top w:val="double" w:sz="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9</w:t>
            </w:r>
          </w:p>
        </w:tc>
        <w:tc>
          <w:tcPr>
            <w:tcW w:w="288" w:type="pct"/>
            <w:tcBorders>
              <w:top w:val="double" w:sz="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1</w:t>
            </w:r>
          </w:p>
        </w:tc>
        <w:tc>
          <w:tcPr>
            <w:tcW w:w="225" w:type="pct"/>
            <w:tcBorders>
              <w:top w:val="double" w:sz="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79</w:t>
            </w:r>
          </w:p>
        </w:tc>
        <w:tc>
          <w:tcPr>
            <w:tcW w:w="325" w:type="pct"/>
            <w:tcBorders>
              <w:top w:val="double" w:sz="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1</w:t>
            </w:r>
          </w:p>
        </w:tc>
        <w:tc>
          <w:tcPr>
            <w:tcW w:w="288" w:type="pct"/>
            <w:tcBorders>
              <w:top w:val="double" w:sz="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0</w:t>
            </w:r>
          </w:p>
        </w:tc>
        <w:tc>
          <w:tcPr>
            <w:tcW w:w="239" w:type="pct"/>
            <w:tcBorders>
              <w:top w:val="double" w:sz="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79</w:t>
            </w:r>
          </w:p>
        </w:tc>
        <w:tc>
          <w:tcPr>
            <w:tcW w:w="325" w:type="pct"/>
            <w:tcBorders>
              <w:top w:val="double" w:sz="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1</w:t>
            </w:r>
          </w:p>
        </w:tc>
        <w:tc>
          <w:tcPr>
            <w:tcW w:w="288" w:type="pct"/>
            <w:tcBorders>
              <w:top w:val="double" w:sz="4" w:space="0" w:color="0F243E"/>
            </w:tcBorders>
            <w:vAlign w:val="center"/>
          </w:tcPr>
          <w:p w:rsidR="001A46EE" w:rsidRPr="00B30EDB" w:rsidRDefault="001A46EE" w:rsidP="00AE2A01">
            <w:pPr>
              <w:pStyle w:val="Bezproreda2"/>
              <w:rPr>
                <w:b/>
                <w:bCs/>
                <w:color w:val="0F243E"/>
                <w:sz w:val="18"/>
                <w:szCs w:val="18"/>
              </w:rPr>
            </w:pPr>
            <w:r w:rsidRPr="00B30EDB">
              <w:rPr>
                <w:b/>
                <w:bCs/>
                <w:color w:val="0F243E"/>
                <w:sz w:val="18"/>
                <w:szCs w:val="18"/>
              </w:rPr>
              <w:t>0</w:t>
            </w:r>
          </w:p>
        </w:tc>
      </w:tr>
    </w:tbl>
    <w:p w:rsidR="001A46EE" w:rsidRPr="00C05284" w:rsidRDefault="001A46EE" w:rsidP="00AE2A01">
      <w:pPr>
        <w:pStyle w:val="Bezproreda2"/>
        <w:spacing w:after="240"/>
      </w:pPr>
      <w:r w:rsidRPr="00AE2A01">
        <w:rPr>
          <w:b/>
          <w:bCs/>
        </w:rPr>
        <w:t>Izvor</w:t>
      </w:r>
      <w:r>
        <w:t xml:space="preserve">: </w:t>
      </w:r>
      <w:r w:rsidRPr="00C05284">
        <w:t>Aničić : Civilna zaštita I i II</w:t>
      </w:r>
      <w:r>
        <w:t xml:space="preserve"> </w:t>
      </w:r>
      <w:r w:rsidRPr="00C05284">
        <w:t>(1992)2</w:t>
      </w:r>
    </w:p>
    <w:p w:rsidR="001A46EE" w:rsidRPr="00C05284" w:rsidRDefault="001A46EE" w:rsidP="00EE5B57">
      <w:r w:rsidRPr="00C05284">
        <w:t>Pritom je:</w:t>
      </w:r>
    </w:p>
    <w:p w:rsidR="001A46EE" w:rsidRPr="00C05284" w:rsidRDefault="001A46EE" w:rsidP="00833754">
      <w:pPr>
        <w:pStyle w:val="Odlomakpopisa"/>
        <w:numPr>
          <w:ilvl w:val="0"/>
          <w:numId w:val="30"/>
        </w:numPr>
      </w:pPr>
      <w:r w:rsidRPr="00492DA1">
        <w:rPr>
          <w:b/>
          <w:bCs/>
        </w:rPr>
        <w:t>BZ</w:t>
      </w:r>
      <w:r w:rsidRPr="00C05284">
        <w:t xml:space="preserve"> – broj zgrada po kategoriji</w:t>
      </w:r>
      <w:r>
        <w:t>,</w:t>
      </w:r>
    </w:p>
    <w:p w:rsidR="001A46EE" w:rsidRPr="00C05284" w:rsidRDefault="001A46EE" w:rsidP="00833754">
      <w:pPr>
        <w:pStyle w:val="Odlomakpopisa"/>
        <w:numPr>
          <w:ilvl w:val="0"/>
          <w:numId w:val="30"/>
        </w:numPr>
      </w:pPr>
      <w:r w:rsidRPr="00492DA1">
        <w:rPr>
          <w:b/>
          <w:bCs/>
        </w:rPr>
        <w:lastRenderedPageBreak/>
        <w:t>BPZS</w:t>
      </w:r>
      <w:r w:rsidRPr="00C05284">
        <w:t xml:space="preserve"> – broj plitko i srednje zatrpanih osoba (odgovara broju ranjenih)</w:t>
      </w:r>
      <w:r>
        <w:t>,</w:t>
      </w:r>
    </w:p>
    <w:p w:rsidR="001A46EE" w:rsidRPr="00C05284" w:rsidRDefault="001A46EE" w:rsidP="00833754">
      <w:pPr>
        <w:pStyle w:val="Odlomakpopisa"/>
        <w:numPr>
          <w:ilvl w:val="0"/>
          <w:numId w:val="30"/>
        </w:numPr>
      </w:pPr>
      <w:r w:rsidRPr="00492DA1">
        <w:rPr>
          <w:b/>
          <w:bCs/>
        </w:rPr>
        <w:t>BDZ</w:t>
      </w:r>
      <w:r w:rsidRPr="00C05284">
        <w:t xml:space="preserve"> – broj duboko zakopanih osoba (odgovara broju poginulih)</w:t>
      </w:r>
      <w:r>
        <w:t>.</w:t>
      </w:r>
    </w:p>
    <w:p w:rsidR="001A46EE" w:rsidRDefault="001A46EE" w:rsidP="00EE5B57">
      <w:pPr>
        <w:spacing w:after="240"/>
        <w:rPr>
          <w:b/>
          <w:bCs/>
          <w:color w:val="000000"/>
        </w:rPr>
      </w:pPr>
    </w:p>
    <w:p w:rsidR="001A46EE" w:rsidRPr="00C05284" w:rsidRDefault="001A46EE" w:rsidP="00EE5B57">
      <w:pPr>
        <w:spacing w:after="240"/>
        <w:rPr>
          <w:b/>
          <w:bCs/>
          <w:color w:val="000000"/>
        </w:rPr>
      </w:pPr>
      <w:r w:rsidRPr="00C05284">
        <w:rPr>
          <w:b/>
          <w:bCs/>
          <w:color w:val="000000"/>
        </w:rPr>
        <w:t>Izračunom dobiven ukupan broj plitko i srednje zatrpanih i duboko zatrpanih osoba:</w:t>
      </w:r>
    </w:p>
    <w:p w:rsidR="001A46EE" w:rsidRPr="00C05284" w:rsidRDefault="001A46EE" w:rsidP="00833754">
      <w:pPr>
        <w:pStyle w:val="Odlomakpopisa1"/>
        <w:numPr>
          <w:ilvl w:val="0"/>
          <w:numId w:val="31"/>
        </w:numPr>
        <w:rPr>
          <w:color w:val="000000"/>
        </w:rPr>
      </w:pPr>
      <w:r>
        <w:rPr>
          <w:b/>
          <w:bCs/>
          <w:color w:val="000000"/>
        </w:rPr>
        <w:t>121</w:t>
      </w:r>
      <w:r w:rsidRPr="00C05284">
        <w:rPr>
          <w:color w:val="000000"/>
        </w:rPr>
        <w:t xml:space="preserve"> plitko i srednje zatrpan</w:t>
      </w:r>
      <w:r>
        <w:rPr>
          <w:color w:val="000000"/>
        </w:rPr>
        <w:t>a</w:t>
      </w:r>
      <w:r w:rsidRPr="00C05284">
        <w:rPr>
          <w:color w:val="000000"/>
        </w:rPr>
        <w:t xml:space="preserve"> osoba</w:t>
      </w:r>
      <w:r>
        <w:rPr>
          <w:color w:val="000000"/>
        </w:rPr>
        <w:t>,</w:t>
      </w:r>
    </w:p>
    <w:p w:rsidR="001A46EE" w:rsidRPr="00C05284" w:rsidRDefault="001A46EE" w:rsidP="00833754">
      <w:pPr>
        <w:pStyle w:val="Odlomakpopisa1"/>
        <w:numPr>
          <w:ilvl w:val="0"/>
          <w:numId w:val="31"/>
        </w:numPr>
        <w:rPr>
          <w:color w:val="000000"/>
        </w:rPr>
      </w:pPr>
      <w:r w:rsidRPr="00C05284">
        <w:rPr>
          <w:b/>
          <w:bCs/>
          <w:color w:val="000000"/>
        </w:rPr>
        <w:t>1</w:t>
      </w:r>
      <w:r>
        <w:rPr>
          <w:b/>
          <w:bCs/>
          <w:color w:val="000000"/>
        </w:rPr>
        <w:t>8</w:t>
      </w:r>
      <w:r>
        <w:rPr>
          <w:color w:val="000000"/>
        </w:rPr>
        <w:t xml:space="preserve"> duboko zatrpanih osoba.</w:t>
      </w:r>
    </w:p>
    <w:p w:rsidR="001A46EE" w:rsidRPr="00C05284" w:rsidRDefault="001A46EE" w:rsidP="00EE5B57">
      <w:pPr>
        <w:rPr>
          <w:color w:val="000000"/>
        </w:rPr>
      </w:pPr>
      <w:r w:rsidRPr="00C05284">
        <w:rPr>
          <w:color w:val="000000"/>
        </w:rPr>
        <w:t>U daljnjem postupku plitko i srednje zatrpane osobe nakon intervencija snaga za zaštitu i spašavanje možemo smatrati preživjelim (srednje i teško ranjene osobe), dok duboko zatrpane osobe u velikom postotku smatramo poginulim osobama.</w:t>
      </w:r>
    </w:p>
    <w:p w:rsidR="001A46EE" w:rsidRDefault="001A46EE" w:rsidP="008E0F5C">
      <w:pPr>
        <w:pStyle w:val="Naslov5"/>
        <w:numPr>
          <w:ilvl w:val="0"/>
          <w:numId w:val="0"/>
        </w:numPr>
      </w:pPr>
      <w:r w:rsidRPr="00C05284">
        <w:t>Posljed</w:t>
      </w:r>
      <w:r>
        <w:t>ice katastrofe po stanovništvo</w:t>
      </w:r>
    </w:p>
    <w:p w:rsidR="001A46EE" w:rsidRPr="00492DA1" w:rsidRDefault="001A46EE" w:rsidP="00492DA1">
      <w:pPr>
        <w:spacing w:after="240"/>
        <w:rPr>
          <w:b/>
          <w:bCs/>
          <w:color w:val="000000"/>
        </w:rPr>
      </w:pPr>
      <w:r w:rsidRPr="00C05284">
        <w:rPr>
          <w:color w:val="000000"/>
        </w:rPr>
        <w:t xml:space="preserve">Na području Općine </w:t>
      </w:r>
      <w:r>
        <w:rPr>
          <w:color w:val="000000"/>
        </w:rPr>
        <w:t>Cestica</w:t>
      </w:r>
      <w:r w:rsidRPr="00C05284">
        <w:rPr>
          <w:color w:val="000000"/>
        </w:rPr>
        <w:t xml:space="preserve"> se razmatra mogućnost pojave potresa od VII° MCS ljestvice, u skladu sa statističkim praćenjem te seizmološkim procjenama i proračunima, dok se jači potresi ne smatraju vjerojatnima. </w:t>
      </w:r>
    </w:p>
    <w:p w:rsidR="001A46EE" w:rsidRPr="00C05284" w:rsidRDefault="001A46EE" w:rsidP="00EE5B57">
      <w:pPr>
        <w:rPr>
          <w:i/>
          <w:iCs/>
          <w:color w:val="000000"/>
        </w:rPr>
      </w:pPr>
      <w:r w:rsidRPr="00C05284">
        <w:rPr>
          <w:i/>
          <w:iCs/>
          <w:color w:val="000000"/>
        </w:rPr>
        <w:t>Očekivani, mogući potresi intenziteta od VII°C MCS izazvali bi sljedeće učinke:</w:t>
      </w:r>
    </w:p>
    <w:p w:rsidR="001A46EE" w:rsidRPr="00C05284" w:rsidRDefault="001A46EE" w:rsidP="00833754">
      <w:pPr>
        <w:pStyle w:val="Odlomakpopisa1"/>
        <w:numPr>
          <w:ilvl w:val="2"/>
          <w:numId w:val="4"/>
        </w:numPr>
        <w:ind w:left="851" w:hanging="284"/>
        <w:rPr>
          <w:color w:val="000000"/>
        </w:rPr>
      </w:pPr>
      <w:r w:rsidRPr="00C05284">
        <w:rPr>
          <w:color w:val="000000"/>
        </w:rPr>
        <w:t xml:space="preserve">neznatno i umjereno oštećenje na </w:t>
      </w:r>
      <w:r>
        <w:rPr>
          <w:color w:val="000000"/>
        </w:rPr>
        <w:t>840</w:t>
      </w:r>
      <w:r w:rsidRPr="00C05284">
        <w:rPr>
          <w:color w:val="000000"/>
        </w:rPr>
        <w:t xml:space="preserve"> objek</w:t>
      </w:r>
      <w:r>
        <w:rPr>
          <w:color w:val="000000"/>
        </w:rPr>
        <w:t>a</w:t>
      </w:r>
      <w:r w:rsidRPr="00C05284">
        <w:rPr>
          <w:color w:val="000000"/>
        </w:rPr>
        <w:t>ta,</w:t>
      </w:r>
    </w:p>
    <w:p w:rsidR="001A46EE" w:rsidRPr="00C05284" w:rsidRDefault="001A46EE" w:rsidP="00833754">
      <w:pPr>
        <w:pStyle w:val="Odlomakpopisa1"/>
        <w:numPr>
          <w:ilvl w:val="2"/>
          <w:numId w:val="4"/>
        </w:numPr>
        <w:ind w:left="851" w:hanging="284"/>
        <w:rPr>
          <w:color w:val="000000"/>
        </w:rPr>
      </w:pPr>
      <w:r w:rsidRPr="00C05284">
        <w:rPr>
          <w:color w:val="000000"/>
        </w:rPr>
        <w:t xml:space="preserve">jako oštećenje na </w:t>
      </w:r>
      <w:r>
        <w:rPr>
          <w:color w:val="000000"/>
        </w:rPr>
        <w:t>237</w:t>
      </w:r>
      <w:r w:rsidRPr="00C05284">
        <w:rPr>
          <w:color w:val="000000"/>
        </w:rPr>
        <w:t xml:space="preserve"> objekata,</w:t>
      </w:r>
    </w:p>
    <w:p w:rsidR="001A46EE" w:rsidRPr="00C05284" w:rsidRDefault="001A46EE" w:rsidP="00833754">
      <w:pPr>
        <w:pStyle w:val="Odlomakpopisa1"/>
        <w:numPr>
          <w:ilvl w:val="2"/>
          <w:numId w:val="4"/>
        </w:numPr>
        <w:ind w:left="851" w:hanging="284"/>
        <w:rPr>
          <w:color w:val="000000"/>
        </w:rPr>
      </w:pPr>
      <w:r w:rsidRPr="00C05284">
        <w:rPr>
          <w:color w:val="000000"/>
        </w:rPr>
        <w:t xml:space="preserve">totalno oštećenje i rušenje na </w:t>
      </w:r>
      <w:r>
        <w:rPr>
          <w:color w:val="000000"/>
        </w:rPr>
        <w:t>49</w:t>
      </w:r>
      <w:r w:rsidRPr="00C05284">
        <w:rPr>
          <w:color w:val="000000"/>
        </w:rPr>
        <w:t xml:space="preserve"> objekata.</w:t>
      </w:r>
    </w:p>
    <w:p w:rsidR="001A46EE" w:rsidRPr="00C05284" w:rsidRDefault="001A46EE" w:rsidP="00EE5B57">
      <w:pPr>
        <w:rPr>
          <w:i/>
          <w:iCs/>
          <w:color w:val="000000"/>
        </w:rPr>
      </w:pPr>
      <w:r w:rsidRPr="00C05284">
        <w:rPr>
          <w:i/>
          <w:iCs/>
          <w:color w:val="000000"/>
        </w:rPr>
        <w:t>Ovi primarni i sekundarni učinci potresa imali bi sljedeće posljedice:</w:t>
      </w:r>
    </w:p>
    <w:p w:rsidR="001A46EE" w:rsidRPr="00C05284" w:rsidRDefault="001A46EE" w:rsidP="00833754">
      <w:pPr>
        <w:pStyle w:val="Odlomakpopisa1"/>
        <w:numPr>
          <w:ilvl w:val="2"/>
          <w:numId w:val="4"/>
        </w:numPr>
        <w:ind w:left="851" w:hanging="284"/>
        <w:rPr>
          <w:color w:val="000000"/>
        </w:rPr>
      </w:pPr>
      <w:r w:rsidRPr="00C05284">
        <w:rPr>
          <w:color w:val="000000"/>
        </w:rPr>
        <w:t xml:space="preserve">broj plitko i srednje zatrpanih osoba </w:t>
      </w:r>
      <w:r>
        <w:rPr>
          <w:color w:val="000000"/>
        </w:rPr>
        <w:t>121</w:t>
      </w:r>
      <w:r w:rsidRPr="00C05284">
        <w:rPr>
          <w:color w:val="000000"/>
        </w:rPr>
        <w:t>,</w:t>
      </w:r>
    </w:p>
    <w:p w:rsidR="001A46EE" w:rsidRPr="00C05284" w:rsidRDefault="001A46EE" w:rsidP="00833754">
      <w:pPr>
        <w:pStyle w:val="Odlomakpopisa1"/>
        <w:numPr>
          <w:ilvl w:val="2"/>
          <w:numId w:val="4"/>
        </w:numPr>
        <w:ind w:left="851" w:hanging="284"/>
        <w:rPr>
          <w:color w:val="000000"/>
        </w:rPr>
      </w:pPr>
      <w:r w:rsidRPr="00C05284">
        <w:rPr>
          <w:color w:val="000000"/>
        </w:rPr>
        <w:t>broj duboko zatrpanih osoba 1</w:t>
      </w:r>
      <w:r>
        <w:rPr>
          <w:color w:val="000000"/>
        </w:rPr>
        <w:t>8</w:t>
      </w:r>
      <w:r w:rsidRPr="00C05284">
        <w:rPr>
          <w:color w:val="000000"/>
        </w:rPr>
        <w:t>,</w:t>
      </w:r>
    </w:p>
    <w:p w:rsidR="001A46EE" w:rsidRPr="00C05284" w:rsidRDefault="001A46EE" w:rsidP="00833754">
      <w:pPr>
        <w:pStyle w:val="Odlomakpopisa1"/>
        <w:numPr>
          <w:ilvl w:val="2"/>
          <w:numId w:val="4"/>
        </w:numPr>
        <w:ind w:left="851" w:hanging="284"/>
        <w:rPr>
          <w:color w:val="000000"/>
        </w:rPr>
      </w:pPr>
      <w:r w:rsidRPr="00C05284">
        <w:rPr>
          <w:color w:val="000000"/>
        </w:rPr>
        <w:t>prekid opskrbom struje, vode, plina, problemi u opskrbi i nedostatak hrane,</w:t>
      </w:r>
    </w:p>
    <w:p w:rsidR="001A46EE" w:rsidRPr="00C05284" w:rsidRDefault="001A46EE" w:rsidP="00833754">
      <w:pPr>
        <w:pStyle w:val="Odlomakpopisa1"/>
        <w:numPr>
          <w:ilvl w:val="2"/>
          <w:numId w:val="4"/>
        </w:numPr>
        <w:ind w:left="851" w:hanging="284"/>
        <w:rPr>
          <w:color w:val="000000"/>
        </w:rPr>
      </w:pPr>
      <w:r w:rsidRPr="00C05284">
        <w:rPr>
          <w:color w:val="000000"/>
        </w:rPr>
        <w:t>pojava eksplozija, požara, reducirane mogućnosti u telekomunikacijama,</w:t>
      </w:r>
    </w:p>
    <w:p w:rsidR="001A46EE" w:rsidRPr="00C05284" w:rsidRDefault="001A46EE" w:rsidP="00833754">
      <w:pPr>
        <w:pStyle w:val="Odlomakpopisa1"/>
        <w:numPr>
          <w:ilvl w:val="2"/>
          <w:numId w:val="4"/>
        </w:numPr>
        <w:ind w:left="851" w:hanging="284"/>
        <w:rPr>
          <w:color w:val="000000"/>
        </w:rPr>
      </w:pPr>
      <w:r w:rsidRPr="00C05284">
        <w:rPr>
          <w:color w:val="000000"/>
        </w:rPr>
        <w:t>psihoze, depresije i panike ljudi, gubitak sigurnog stambenog prostora, i drugo.</w:t>
      </w:r>
    </w:p>
    <w:p w:rsidR="001A46EE" w:rsidRPr="00C05284" w:rsidRDefault="001A46EE" w:rsidP="008E0F5C">
      <w:pPr>
        <w:pStyle w:val="Naslov4"/>
        <w:numPr>
          <w:ilvl w:val="0"/>
          <w:numId w:val="0"/>
        </w:numPr>
      </w:pPr>
      <w:r w:rsidRPr="00C05284">
        <w:t>Specifična ugroženost pojedinih dijelova područja</w:t>
      </w:r>
    </w:p>
    <w:p w:rsidR="001A46EE" w:rsidRDefault="001A46EE" w:rsidP="00EE5B57">
      <w:pPr>
        <w:ind w:firstLine="708"/>
      </w:pPr>
      <w:r w:rsidRPr="00C05284">
        <w:t xml:space="preserve">Cjelokupno područje općine </w:t>
      </w:r>
      <w:r>
        <w:t>Cestica</w:t>
      </w:r>
      <w:r w:rsidRPr="00C05284">
        <w:t xml:space="preserve"> pripada području ugroze potresom od VII</w:t>
      </w:r>
      <w:r w:rsidRPr="00C05284">
        <w:rPr>
          <w:vertAlign w:val="superscript"/>
        </w:rPr>
        <w:t>o</w:t>
      </w:r>
      <w:r w:rsidRPr="00C05284">
        <w:t xml:space="preserve"> MCS ljestvice. U situaciji maksimalnog predviđenog intenziteta potresa za predmetno područje (VII⁰ MCS) najugroženija su naselja gdje stanuje najveći broj stanovnika. Potres jakosti od VII</w:t>
      </w:r>
      <w:r w:rsidRPr="00C05284">
        <w:rPr>
          <w:vertAlign w:val="superscript"/>
        </w:rPr>
        <w:t>o</w:t>
      </w:r>
      <w:r w:rsidRPr="00C05284">
        <w:t xml:space="preserve"> MCS ljestvice za  posljedicu će imati veliki broj teško oštećenih građevina, prekida prometnica i infrastrukture, poginulih, ranjenih i zatrpanih osoba. Dijelovi naselja i objekata biti će van funkcionalnosti za život i do </w:t>
      </w:r>
      <w:r>
        <w:t>2</w:t>
      </w:r>
      <w:r w:rsidRPr="00C05284">
        <w:t xml:space="preserve">0% stanovništva biti će potrebito evakuirati iz prostora i osigurati smještaj. </w:t>
      </w:r>
    </w:p>
    <w:p w:rsidR="001A46EE" w:rsidRPr="00C05284" w:rsidRDefault="001A46EE" w:rsidP="00492DA1">
      <w:r w:rsidRPr="00E91A01">
        <w:lastRenderedPageBreak/>
        <w:t xml:space="preserve">Potresom bi bila ugrožena materijalna dobra, stanovništvo i okoliš. Mogućnosti </w:t>
      </w:r>
      <w:r>
        <w:t>O</w:t>
      </w:r>
      <w:r w:rsidRPr="00E91A01">
        <w:t>pćine, kada je u pitanju potres su ograničene. Evakuacija i premještanje stanovništva s ugroženih područja na manje ugrožena odvijat će se sukladno planovima zaštite i spašavanja</w:t>
      </w:r>
      <w:r>
        <w:t xml:space="preserve">, </w:t>
      </w:r>
      <w:r w:rsidRPr="00E91A01">
        <w:t>ali najveći dio zbrinjavanja</w:t>
      </w:r>
      <w:r>
        <w:t xml:space="preserve"> stanovništva i imovine provest</w:t>
      </w:r>
      <w:r w:rsidRPr="00E91A01">
        <w:t xml:space="preserve"> će se samoorganiziranjem stanovništva. Od organiziranih snaga na razini </w:t>
      </w:r>
      <w:r>
        <w:t>Općine ima se</w:t>
      </w:r>
      <w:r w:rsidRPr="00E91A01">
        <w:t xml:space="preserve"> 6 Dobrovoljnih vatrogasnih društava, te jedan Tim Civilne zaštite opće namjene. </w:t>
      </w:r>
      <w:r w:rsidRPr="00C05284">
        <w:t>U otklanjanje posljedica nužno će se morati uključiti šira društvena zajednica, a oporavak će biti dugotrajan.</w:t>
      </w:r>
    </w:p>
    <w:p w:rsidR="001A46EE" w:rsidRDefault="001A46EE" w:rsidP="00492DA1">
      <w:r w:rsidRPr="00C05284">
        <w:t>Se</w:t>
      </w:r>
      <w:r w:rsidRPr="00492DA1">
        <w:t>k</w:t>
      </w:r>
      <w:r w:rsidRPr="00C05284">
        <w:t xml:space="preserve">undarne posljedice biti će velike uz očekivane pojave epidemija i epizootija. </w:t>
      </w:r>
    </w:p>
    <w:p w:rsidR="001A46EE" w:rsidRPr="009857D0" w:rsidRDefault="001A46EE" w:rsidP="008E0F5C">
      <w:pPr>
        <w:pStyle w:val="Naslov5"/>
        <w:numPr>
          <w:ilvl w:val="0"/>
          <w:numId w:val="0"/>
        </w:numPr>
      </w:pPr>
      <w:r w:rsidRPr="009857D0">
        <w:t>Objekti u na području Općine u kojima se okuplja veći broj ljudi</w:t>
      </w:r>
    </w:p>
    <w:p w:rsidR="001A46EE" w:rsidRPr="009857D0" w:rsidRDefault="001A46EE" w:rsidP="00EE5B57">
      <w:pPr>
        <w:pStyle w:val="Tijeloteksta2"/>
        <w:rPr>
          <w:color w:val="000000"/>
        </w:rPr>
      </w:pPr>
      <w:r w:rsidRPr="009857D0">
        <w:rPr>
          <w:color w:val="000000"/>
        </w:rPr>
        <w:t>Velika ugroženost od potresa može biti u objektima u kojima se okuplja velik broj ljudi ka</w:t>
      </w:r>
      <w:r>
        <w:rPr>
          <w:color w:val="000000"/>
        </w:rPr>
        <w:t>o što su objekti prikazani u sljedećoj tablici.</w:t>
      </w:r>
    </w:p>
    <w:p w:rsidR="001A46EE" w:rsidRDefault="001A46EE" w:rsidP="00492DA1">
      <w:pPr>
        <w:pStyle w:val="Opisslike"/>
        <w:keepNext/>
        <w:spacing w:before="240"/>
      </w:pPr>
      <w:bookmarkStart w:id="37" w:name="_Toc406062763"/>
      <w:r>
        <w:t xml:space="preserve">Tablica </w:t>
      </w:r>
      <w:r w:rsidR="00C04D77">
        <w:fldChar w:fldCharType="begin"/>
      </w:r>
      <w:r w:rsidR="00C04D77">
        <w:instrText xml:space="preserve"> SEQ Tablica \* ARABIC </w:instrText>
      </w:r>
      <w:r w:rsidR="00C04D77">
        <w:fldChar w:fldCharType="separate"/>
      </w:r>
      <w:r w:rsidR="00A00002">
        <w:rPr>
          <w:noProof/>
        </w:rPr>
        <w:t>17</w:t>
      </w:r>
      <w:r w:rsidR="00C04D77">
        <w:rPr>
          <w:noProof/>
        </w:rPr>
        <w:fldChar w:fldCharType="end"/>
      </w:r>
      <w:r>
        <w:t>. Objekti na području O</w:t>
      </w:r>
      <w:r w:rsidRPr="00492DA1">
        <w:t>pćine u kojima bi se u slučaju potresa moglo zateći veći broj osoba</w:t>
      </w:r>
      <w:bookmarkEnd w:id="37"/>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00" w:firstRow="0" w:lastRow="0" w:firstColumn="0" w:lastColumn="0" w:noHBand="0" w:noVBand="0"/>
      </w:tblPr>
      <w:tblGrid>
        <w:gridCol w:w="5820"/>
        <w:gridCol w:w="3377"/>
      </w:tblGrid>
      <w:tr w:rsidR="001A46EE" w:rsidRPr="009857D0">
        <w:trPr>
          <w:trHeight w:val="429"/>
          <w:tblHeader/>
          <w:jc w:val="center"/>
        </w:trPr>
        <w:tc>
          <w:tcPr>
            <w:tcW w:w="3164" w:type="pct"/>
            <w:vMerge w:val="restart"/>
            <w:shd w:val="clear" w:color="auto" w:fill="C6D9F1"/>
            <w:vAlign w:val="center"/>
          </w:tcPr>
          <w:p w:rsidR="001A46EE" w:rsidRPr="00B30EDB" w:rsidRDefault="001A46EE" w:rsidP="00492DA1">
            <w:pPr>
              <w:pStyle w:val="Bezproreda2"/>
              <w:rPr>
                <w:b/>
                <w:bCs/>
                <w:color w:val="0F243E"/>
                <w:sz w:val="24"/>
                <w:szCs w:val="24"/>
              </w:rPr>
            </w:pPr>
            <w:r w:rsidRPr="00B30EDB">
              <w:rPr>
                <w:b/>
                <w:bCs/>
                <w:color w:val="0F243E"/>
                <w:sz w:val="24"/>
                <w:szCs w:val="24"/>
              </w:rPr>
              <w:t>OBJEKTI</w:t>
            </w:r>
          </w:p>
        </w:tc>
        <w:tc>
          <w:tcPr>
            <w:tcW w:w="1836" w:type="pct"/>
            <w:vMerge w:val="restart"/>
            <w:shd w:val="clear" w:color="auto" w:fill="C6D9F1"/>
            <w:vAlign w:val="center"/>
          </w:tcPr>
          <w:p w:rsidR="001A46EE" w:rsidRPr="00B30EDB" w:rsidRDefault="001A46EE" w:rsidP="00492DA1">
            <w:pPr>
              <w:pStyle w:val="Bezproreda2"/>
              <w:rPr>
                <w:b/>
                <w:bCs/>
                <w:color w:val="0F243E"/>
                <w:sz w:val="24"/>
                <w:szCs w:val="24"/>
              </w:rPr>
            </w:pPr>
            <w:r w:rsidRPr="00B30EDB">
              <w:rPr>
                <w:b/>
                <w:bCs/>
                <w:color w:val="0F243E"/>
                <w:sz w:val="24"/>
                <w:szCs w:val="24"/>
              </w:rPr>
              <w:t xml:space="preserve">BROJ OSOBA </w:t>
            </w:r>
          </w:p>
        </w:tc>
      </w:tr>
      <w:tr w:rsidR="001A46EE" w:rsidRPr="009857D0">
        <w:trPr>
          <w:trHeight w:val="244"/>
          <w:tblHeader/>
          <w:jc w:val="center"/>
        </w:trPr>
        <w:tc>
          <w:tcPr>
            <w:tcW w:w="3164" w:type="pct"/>
            <w:vMerge/>
            <w:tcBorders>
              <w:bottom w:val="thinThickSmallGap" w:sz="24" w:space="0" w:color="0F243E"/>
            </w:tcBorders>
            <w:shd w:val="clear" w:color="auto" w:fill="C6D9F1"/>
            <w:vAlign w:val="center"/>
          </w:tcPr>
          <w:p w:rsidR="001A46EE" w:rsidRPr="00B30EDB" w:rsidRDefault="001A46EE" w:rsidP="00492DA1">
            <w:pPr>
              <w:pStyle w:val="Bezproreda2"/>
              <w:rPr>
                <w:color w:val="0F243E"/>
              </w:rPr>
            </w:pPr>
          </w:p>
        </w:tc>
        <w:tc>
          <w:tcPr>
            <w:tcW w:w="1836" w:type="pct"/>
            <w:vMerge/>
            <w:tcBorders>
              <w:bottom w:val="thinThickSmallGap" w:sz="24" w:space="0" w:color="0F243E"/>
            </w:tcBorders>
            <w:shd w:val="clear" w:color="auto" w:fill="C6D9F1"/>
            <w:vAlign w:val="center"/>
          </w:tcPr>
          <w:p w:rsidR="001A46EE" w:rsidRPr="00B30EDB" w:rsidRDefault="001A46EE" w:rsidP="00492DA1">
            <w:pPr>
              <w:pStyle w:val="Bezproreda2"/>
              <w:rPr>
                <w:color w:val="0F243E"/>
              </w:rPr>
            </w:pPr>
          </w:p>
        </w:tc>
      </w:tr>
      <w:tr w:rsidR="001A46EE" w:rsidRPr="009857D0">
        <w:trPr>
          <w:trHeight w:val="283"/>
          <w:jc w:val="center"/>
        </w:trPr>
        <w:tc>
          <w:tcPr>
            <w:tcW w:w="3164" w:type="pct"/>
            <w:tcBorders>
              <w:top w:val="thinThickSmallGap" w:sz="24" w:space="0" w:color="0F243E"/>
            </w:tcBorders>
            <w:vAlign w:val="center"/>
          </w:tcPr>
          <w:p w:rsidR="001A46EE" w:rsidRPr="00B30EDB" w:rsidRDefault="001A46EE" w:rsidP="00492DA1">
            <w:pPr>
              <w:pStyle w:val="Bezproreda2"/>
              <w:rPr>
                <w:b/>
                <w:bCs/>
                <w:i/>
                <w:iCs/>
                <w:color w:val="0F243E"/>
              </w:rPr>
            </w:pPr>
            <w:r w:rsidRPr="00B30EDB">
              <w:rPr>
                <w:b/>
                <w:bCs/>
                <w:i/>
                <w:iCs/>
                <w:color w:val="0F243E"/>
              </w:rPr>
              <w:t>Cestica-sportska dvorana</w:t>
            </w:r>
          </w:p>
        </w:tc>
        <w:tc>
          <w:tcPr>
            <w:tcW w:w="1836" w:type="pct"/>
            <w:tcBorders>
              <w:top w:val="thinThickSmallGap" w:sz="24" w:space="0" w:color="0F243E"/>
            </w:tcBorders>
            <w:vAlign w:val="center"/>
          </w:tcPr>
          <w:p w:rsidR="001A46EE" w:rsidRPr="00B30EDB" w:rsidRDefault="001A46EE" w:rsidP="00492DA1">
            <w:pPr>
              <w:pStyle w:val="Bezproreda2"/>
              <w:rPr>
                <w:color w:val="0F243E"/>
              </w:rPr>
            </w:pPr>
            <w:r w:rsidRPr="00B30EDB">
              <w:rPr>
                <w:color w:val="0F243E"/>
              </w:rPr>
              <w:t>500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Crkva – Otok Virje</w:t>
            </w:r>
          </w:p>
        </w:tc>
        <w:tc>
          <w:tcPr>
            <w:tcW w:w="1836" w:type="pct"/>
            <w:vAlign w:val="center"/>
          </w:tcPr>
          <w:p w:rsidR="001A46EE" w:rsidRPr="00B30EDB" w:rsidRDefault="001A46EE" w:rsidP="00492DA1">
            <w:pPr>
              <w:pStyle w:val="Bezproreda2"/>
              <w:rPr>
                <w:color w:val="0F243E"/>
              </w:rPr>
            </w:pPr>
            <w:r w:rsidRPr="00B30EDB">
              <w:rPr>
                <w:color w:val="0F243E"/>
              </w:rPr>
              <w:t>20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Crkva - Natkrižovljan</w:t>
            </w:r>
          </w:p>
        </w:tc>
        <w:tc>
          <w:tcPr>
            <w:tcW w:w="1836" w:type="pct"/>
            <w:vAlign w:val="center"/>
          </w:tcPr>
          <w:p w:rsidR="001A46EE" w:rsidRPr="00B30EDB" w:rsidRDefault="001A46EE" w:rsidP="00492DA1">
            <w:pPr>
              <w:pStyle w:val="Bezproreda2"/>
              <w:rPr>
                <w:color w:val="0F243E"/>
              </w:rPr>
            </w:pPr>
            <w:r w:rsidRPr="00B30EDB">
              <w:rPr>
                <w:color w:val="0F243E"/>
              </w:rPr>
              <w:t>50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Crkva - Radovec</w:t>
            </w:r>
          </w:p>
        </w:tc>
        <w:tc>
          <w:tcPr>
            <w:tcW w:w="1836" w:type="pct"/>
            <w:vAlign w:val="center"/>
          </w:tcPr>
          <w:p w:rsidR="001A46EE" w:rsidRPr="00B30EDB" w:rsidRDefault="001A46EE" w:rsidP="00492DA1">
            <w:pPr>
              <w:pStyle w:val="Bezproreda2"/>
              <w:rPr>
                <w:color w:val="0F243E"/>
              </w:rPr>
            </w:pPr>
            <w:r w:rsidRPr="00B30EDB">
              <w:rPr>
                <w:color w:val="0F243E"/>
              </w:rPr>
              <w:t>300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Crkva - Veliki Lovrečan</w:t>
            </w:r>
          </w:p>
        </w:tc>
        <w:tc>
          <w:tcPr>
            <w:tcW w:w="1836" w:type="pct"/>
            <w:vAlign w:val="center"/>
          </w:tcPr>
          <w:p w:rsidR="001A46EE" w:rsidRPr="00B30EDB" w:rsidRDefault="001A46EE" w:rsidP="00492DA1">
            <w:pPr>
              <w:pStyle w:val="Bezproreda2"/>
              <w:rPr>
                <w:color w:val="0F243E"/>
              </w:rPr>
            </w:pPr>
            <w:r w:rsidRPr="00B30EDB">
              <w:rPr>
                <w:color w:val="0F243E"/>
              </w:rPr>
              <w:t>50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Dječji vrtić ZEKO - Cestica</w:t>
            </w:r>
          </w:p>
        </w:tc>
        <w:tc>
          <w:tcPr>
            <w:tcW w:w="1836" w:type="pct"/>
            <w:vAlign w:val="center"/>
          </w:tcPr>
          <w:p w:rsidR="001A46EE" w:rsidRPr="00B30EDB" w:rsidRDefault="001A46EE" w:rsidP="00492DA1">
            <w:pPr>
              <w:pStyle w:val="Bezproreda2"/>
              <w:rPr>
                <w:color w:val="0F243E"/>
              </w:rPr>
            </w:pPr>
            <w:r w:rsidRPr="00B30EDB">
              <w:rPr>
                <w:color w:val="0F243E"/>
              </w:rPr>
              <w:t>100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Dom za starije i nemoćne osobe „Matija“ - Babinec</w:t>
            </w:r>
          </w:p>
        </w:tc>
        <w:tc>
          <w:tcPr>
            <w:tcW w:w="1836" w:type="pct"/>
            <w:vAlign w:val="center"/>
          </w:tcPr>
          <w:p w:rsidR="001A46EE" w:rsidRPr="00B30EDB" w:rsidRDefault="001A46EE" w:rsidP="00492DA1">
            <w:pPr>
              <w:pStyle w:val="Bezproreda2"/>
              <w:rPr>
                <w:color w:val="0F243E"/>
              </w:rPr>
            </w:pPr>
            <w:r w:rsidRPr="00B30EDB">
              <w:rPr>
                <w:color w:val="0F243E"/>
              </w:rPr>
              <w:t>100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Dom za starije i nemoćne osobe Otok Virje</w:t>
            </w:r>
          </w:p>
        </w:tc>
        <w:tc>
          <w:tcPr>
            <w:tcW w:w="1836" w:type="pct"/>
            <w:vAlign w:val="center"/>
          </w:tcPr>
          <w:p w:rsidR="001A46EE" w:rsidRPr="00B30EDB" w:rsidRDefault="001A46EE" w:rsidP="00492DA1">
            <w:pPr>
              <w:pStyle w:val="Bezproreda2"/>
              <w:rPr>
                <w:color w:val="0F243E"/>
              </w:rPr>
            </w:pPr>
            <w:r w:rsidRPr="00B30EDB">
              <w:rPr>
                <w:color w:val="0F243E"/>
              </w:rPr>
              <w:t>80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Dom za starije i nemoćne osobe“ Sveta Ana“ - Babinec</w:t>
            </w:r>
          </w:p>
        </w:tc>
        <w:tc>
          <w:tcPr>
            <w:tcW w:w="1836" w:type="pct"/>
            <w:vAlign w:val="center"/>
          </w:tcPr>
          <w:p w:rsidR="001A46EE" w:rsidRPr="00B30EDB" w:rsidRDefault="001A46EE" w:rsidP="00492DA1">
            <w:pPr>
              <w:pStyle w:val="Bezproreda2"/>
              <w:rPr>
                <w:color w:val="0F243E"/>
              </w:rPr>
            </w:pPr>
            <w:r w:rsidRPr="00B30EDB">
              <w:rPr>
                <w:color w:val="0F243E"/>
              </w:rPr>
              <w:t>80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Dom za starije i nemoćne osobe - Radovec</w:t>
            </w:r>
          </w:p>
        </w:tc>
        <w:tc>
          <w:tcPr>
            <w:tcW w:w="1836" w:type="pct"/>
            <w:vAlign w:val="center"/>
          </w:tcPr>
          <w:p w:rsidR="001A46EE" w:rsidRPr="00B30EDB" w:rsidRDefault="001A46EE" w:rsidP="00492DA1">
            <w:pPr>
              <w:pStyle w:val="Bezproreda2"/>
              <w:rPr>
                <w:color w:val="0F243E"/>
              </w:rPr>
            </w:pPr>
            <w:r w:rsidRPr="00B30EDB">
              <w:rPr>
                <w:color w:val="0F243E"/>
              </w:rPr>
              <w:t>20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Društveni dom - Radovec</w:t>
            </w:r>
          </w:p>
        </w:tc>
        <w:tc>
          <w:tcPr>
            <w:tcW w:w="1836" w:type="pct"/>
            <w:vAlign w:val="center"/>
          </w:tcPr>
          <w:p w:rsidR="001A46EE" w:rsidRPr="00B30EDB" w:rsidRDefault="001A46EE" w:rsidP="00492DA1">
            <w:pPr>
              <w:pStyle w:val="Bezproreda2"/>
              <w:rPr>
                <w:color w:val="0F243E"/>
              </w:rPr>
            </w:pPr>
            <w:r w:rsidRPr="00B30EDB">
              <w:rPr>
                <w:color w:val="0F243E"/>
              </w:rPr>
              <w:t>100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Društveni dom Gornje Vratno</w:t>
            </w:r>
          </w:p>
        </w:tc>
        <w:tc>
          <w:tcPr>
            <w:tcW w:w="1836" w:type="pct"/>
            <w:vAlign w:val="center"/>
          </w:tcPr>
          <w:p w:rsidR="001A46EE" w:rsidRPr="00B30EDB" w:rsidRDefault="001A46EE" w:rsidP="00492DA1">
            <w:pPr>
              <w:pStyle w:val="Bezproreda2"/>
              <w:rPr>
                <w:color w:val="0F243E"/>
              </w:rPr>
            </w:pPr>
            <w:r w:rsidRPr="00B30EDB">
              <w:rPr>
                <w:color w:val="0F243E"/>
              </w:rPr>
              <w:t>400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Društveni dom Otok Virje</w:t>
            </w:r>
          </w:p>
        </w:tc>
        <w:tc>
          <w:tcPr>
            <w:tcW w:w="1836" w:type="pct"/>
            <w:vAlign w:val="center"/>
          </w:tcPr>
          <w:p w:rsidR="001A46EE" w:rsidRPr="00B30EDB" w:rsidRDefault="001A46EE" w:rsidP="00492DA1">
            <w:pPr>
              <w:pStyle w:val="Bezproreda2"/>
              <w:rPr>
                <w:color w:val="0F243E"/>
              </w:rPr>
            </w:pPr>
            <w:r w:rsidRPr="00B30EDB">
              <w:rPr>
                <w:color w:val="0F243E"/>
              </w:rPr>
              <w:t>150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Osnovna škola Cestica</w:t>
            </w:r>
          </w:p>
        </w:tc>
        <w:tc>
          <w:tcPr>
            <w:tcW w:w="1836" w:type="pct"/>
            <w:vAlign w:val="center"/>
          </w:tcPr>
          <w:p w:rsidR="001A46EE" w:rsidRPr="00B30EDB" w:rsidRDefault="001A46EE" w:rsidP="00492DA1">
            <w:pPr>
              <w:pStyle w:val="Bezproreda2"/>
              <w:rPr>
                <w:color w:val="0F243E"/>
              </w:rPr>
            </w:pPr>
            <w:r w:rsidRPr="00B30EDB">
              <w:rPr>
                <w:color w:val="0F243E"/>
              </w:rPr>
              <w:t>411</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Područna škola Natkrižovljan</w:t>
            </w:r>
          </w:p>
        </w:tc>
        <w:tc>
          <w:tcPr>
            <w:tcW w:w="1836" w:type="pct"/>
            <w:vAlign w:val="center"/>
          </w:tcPr>
          <w:p w:rsidR="001A46EE" w:rsidRPr="00B30EDB" w:rsidRDefault="001A46EE" w:rsidP="00492DA1">
            <w:pPr>
              <w:pStyle w:val="Bezproreda2"/>
              <w:rPr>
                <w:color w:val="0F243E"/>
              </w:rPr>
            </w:pPr>
            <w:r w:rsidRPr="00B30EDB">
              <w:rPr>
                <w:color w:val="0F243E"/>
              </w:rPr>
              <w:t>21</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Područna škola Veliki Lovrečan</w:t>
            </w:r>
          </w:p>
        </w:tc>
        <w:tc>
          <w:tcPr>
            <w:tcW w:w="1836" w:type="pct"/>
            <w:vAlign w:val="center"/>
          </w:tcPr>
          <w:p w:rsidR="001A46EE" w:rsidRPr="00B30EDB" w:rsidRDefault="001A46EE" w:rsidP="00492DA1">
            <w:pPr>
              <w:pStyle w:val="Bezproreda2"/>
              <w:rPr>
                <w:color w:val="0F243E"/>
              </w:rPr>
            </w:pPr>
            <w:r w:rsidRPr="00B30EDB">
              <w:rPr>
                <w:color w:val="0F243E"/>
              </w:rPr>
              <w:t>69</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Vatrogasni dom Babinec</w:t>
            </w:r>
          </w:p>
        </w:tc>
        <w:tc>
          <w:tcPr>
            <w:tcW w:w="1836" w:type="pct"/>
            <w:vAlign w:val="center"/>
          </w:tcPr>
          <w:p w:rsidR="001A46EE" w:rsidRPr="00B30EDB" w:rsidRDefault="001A46EE" w:rsidP="00492DA1">
            <w:pPr>
              <w:pStyle w:val="Bezproreda2"/>
              <w:rPr>
                <w:color w:val="0F243E"/>
              </w:rPr>
            </w:pPr>
            <w:r w:rsidRPr="00B30EDB">
              <w:rPr>
                <w:color w:val="0F243E"/>
              </w:rPr>
              <w:t>250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Vatrogasni dom Cestica</w:t>
            </w:r>
          </w:p>
        </w:tc>
        <w:tc>
          <w:tcPr>
            <w:tcW w:w="1836" w:type="pct"/>
            <w:vAlign w:val="center"/>
          </w:tcPr>
          <w:p w:rsidR="001A46EE" w:rsidRPr="00B30EDB" w:rsidRDefault="001A46EE" w:rsidP="00492DA1">
            <w:pPr>
              <w:pStyle w:val="Bezproreda2"/>
              <w:rPr>
                <w:color w:val="0F243E"/>
              </w:rPr>
            </w:pPr>
            <w:r w:rsidRPr="00B30EDB">
              <w:rPr>
                <w:color w:val="0F243E"/>
              </w:rPr>
              <w:t>200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Vatrogasni dom Veliki Lovrečan</w:t>
            </w:r>
          </w:p>
        </w:tc>
        <w:tc>
          <w:tcPr>
            <w:tcW w:w="1836" w:type="pct"/>
            <w:vAlign w:val="center"/>
          </w:tcPr>
          <w:p w:rsidR="001A46EE" w:rsidRPr="00B30EDB" w:rsidRDefault="001A46EE" w:rsidP="00492DA1">
            <w:pPr>
              <w:pStyle w:val="Bezproreda2"/>
              <w:rPr>
                <w:color w:val="0F243E"/>
              </w:rPr>
            </w:pPr>
            <w:r w:rsidRPr="00B30EDB">
              <w:rPr>
                <w:color w:val="0F243E"/>
              </w:rPr>
              <w:t>200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Vatrogasni dom Virje Križovljansko</w:t>
            </w:r>
          </w:p>
        </w:tc>
        <w:tc>
          <w:tcPr>
            <w:tcW w:w="1836" w:type="pct"/>
            <w:vAlign w:val="center"/>
          </w:tcPr>
          <w:p w:rsidR="001A46EE" w:rsidRPr="00B30EDB" w:rsidRDefault="001A46EE" w:rsidP="00492DA1">
            <w:pPr>
              <w:pStyle w:val="Bezproreda2"/>
              <w:rPr>
                <w:color w:val="0F243E"/>
              </w:rPr>
            </w:pPr>
            <w:r w:rsidRPr="00B30EDB">
              <w:rPr>
                <w:color w:val="0F243E"/>
              </w:rPr>
              <w:t>250</w:t>
            </w:r>
          </w:p>
        </w:tc>
      </w:tr>
      <w:tr w:rsidR="001A46EE" w:rsidRPr="009857D0">
        <w:trPr>
          <w:trHeight w:val="283"/>
          <w:jc w:val="center"/>
        </w:trPr>
        <w:tc>
          <w:tcPr>
            <w:tcW w:w="3164" w:type="pct"/>
            <w:vAlign w:val="center"/>
          </w:tcPr>
          <w:p w:rsidR="001A46EE" w:rsidRPr="00B30EDB" w:rsidRDefault="001A46EE" w:rsidP="00492DA1">
            <w:pPr>
              <w:pStyle w:val="Bezproreda2"/>
              <w:rPr>
                <w:b/>
                <w:bCs/>
                <w:i/>
                <w:iCs/>
                <w:color w:val="0F243E"/>
              </w:rPr>
            </w:pPr>
            <w:r w:rsidRPr="00B30EDB">
              <w:rPr>
                <w:b/>
                <w:bCs/>
                <w:i/>
                <w:iCs/>
                <w:color w:val="0F243E"/>
              </w:rPr>
              <w:t>Vatrogasno dom Gradišće</w:t>
            </w:r>
          </w:p>
        </w:tc>
        <w:tc>
          <w:tcPr>
            <w:tcW w:w="1836" w:type="pct"/>
            <w:vAlign w:val="center"/>
          </w:tcPr>
          <w:p w:rsidR="001A46EE" w:rsidRPr="00B30EDB" w:rsidRDefault="001A46EE" w:rsidP="00492DA1">
            <w:pPr>
              <w:pStyle w:val="Bezproreda2"/>
              <w:rPr>
                <w:color w:val="0F243E"/>
              </w:rPr>
            </w:pPr>
            <w:r w:rsidRPr="00B30EDB">
              <w:rPr>
                <w:color w:val="0F243E"/>
              </w:rPr>
              <w:t>200</w:t>
            </w:r>
          </w:p>
        </w:tc>
      </w:tr>
    </w:tbl>
    <w:p w:rsidR="001A46EE" w:rsidRPr="009857D0" w:rsidRDefault="001A46EE" w:rsidP="00492DA1">
      <w:pPr>
        <w:pStyle w:val="Bezproreda2"/>
        <w:spacing w:after="240"/>
      </w:pPr>
      <w:r w:rsidRPr="00492DA1">
        <w:rPr>
          <w:b/>
          <w:bCs/>
        </w:rPr>
        <w:t>Izvor</w:t>
      </w:r>
      <w:r w:rsidRPr="009857D0">
        <w:t>:</w:t>
      </w:r>
      <w:r>
        <w:t xml:space="preserve"> </w:t>
      </w:r>
      <w:r w:rsidRPr="009857D0">
        <w:t>JUO Cestica</w:t>
      </w:r>
    </w:p>
    <w:p w:rsidR="001A46EE" w:rsidRPr="009857D0" w:rsidRDefault="001A46EE" w:rsidP="008E0F5C">
      <w:pPr>
        <w:pStyle w:val="Naslov4"/>
        <w:numPr>
          <w:ilvl w:val="0"/>
          <w:numId w:val="0"/>
        </w:numPr>
      </w:pPr>
      <w:r w:rsidRPr="009857D0">
        <w:t>Procje</w:t>
      </w:r>
      <w:r>
        <w:t>na količine građevinskog otpada</w:t>
      </w:r>
    </w:p>
    <w:p w:rsidR="001A46EE" w:rsidRPr="009857D0" w:rsidRDefault="001A46EE" w:rsidP="00EE5B57">
      <w:pPr>
        <w:ind w:firstLine="708"/>
      </w:pPr>
      <w:r w:rsidRPr="009857D0">
        <w:t xml:space="preserve">Prethodno navedenim proračunom građevinskih šteta potrebno je odrediti količinu građevinskog otpada koji će nastati kod totalnog rušenja objekata. Količina ovog otpada važna je da bi se dimenzioniralo i odredilo područje gdje će taj građevinski otpad biti </w:t>
      </w:r>
      <w:r w:rsidRPr="009857D0">
        <w:lastRenderedPageBreak/>
        <w:t>privremeno pohranjen. Otpad će se proračunati metodom koju upotrebljava US Army Corps of Engineers (USACE)</w:t>
      </w:r>
      <w:r w:rsidRPr="009857D0">
        <w:rPr>
          <w:vertAlign w:val="superscript"/>
        </w:rPr>
        <w:footnoteReference w:id="5"/>
      </w:r>
      <w:r w:rsidRPr="009857D0">
        <w:t>.</w:t>
      </w:r>
    </w:p>
    <w:p w:rsidR="001A46EE" w:rsidRPr="009857D0" w:rsidRDefault="001A46EE" w:rsidP="00EE5B57">
      <w:pPr>
        <w:rPr>
          <w:color w:val="993300"/>
        </w:rPr>
      </w:pPr>
      <w:r w:rsidRPr="009857D0">
        <w:t xml:space="preserve">Gore navedenim proračunom utvrđeno je da će u Općini </w:t>
      </w:r>
      <w:r>
        <w:t>Cestica</w:t>
      </w:r>
      <w:r w:rsidRPr="009857D0">
        <w:t xml:space="preserve"> doći do potpunog rušenja i totalnog oštećenja na </w:t>
      </w:r>
      <w:r>
        <w:t xml:space="preserve">49 </w:t>
      </w:r>
      <w:r w:rsidRPr="009857D0">
        <w:t>objekata. Kako su to uglavnom dvokatni objekti, količina otpada se proračunava</w:t>
      </w:r>
      <w:r>
        <w:rPr>
          <w:color w:val="993300"/>
        </w:rPr>
        <w:t>.</w:t>
      </w:r>
    </w:p>
    <w:p w:rsidR="001A46EE" w:rsidRPr="009857D0" w:rsidRDefault="001A46EE" w:rsidP="00EE5B57">
      <w:r w:rsidRPr="009857D0">
        <w:t>Jedan dvokatni objekt prosječnih gabarita 9 m L* 9 m W * 15 m H ima:</w:t>
      </w:r>
    </w:p>
    <w:p w:rsidR="001A46EE" w:rsidRPr="009857D0" w:rsidRDefault="001A46EE" w:rsidP="00EE5B57">
      <w:r w:rsidRPr="009857D0">
        <w:t>(L* W* H) / 0,02831685 / 27= -------------- 0,7645549 m</w:t>
      </w:r>
      <w:r w:rsidRPr="009857D0">
        <w:rPr>
          <w:vertAlign w:val="superscript"/>
        </w:rPr>
        <w:t>3</w:t>
      </w:r>
      <w:r w:rsidRPr="009857D0">
        <w:t xml:space="preserve"> * 0,33 = ------------- m</w:t>
      </w:r>
      <w:r w:rsidRPr="009857D0">
        <w:rPr>
          <w:vertAlign w:val="superscript"/>
        </w:rPr>
        <w:t>3</w:t>
      </w:r>
      <w:r w:rsidRPr="009857D0">
        <w:t xml:space="preserve"> građevinskog otpada</w:t>
      </w:r>
      <w:r>
        <w:t xml:space="preserve"> </w:t>
      </w:r>
      <w:r w:rsidRPr="009857D0">
        <w:t>pa prema izračunu proizlazi da jedan objekt ima:</w:t>
      </w:r>
    </w:p>
    <w:p w:rsidR="001A46EE" w:rsidRPr="009857D0" w:rsidRDefault="001A46EE" w:rsidP="00EE5B57">
      <w:r w:rsidRPr="009857D0">
        <w:t>(9*9*15 )/ 0,02831685 /27 = 1589,2 * 0,7645549* 0,33 = 400, 95 m</w:t>
      </w:r>
      <w:r w:rsidRPr="009857D0">
        <w:rPr>
          <w:vertAlign w:val="superscript"/>
        </w:rPr>
        <w:t>3</w:t>
      </w:r>
      <w:r w:rsidRPr="009857D0">
        <w:t xml:space="preserve"> otpada.</w:t>
      </w:r>
    </w:p>
    <w:p w:rsidR="001A46EE" w:rsidRPr="009857D0" w:rsidRDefault="001A46EE" w:rsidP="00EE5B57">
      <w:r w:rsidRPr="009857D0">
        <w:t xml:space="preserve">Za </w:t>
      </w:r>
      <w:r>
        <w:rPr>
          <w:b/>
          <w:bCs/>
        </w:rPr>
        <w:t>49</w:t>
      </w:r>
      <w:r w:rsidRPr="009857D0">
        <w:rPr>
          <w:b/>
          <w:bCs/>
        </w:rPr>
        <w:t xml:space="preserve"> objekata</w:t>
      </w:r>
      <w:r w:rsidRPr="009857D0">
        <w:t xml:space="preserve"> ukupna količina građevinskog otpada iznosi </w:t>
      </w:r>
      <w:r>
        <w:rPr>
          <w:b/>
          <w:bCs/>
        </w:rPr>
        <w:t>19.646,55</w:t>
      </w:r>
      <w:r w:rsidRPr="009857D0">
        <w:rPr>
          <w:b/>
          <w:bCs/>
        </w:rPr>
        <w:t xml:space="preserve"> m</w:t>
      </w:r>
      <w:r w:rsidRPr="009857D0">
        <w:rPr>
          <w:b/>
          <w:bCs/>
          <w:vertAlign w:val="superscript"/>
        </w:rPr>
        <w:t>3</w:t>
      </w:r>
      <w:r w:rsidRPr="009857D0">
        <w:t>.</w:t>
      </w:r>
    </w:p>
    <w:p w:rsidR="001A46EE" w:rsidRPr="009857D0" w:rsidRDefault="001A46EE" w:rsidP="00EE5B57">
      <w:r w:rsidRPr="009857D0">
        <w:t>Od ove količine USACE predviđa da će 30% biti drvena građa koja se kasnije može lako reciklirati. Od ostalih 70% predviđa se da je:</w:t>
      </w:r>
    </w:p>
    <w:p w:rsidR="001A46EE" w:rsidRPr="009857D0" w:rsidRDefault="001A46EE" w:rsidP="00833754">
      <w:pPr>
        <w:pStyle w:val="Odlomakpopisa"/>
        <w:numPr>
          <w:ilvl w:val="0"/>
          <w:numId w:val="32"/>
        </w:numPr>
      </w:pPr>
      <w:r w:rsidRPr="009857D0">
        <w:t>42% gorivi materijal koji zahtijeva sortiranje</w:t>
      </w:r>
      <w:r>
        <w:t>,</w:t>
      </w:r>
    </w:p>
    <w:p w:rsidR="001A46EE" w:rsidRPr="009857D0" w:rsidRDefault="001A46EE" w:rsidP="00833754">
      <w:pPr>
        <w:pStyle w:val="Odlomakpopisa"/>
        <w:numPr>
          <w:ilvl w:val="0"/>
          <w:numId w:val="32"/>
        </w:numPr>
      </w:pPr>
      <w:r w:rsidRPr="009857D0">
        <w:t>43% građevinski otpad (kamen, beton, žbuka)</w:t>
      </w:r>
      <w:r>
        <w:t>,</w:t>
      </w:r>
    </w:p>
    <w:p w:rsidR="001A46EE" w:rsidRPr="009857D0" w:rsidRDefault="001A46EE" w:rsidP="00833754">
      <w:pPr>
        <w:pStyle w:val="Odlomakpopisa"/>
        <w:numPr>
          <w:ilvl w:val="0"/>
          <w:numId w:val="32"/>
        </w:numPr>
      </w:pPr>
      <w:r w:rsidRPr="009857D0">
        <w:t>15% metal</w:t>
      </w:r>
      <w:r>
        <w:t>.</w:t>
      </w:r>
    </w:p>
    <w:p w:rsidR="001A46EE" w:rsidRDefault="001A46EE" w:rsidP="00EE5B57">
      <w:r w:rsidRPr="009857D0">
        <w:t xml:space="preserve">Dakle od ukupno </w:t>
      </w:r>
      <w:r>
        <w:t>19.646,55</w:t>
      </w:r>
      <w:r w:rsidRPr="009857D0">
        <w:t xml:space="preserve"> m</w:t>
      </w:r>
      <w:r w:rsidRPr="009857D0">
        <w:rPr>
          <w:vertAlign w:val="superscript"/>
        </w:rPr>
        <w:t>3</w:t>
      </w:r>
      <w:r w:rsidRPr="009857D0">
        <w:rPr>
          <w:color w:val="993300"/>
        </w:rPr>
        <w:t xml:space="preserve">, </w:t>
      </w:r>
      <w:r>
        <w:rPr>
          <w:b/>
          <w:bCs/>
        </w:rPr>
        <w:t>5.894</w:t>
      </w:r>
      <w:r w:rsidRPr="009857D0">
        <w:rPr>
          <w:b/>
          <w:bCs/>
        </w:rPr>
        <w:t xml:space="preserve"> m</w:t>
      </w:r>
      <w:r w:rsidRPr="009857D0">
        <w:rPr>
          <w:b/>
          <w:bCs/>
          <w:vertAlign w:val="superscript"/>
        </w:rPr>
        <w:t>3</w:t>
      </w:r>
      <w:r w:rsidRPr="009857D0">
        <w:t xml:space="preserve"> će biti drvene građe,</w:t>
      </w:r>
      <w:r w:rsidRPr="009857D0">
        <w:rPr>
          <w:color w:val="993300"/>
        </w:rPr>
        <w:t xml:space="preserve"> </w:t>
      </w:r>
      <w:r>
        <w:rPr>
          <w:b/>
          <w:bCs/>
        </w:rPr>
        <w:t>5.776,1</w:t>
      </w:r>
      <w:r w:rsidRPr="009857D0">
        <w:rPr>
          <w:b/>
          <w:bCs/>
        </w:rPr>
        <w:t xml:space="preserve"> m</w:t>
      </w:r>
      <w:r w:rsidRPr="009857D0">
        <w:rPr>
          <w:b/>
          <w:bCs/>
          <w:vertAlign w:val="superscript"/>
        </w:rPr>
        <w:t>3</w:t>
      </w:r>
      <w:r w:rsidRPr="009857D0">
        <w:t xml:space="preserve"> će biti gorivog raznog materijala, </w:t>
      </w:r>
      <w:r w:rsidRPr="00F431D4">
        <w:rPr>
          <w:b/>
          <w:bCs/>
        </w:rPr>
        <w:t>5.913,6</w:t>
      </w:r>
      <w:r>
        <w:t xml:space="preserve"> </w:t>
      </w:r>
      <w:r w:rsidRPr="009857D0">
        <w:rPr>
          <w:b/>
          <w:bCs/>
        </w:rPr>
        <w:t>m</w:t>
      </w:r>
      <w:r w:rsidRPr="009857D0">
        <w:rPr>
          <w:b/>
          <w:bCs/>
          <w:vertAlign w:val="superscript"/>
        </w:rPr>
        <w:t>3</w:t>
      </w:r>
      <w:r w:rsidRPr="009857D0">
        <w:t xml:space="preserve"> građevinskog otpada (kamen, beton, žbuka),</w:t>
      </w:r>
      <w:r w:rsidRPr="009857D0">
        <w:rPr>
          <w:color w:val="993300"/>
        </w:rPr>
        <w:t xml:space="preserve"> </w:t>
      </w:r>
      <w:r w:rsidRPr="009857D0">
        <w:t xml:space="preserve">a </w:t>
      </w:r>
      <w:r>
        <w:rPr>
          <w:b/>
          <w:bCs/>
        </w:rPr>
        <w:t>2.062,1</w:t>
      </w:r>
      <w:r w:rsidRPr="009857D0">
        <w:t xml:space="preserve"> </w:t>
      </w:r>
      <w:r w:rsidRPr="009857D0">
        <w:rPr>
          <w:b/>
          <w:bCs/>
        </w:rPr>
        <w:t>m</w:t>
      </w:r>
      <w:r w:rsidRPr="009857D0">
        <w:rPr>
          <w:b/>
          <w:bCs/>
          <w:vertAlign w:val="superscript"/>
        </w:rPr>
        <w:t>3</w:t>
      </w:r>
      <w:r w:rsidRPr="009857D0">
        <w:t xml:space="preserve"> će biti metala. Za sav gore navedeni otpad potrebno je predvidjeti područje za privremeno deponiranje </w:t>
      </w:r>
      <w:r w:rsidRPr="00AD74C2">
        <w:t xml:space="preserve">veličine </w:t>
      </w:r>
      <w:r w:rsidRPr="00AD74C2">
        <w:rPr>
          <w:b/>
          <w:bCs/>
        </w:rPr>
        <w:t>7 975,7 m</w:t>
      </w:r>
      <w:r w:rsidRPr="00AD74C2">
        <w:rPr>
          <w:b/>
          <w:bCs/>
          <w:vertAlign w:val="superscript"/>
        </w:rPr>
        <w:t>2</w:t>
      </w:r>
      <w:r w:rsidRPr="00AD74C2">
        <w:t>.</w:t>
      </w:r>
      <w:r w:rsidRPr="009857D0">
        <w:t xml:space="preserve"> Područje treba odrediti te u sljedećoj reviziji Prostornog plana ucrtati u kartografe.</w:t>
      </w:r>
    </w:p>
    <w:p w:rsidR="001A46EE" w:rsidRPr="002E6AB5" w:rsidRDefault="001A46EE" w:rsidP="00EE5B57">
      <w:pPr>
        <w:rPr>
          <w:color w:val="000000"/>
          <w:u w:val="single"/>
        </w:rPr>
      </w:pPr>
      <w:r w:rsidRPr="002E6AB5">
        <w:rPr>
          <w:color w:val="000000"/>
          <w:u w:val="single"/>
        </w:rPr>
        <w:t>Procjena građevinske mehanizacije i broja ljudstva potrebnog za uklanjanje dijela ruševina u prva dva</w:t>
      </w:r>
      <w:r>
        <w:rPr>
          <w:color w:val="000000"/>
          <w:u w:val="single"/>
        </w:rPr>
        <w:t xml:space="preserve"> dana spašavanja nakon potresa</w:t>
      </w:r>
    </w:p>
    <w:p w:rsidR="001A46EE" w:rsidRPr="002E6AB5" w:rsidRDefault="001A46EE" w:rsidP="00EE5B57">
      <w:pPr>
        <w:rPr>
          <w:color w:val="000000"/>
        </w:rPr>
      </w:pPr>
      <w:r w:rsidRPr="002E6AB5">
        <w:rPr>
          <w:color w:val="000000"/>
        </w:rPr>
        <w:t xml:space="preserve">Nakon katastrofalnog potresa potrebno je u vrlo kratkom roku reagirati kako bi se spasili ljudski životi. Iz spasilačke prakse poznato je da se najviše života spasi </w:t>
      </w:r>
      <w:r>
        <w:rPr>
          <w:color w:val="000000"/>
        </w:rPr>
        <w:t>u prvih šest sati nakon potresa</w:t>
      </w:r>
      <w:r w:rsidRPr="002E6AB5">
        <w:rPr>
          <w:color w:val="000000"/>
        </w:rPr>
        <w:t xml:space="preserve">, dok se još uvijek ljudski životi mogu spasiti unutar 48 sati nakon potresa. Zbog toga se i procjena potrebne mehanizacije i broja spasitelja računa za ovaj period. </w:t>
      </w:r>
    </w:p>
    <w:p w:rsidR="001A46EE" w:rsidRPr="002E6AB5" w:rsidRDefault="001A46EE" w:rsidP="00EE5B57">
      <w:pPr>
        <w:rPr>
          <w:color w:val="000000"/>
          <w:sz w:val="16"/>
          <w:szCs w:val="16"/>
        </w:rPr>
      </w:pPr>
      <w:r w:rsidRPr="002E6AB5">
        <w:rPr>
          <w:color w:val="000000"/>
        </w:rPr>
        <w:t xml:space="preserve">U prvih 24 sata ukloni se približno 20% građevinskog otpada od ukupne količine otpada koji je nastao rušenjem. Tih 20% otpada odnosi se na otpad koji se uklanja zbog spašavanja zatrpanih. </w:t>
      </w:r>
      <w:r w:rsidRPr="002E6AB5">
        <w:rPr>
          <w:b/>
          <w:bCs/>
          <w:i/>
          <w:iCs/>
          <w:color w:val="000000"/>
        </w:rPr>
        <w:t>Potrebno je otkloniti 3.929 m</w:t>
      </w:r>
      <w:r w:rsidRPr="002E6AB5">
        <w:rPr>
          <w:b/>
          <w:bCs/>
          <w:i/>
          <w:iCs/>
          <w:color w:val="000000"/>
          <w:vertAlign w:val="superscript"/>
        </w:rPr>
        <w:t>3</w:t>
      </w:r>
      <w:r w:rsidRPr="002E6AB5">
        <w:rPr>
          <w:b/>
          <w:bCs/>
          <w:i/>
          <w:iCs/>
          <w:color w:val="000000"/>
        </w:rPr>
        <w:t xml:space="preserve"> otpada.</w:t>
      </w:r>
      <w:r w:rsidRPr="002E6AB5">
        <w:rPr>
          <w:rStyle w:val="Referencafusnote"/>
          <w:b/>
          <w:bCs/>
          <w:i/>
          <w:iCs/>
          <w:color w:val="000000"/>
        </w:rPr>
        <w:footnoteReference w:id="6"/>
      </w:r>
    </w:p>
    <w:p w:rsidR="001A46EE" w:rsidRPr="002E6AB5" w:rsidRDefault="001A46EE" w:rsidP="00EE5B57">
      <w:pPr>
        <w:rPr>
          <w:color w:val="000000"/>
        </w:rPr>
      </w:pPr>
      <w:r w:rsidRPr="002E6AB5">
        <w:rPr>
          <w:color w:val="000000"/>
        </w:rPr>
        <w:t>Svaki kamion kiper kapaciteta 10 m</w:t>
      </w:r>
      <w:r w:rsidRPr="002E6AB5">
        <w:rPr>
          <w:color w:val="000000"/>
          <w:vertAlign w:val="superscript"/>
        </w:rPr>
        <w:t xml:space="preserve">3 </w:t>
      </w:r>
      <w:r w:rsidRPr="002E6AB5">
        <w:rPr>
          <w:color w:val="000000"/>
        </w:rPr>
        <w:t xml:space="preserve">može u 24 sata prosječno napraviti 20 prijevoza na deponij. Za prijevoz gore specificirane količine potrebno je </w:t>
      </w:r>
      <w:r w:rsidRPr="002E6AB5">
        <w:rPr>
          <w:i/>
          <w:iCs/>
          <w:color w:val="000000"/>
        </w:rPr>
        <w:t xml:space="preserve">cca </w:t>
      </w:r>
      <w:r w:rsidRPr="002E6AB5">
        <w:rPr>
          <w:b/>
          <w:bCs/>
          <w:color w:val="000000"/>
        </w:rPr>
        <w:t>20 kamiona.</w:t>
      </w:r>
      <w:r w:rsidRPr="002E6AB5">
        <w:rPr>
          <w:color w:val="000000"/>
        </w:rPr>
        <w:t xml:space="preserve"> </w:t>
      </w:r>
    </w:p>
    <w:p w:rsidR="001A46EE" w:rsidRPr="002E6AB5" w:rsidRDefault="001A46EE" w:rsidP="00EE5B57">
      <w:pPr>
        <w:rPr>
          <w:color w:val="000000"/>
        </w:rPr>
      </w:pPr>
      <w:r w:rsidRPr="002E6AB5">
        <w:rPr>
          <w:color w:val="000000"/>
        </w:rPr>
        <w:lastRenderedPageBreak/>
        <w:t xml:space="preserve">Potrebno je također osigurati </w:t>
      </w:r>
      <w:r w:rsidRPr="002E6AB5">
        <w:rPr>
          <w:b/>
          <w:bCs/>
          <w:color w:val="000000"/>
        </w:rPr>
        <w:t>2 autodizalice</w:t>
      </w:r>
      <w:r w:rsidRPr="002E6AB5">
        <w:rPr>
          <w:color w:val="000000"/>
        </w:rPr>
        <w:t xml:space="preserve">, </w:t>
      </w:r>
      <w:r w:rsidRPr="002E6AB5">
        <w:rPr>
          <w:b/>
          <w:bCs/>
          <w:color w:val="000000"/>
        </w:rPr>
        <w:t>6 utovarivača</w:t>
      </w:r>
      <w:r w:rsidRPr="002E6AB5">
        <w:rPr>
          <w:color w:val="000000"/>
        </w:rPr>
        <w:t xml:space="preserve"> i </w:t>
      </w:r>
      <w:r w:rsidRPr="002E6AB5">
        <w:rPr>
          <w:b/>
          <w:bCs/>
          <w:color w:val="000000"/>
        </w:rPr>
        <w:t>4 stroja za razbijanje betona.</w:t>
      </w:r>
      <w:r w:rsidRPr="002E6AB5">
        <w:rPr>
          <w:color w:val="000000"/>
        </w:rPr>
        <w:t xml:space="preserve"> Za opsluživanje građevinske mehanizacije predviđaju se </w:t>
      </w:r>
      <w:r w:rsidRPr="002E6AB5">
        <w:rPr>
          <w:b/>
          <w:bCs/>
          <w:color w:val="000000"/>
        </w:rPr>
        <w:t>64 osobe</w:t>
      </w:r>
      <w:r w:rsidRPr="002E6AB5">
        <w:rPr>
          <w:color w:val="000000"/>
        </w:rPr>
        <w:t xml:space="preserve">. </w:t>
      </w:r>
    </w:p>
    <w:p w:rsidR="001A46EE" w:rsidRPr="002E6AB5" w:rsidRDefault="001A46EE" w:rsidP="00EE5B57">
      <w:pPr>
        <w:rPr>
          <w:color w:val="000000"/>
        </w:rPr>
      </w:pPr>
      <w:r w:rsidRPr="002E6AB5">
        <w:rPr>
          <w:color w:val="000000"/>
        </w:rPr>
        <w:t xml:space="preserve">Potrebe u ostalom ljudstvu biti će prikazane u dijelu Snaga za zaštitu i spašavanje </w:t>
      </w:r>
    </w:p>
    <w:p w:rsidR="001A46EE" w:rsidRDefault="001A46EE" w:rsidP="008E0F5C">
      <w:pPr>
        <w:pStyle w:val="Naslov4"/>
        <w:numPr>
          <w:ilvl w:val="0"/>
          <w:numId w:val="0"/>
        </w:numPr>
        <w:spacing w:before="0" w:after="0"/>
        <w:ind w:left="567" w:hanging="567"/>
        <w:rPr>
          <w:lang w:eastAsia="en-US"/>
        </w:rPr>
      </w:pPr>
    </w:p>
    <w:p w:rsidR="001A46EE" w:rsidRDefault="001A46EE" w:rsidP="008E0F5C">
      <w:pPr>
        <w:pStyle w:val="Naslov4"/>
        <w:numPr>
          <w:ilvl w:val="0"/>
          <w:numId w:val="0"/>
        </w:numPr>
        <w:spacing w:before="0" w:after="0"/>
        <w:ind w:left="567" w:hanging="567"/>
        <w:rPr>
          <w:lang w:eastAsia="en-US"/>
        </w:rPr>
      </w:pPr>
    </w:p>
    <w:p w:rsidR="001A46EE" w:rsidRDefault="001A46EE" w:rsidP="008E0F5C">
      <w:pPr>
        <w:pStyle w:val="Naslov4"/>
        <w:numPr>
          <w:ilvl w:val="0"/>
          <w:numId w:val="0"/>
        </w:numPr>
        <w:spacing w:before="0" w:after="0"/>
        <w:ind w:left="567" w:hanging="567"/>
        <w:rPr>
          <w:lang w:eastAsia="en-US"/>
        </w:rPr>
      </w:pPr>
      <w:r w:rsidRPr="00A117C3">
        <w:rPr>
          <w:lang w:eastAsia="en-US"/>
        </w:rPr>
        <w:t>Utjecaj na elemente kritične infrastrukture koji su od vita</w:t>
      </w:r>
      <w:r>
        <w:rPr>
          <w:lang w:eastAsia="en-US"/>
        </w:rPr>
        <w:t>lnog značaja za područje Općine</w:t>
      </w:r>
    </w:p>
    <w:p w:rsidR="001A46EE" w:rsidRPr="00A117C3" w:rsidRDefault="001A46EE" w:rsidP="008E0F5C">
      <w:pPr>
        <w:pStyle w:val="Naslov4"/>
        <w:numPr>
          <w:ilvl w:val="0"/>
          <w:numId w:val="0"/>
        </w:numPr>
        <w:spacing w:before="0" w:after="0"/>
        <w:ind w:left="567" w:hanging="567"/>
        <w:rPr>
          <w:lang w:eastAsia="en-US"/>
        </w:rPr>
      </w:pPr>
      <w:r>
        <w:rPr>
          <w:lang w:eastAsia="en-US"/>
        </w:rPr>
        <w:t>Cestica</w:t>
      </w:r>
    </w:p>
    <w:tbl>
      <w:tblPr>
        <w:tblW w:w="0" w:type="auto"/>
        <w:tblInd w:w="2" w:type="dxa"/>
        <w:tblBorders>
          <w:top w:val="double" w:sz="4" w:space="0" w:color="0F243E"/>
          <w:left w:val="double" w:sz="4" w:space="0" w:color="0F243E"/>
          <w:bottom w:val="double" w:sz="4" w:space="0" w:color="0F243E"/>
          <w:right w:val="double" w:sz="4" w:space="0" w:color="0F243E"/>
          <w:insideH w:val="single" w:sz="4" w:space="0" w:color="0F243E"/>
          <w:insideV w:val="single" w:sz="4" w:space="0" w:color="0F243E"/>
        </w:tblBorders>
        <w:tblLook w:val="00A0" w:firstRow="1" w:lastRow="0" w:firstColumn="1" w:lastColumn="0" w:noHBand="0" w:noVBand="0"/>
      </w:tblPr>
      <w:tblGrid>
        <w:gridCol w:w="2112"/>
        <w:gridCol w:w="6839"/>
      </w:tblGrid>
      <w:tr w:rsidR="001A46EE" w:rsidRPr="00B61171">
        <w:tc>
          <w:tcPr>
            <w:tcW w:w="2112" w:type="dxa"/>
            <w:tcBorders>
              <w:top w:val="double" w:sz="4" w:space="0" w:color="0F243E"/>
            </w:tcBorders>
            <w:vAlign w:val="center"/>
          </w:tcPr>
          <w:p w:rsidR="001A46EE" w:rsidRPr="00B30EDB" w:rsidRDefault="001A46EE" w:rsidP="00B30EDB">
            <w:pPr>
              <w:jc w:val="left"/>
              <w:rPr>
                <w:b/>
                <w:bCs/>
                <w:i/>
                <w:iCs/>
                <w:color w:val="0F243E"/>
              </w:rPr>
            </w:pPr>
            <w:r w:rsidRPr="00B30EDB">
              <w:rPr>
                <w:b/>
                <w:bCs/>
                <w:i/>
                <w:iCs/>
                <w:color w:val="0F243E"/>
              </w:rPr>
              <w:t>Proizvodnja i distribucija električne energije</w:t>
            </w:r>
          </w:p>
        </w:tc>
        <w:tc>
          <w:tcPr>
            <w:tcW w:w="6839" w:type="dxa"/>
            <w:tcBorders>
              <w:top w:val="double" w:sz="4" w:space="0" w:color="0F243E"/>
            </w:tcBorders>
            <w:vAlign w:val="center"/>
          </w:tcPr>
          <w:p w:rsidR="001A46EE" w:rsidRPr="00B30EDB" w:rsidRDefault="001A46EE" w:rsidP="00492DA1">
            <w:pPr>
              <w:rPr>
                <w:color w:val="0F243E"/>
                <w:sz w:val="20"/>
                <w:szCs w:val="20"/>
              </w:rPr>
            </w:pPr>
            <w:r w:rsidRPr="00B30EDB">
              <w:rPr>
                <w:color w:val="0F243E"/>
                <w:sz w:val="20"/>
                <w:szCs w:val="20"/>
              </w:rPr>
              <w:t>U slučaju potresa od 7° (i višeg stupnja po MCS ljestvici) objekti (transformatorske stanice, dalekovodi) bi pretrpjeli manja oštećenja. Svi objekti građeni su tako da je statičkim proračunom uzeta u obzir i mogućnost potresa. Prekid dobave električnom energijom za područje Općine Cestica može biti uzrokovan rušenjem dalekovoda, odnosno transformatorskih stanica. Vjerojatnost da dođe do oštećenja ili prestanka rada pojedinih dijelova sustava (transformatorskih stanica, prijenosne mreže) je vrlo mala i nije je moguće izraziti brojčanim pokazateljima, ali će potresi većeg intenziteta uvjetovati pojačan nadzor i ispitivanja stanja.</w:t>
            </w:r>
          </w:p>
          <w:p w:rsidR="001A46EE" w:rsidRPr="00B30EDB" w:rsidRDefault="001A46EE" w:rsidP="007F445C">
            <w:pPr>
              <w:rPr>
                <w:color w:val="0F243E"/>
                <w:sz w:val="20"/>
                <w:szCs w:val="20"/>
              </w:rPr>
            </w:pPr>
            <w:r w:rsidRPr="00B30EDB">
              <w:rPr>
                <w:color w:val="0F243E"/>
                <w:sz w:val="20"/>
                <w:szCs w:val="20"/>
              </w:rPr>
              <w:t>Procjenjuje se da bi potres najjačeg procijenjenog intenziteta na području vršenja procjene u hladnom periodu godine i kod obimnog snijega, tražio značajno veći utrošak resursa operatera te produljio vremena intervencija, a iznimno i privremeno onemogućio pojedine radove na  sanaciji oštećenja. Za vrijeme prekida opskrbe električnom energijom posljedično se javlja otežano funkcioniranje ustanova društvene infrastrukture, a što se poglavito odnosi na škole.</w:t>
            </w:r>
          </w:p>
        </w:tc>
      </w:tr>
      <w:tr w:rsidR="001A46EE" w:rsidRPr="00B61171">
        <w:tc>
          <w:tcPr>
            <w:tcW w:w="2112" w:type="dxa"/>
            <w:shd w:val="clear" w:color="auto" w:fill="FFFFFF"/>
            <w:vAlign w:val="center"/>
          </w:tcPr>
          <w:p w:rsidR="001A46EE" w:rsidRPr="00B30EDB" w:rsidRDefault="001A46EE" w:rsidP="00B30EDB">
            <w:pPr>
              <w:jc w:val="left"/>
              <w:rPr>
                <w:b/>
                <w:bCs/>
                <w:i/>
                <w:iCs/>
                <w:color w:val="0F243E"/>
              </w:rPr>
            </w:pPr>
            <w:r w:rsidRPr="00B30EDB">
              <w:rPr>
                <w:b/>
                <w:bCs/>
                <w:i/>
                <w:iCs/>
                <w:color w:val="0F243E"/>
              </w:rPr>
              <w:t>Telekomunikacije</w:t>
            </w:r>
          </w:p>
        </w:tc>
        <w:tc>
          <w:tcPr>
            <w:tcW w:w="6839" w:type="dxa"/>
            <w:shd w:val="clear" w:color="auto" w:fill="FFFFFF"/>
            <w:vAlign w:val="center"/>
          </w:tcPr>
          <w:p w:rsidR="001A46EE" w:rsidRPr="00B30EDB" w:rsidRDefault="001A46EE" w:rsidP="00492DA1">
            <w:pPr>
              <w:rPr>
                <w:color w:val="0F243E"/>
                <w:sz w:val="20"/>
                <w:szCs w:val="20"/>
              </w:rPr>
            </w:pPr>
            <w:r w:rsidRPr="00B30EDB">
              <w:rPr>
                <w:color w:val="0F243E"/>
                <w:sz w:val="20"/>
                <w:szCs w:val="20"/>
              </w:rPr>
              <w:t>Oštećenja na prostorijama Poštanskog ureda, štećenja prostorija centrale, te djelomični prekid u korištenju fiksne (prekidi kablova) i mobilne (rušenje antenskih stupova) telefonije i drugih usluga.</w:t>
            </w:r>
          </w:p>
          <w:p w:rsidR="001A46EE" w:rsidRPr="00B30EDB" w:rsidRDefault="001A46EE" w:rsidP="00492DA1">
            <w:pPr>
              <w:rPr>
                <w:color w:val="0F243E"/>
                <w:sz w:val="20"/>
                <w:szCs w:val="20"/>
              </w:rPr>
            </w:pPr>
            <w:r w:rsidRPr="00B30EDB">
              <w:rPr>
                <w:color w:val="0F243E"/>
                <w:sz w:val="20"/>
                <w:szCs w:val="20"/>
              </w:rPr>
              <w:t>Prekid telekomunikacijskih veza otežava normalno funkcioniranje cjelokupne zajednice, a poglavito funkcioniranje službi zaštite i spašavanja o čijem funkcioniranju i koordinaciji ovise životi ljudi i sigurnost njihove imovine. U sektoru gospodarstva prekidi telekomunikacija posebno se negativno odražavaju u uslužnim i financijskim subjektima</w:t>
            </w:r>
          </w:p>
        </w:tc>
      </w:tr>
      <w:tr w:rsidR="001A46EE" w:rsidRPr="00B61171">
        <w:tc>
          <w:tcPr>
            <w:tcW w:w="2112" w:type="dxa"/>
            <w:vAlign w:val="center"/>
          </w:tcPr>
          <w:p w:rsidR="001A46EE" w:rsidRPr="00B30EDB" w:rsidRDefault="001A46EE" w:rsidP="00B30EDB">
            <w:pPr>
              <w:jc w:val="left"/>
              <w:rPr>
                <w:b/>
                <w:bCs/>
                <w:i/>
                <w:iCs/>
                <w:color w:val="0F243E"/>
              </w:rPr>
            </w:pPr>
            <w:r w:rsidRPr="00B30EDB">
              <w:rPr>
                <w:b/>
                <w:bCs/>
                <w:i/>
                <w:iCs/>
                <w:color w:val="0F243E"/>
              </w:rPr>
              <w:t>Opskrba vodom</w:t>
            </w:r>
          </w:p>
        </w:tc>
        <w:tc>
          <w:tcPr>
            <w:tcW w:w="6839" w:type="dxa"/>
            <w:vAlign w:val="center"/>
          </w:tcPr>
          <w:p w:rsidR="001A46EE" w:rsidRPr="00B30EDB" w:rsidRDefault="001A46EE" w:rsidP="00492DA1">
            <w:pPr>
              <w:rPr>
                <w:color w:val="0F243E"/>
                <w:sz w:val="20"/>
                <w:szCs w:val="20"/>
              </w:rPr>
            </w:pPr>
            <w:r w:rsidRPr="00B30EDB">
              <w:rPr>
                <w:color w:val="0F243E"/>
                <w:sz w:val="20"/>
                <w:szCs w:val="20"/>
              </w:rPr>
              <w:t xml:space="preserve">Ukoliko bi došlo do razornog potresa došlo bi vjerojatno do pucanja cjevovoda i vodosprema te zamućivanja izvorišta što bi uzrokovalo dugotrajan prekid opskrbom vodom naseljima na području Općine Cestica. Isto tako može doći do pucanja vodovodnih instalacija lokalnog karaktera, kao i instalacija u stambenim, gospodarskim i drugim objektima, što u biti dovodi do prekida opskrbe vodom, smanjenom mogućnošću održavanja adekvatnog nivoa higijenskih uvjeta, te dalje do pojave bolesti i zaraze. Ne treba ni spominjati da je u takvim situacijama </w:t>
            </w:r>
            <w:bookmarkStart w:id="38" w:name="BM33"/>
            <w:bookmarkEnd w:id="38"/>
            <w:r w:rsidRPr="00B30EDB">
              <w:rPr>
                <w:color w:val="0F243E"/>
                <w:sz w:val="20"/>
                <w:szCs w:val="20"/>
              </w:rPr>
              <w:t>nužno osigurati kako dovoljne količine vode za piće, tako i određene količine vode potrebne za održavanje nivoa higijenskih uvjeta.</w:t>
            </w:r>
          </w:p>
          <w:p w:rsidR="001A46EE" w:rsidRPr="00B30EDB" w:rsidRDefault="001A46EE" w:rsidP="00492DA1">
            <w:pPr>
              <w:rPr>
                <w:color w:val="0F243E"/>
                <w:sz w:val="20"/>
                <w:szCs w:val="20"/>
              </w:rPr>
            </w:pPr>
            <w:r w:rsidRPr="00B30EDB">
              <w:rPr>
                <w:color w:val="0F243E"/>
                <w:sz w:val="20"/>
                <w:szCs w:val="20"/>
              </w:rPr>
              <w:t>Učinci prekida vodoopskrbe posebno će se implementirati u vidu posljedica po funkcioniranje gospodarskih subjekata, a sukladno njihovoj proizvodnoj aktivnost.</w:t>
            </w:r>
          </w:p>
        </w:tc>
      </w:tr>
      <w:tr w:rsidR="001A46EE" w:rsidRPr="00B61171">
        <w:tc>
          <w:tcPr>
            <w:tcW w:w="2112" w:type="dxa"/>
            <w:vAlign w:val="center"/>
          </w:tcPr>
          <w:p w:rsidR="001A46EE" w:rsidRPr="00B30EDB" w:rsidRDefault="001A46EE" w:rsidP="00B30EDB">
            <w:pPr>
              <w:jc w:val="left"/>
              <w:rPr>
                <w:b/>
                <w:bCs/>
                <w:i/>
                <w:iCs/>
                <w:color w:val="0F243E"/>
              </w:rPr>
            </w:pPr>
            <w:r w:rsidRPr="00B30EDB">
              <w:rPr>
                <w:b/>
                <w:bCs/>
                <w:i/>
                <w:iCs/>
                <w:color w:val="0F243E"/>
              </w:rPr>
              <w:lastRenderedPageBreak/>
              <w:t>Prehrana (proizvodnja, skladištenje, distribucija)</w:t>
            </w:r>
          </w:p>
        </w:tc>
        <w:tc>
          <w:tcPr>
            <w:tcW w:w="6839" w:type="dxa"/>
            <w:vAlign w:val="center"/>
          </w:tcPr>
          <w:p w:rsidR="001A46EE" w:rsidRPr="00B30EDB" w:rsidRDefault="001A46EE" w:rsidP="00492DA1">
            <w:pPr>
              <w:rPr>
                <w:color w:val="0F243E"/>
                <w:sz w:val="20"/>
                <w:szCs w:val="20"/>
              </w:rPr>
            </w:pPr>
            <w:r w:rsidRPr="00B30EDB">
              <w:rPr>
                <w:color w:val="0F243E"/>
                <w:sz w:val="20"/>
                <w:szCs w:val="20"/>
              </w:rPr>
              <w:t>Urušavanjem objekata farmi posljedično dolazi do uginuća ili teškog  ozljeđivanja stoke smještene u istima sa mogućim gubicima  od 10% - 20% stoke.</w:t>
            </w:r>
          </w:p>
          <w:p w:rsidR="001A46EE" w:rsidRPr="00B30EDB" w:rsidRDefault="001A46EE" w:rsidP="00492DA1">
            <w:pPr>
              <w:rPr>
                <w:color w:val="0F243E"/>
                <w:sz w:val="20"/>
                <w:szCs w:val="20"/>
              </w:rPr>
            </w:pPr>
            <w:r w:rsidRPr="00B30EDB">
              <w:rPr>
                <w:color w:val="0F243E"/>
                <w:sz w:val="20"/>
                <w:szCs w:val="20"/>
              </w:rPr>
              <w:t>Posljedična pojava u gore navedenoj situaciji javlja se u obliku prekida elektroopskrbe i vodoopskrbe na istim objektima što dodatno smanjuje mogućnost oporavka ozlijeđenih životinja. Najveći problem u ovoj situaciji predstavljat će način zbrinjavanja životinjskih lešina, te lokacije za njihovo zbrinjavanje. Procijenjeni mogući intenzitet potresa na području Općine Cestica imati će vidljive primarne posljedice na skladišne kapacitete individualnih poljoprivrednih gospodarstava, jer su isti najčešće građeni kao pomoćne građevine bez primjene protupotresnih mjera i slabije se održavaju. Zamućivanje bunara može uzrokovati nedostatak vode na farmama.</w:t>
            </w:r>
          </w:p>
        </w:tc>
      </w:tr>
      <w:tr w:rsidR="001A46EE" w:rsidRPr="00B61171">
        <w:tc>
          <w:tcPr>
            <w:tcW w:w="2112" w:type="dxa"/>
            <w:vAlign w:val="center"/>
          </w:tcPr>
          <w:p w:rsidR="001A46EE" w:rsidRPr="00B30EDB" w:rsidRDefault="001A46EE" w:rsidP="00B30EDB">
            <w:pPr>
              <w:jc w:val="left"/>
              <w:rPr>
                <w:b/>
                <w:bCs/>
                <w:i/>
                <w:iCs/>
                <w:color w:val="0F243E"/>
              </w:rPr>
            </w:pPr>
            <w:r w:rsidRPr="00B30EDB">
              <w:rPr>
                <w:b/>
                <w:bCs/>
                <w:i/>
                <w:iCs/>
                <w:color w:val="0F243E"/>
              </w:rPr>
              <w:t>Promet</w:t>
            </w:r>
          </w:p>
        </w:tc>
        <w:tc>
          <w:tcPr>
            <w:tcW w:w="6839" w:type="dxa"/>
            <w:vAlign w:val="center"/>
          </w:tcPr>
          <w:p w:rsidR="001A46EE" w:rsidRPr="00B30EDB" w:rsidRDefault="001A46EE" w:rsidP="00492DA1">
            <w:pPr>
              <w:rPr>
                <w:color w:val="0F243E"/>
                <w:sz w:val="20"/>
                <w:szCs w:val="20"/>
                <w:lang w:eastAsia="en-US"/>
              </w:rPr>
            </w:pPr>
            <w:r w:rsidRPr="00B30EDB">
              <w:rPr>
                <w:color w:val="0F243E"/>
                <w:sz w:val="20"/>
                <w:szCs w:val="20"/>
                <w:lang w:eastAsia="en-US"/>
              </w:rPr>
              <w:t xml:space="preserve">U slučaju potresa od VII° po MCS ljestvici moglo bi doći do mjestimičnih pukotina u cestama te odrona cesta na strmim kosinama na području Općine, što bi u konačnici moglo ugroziti prohodnost određenih cestovnih pravaca. </w:t>
            </w:r>
          </w:p>
          <w:p w:rsidR="001A46EE" w:rsidRPr="00B30EDB" w:rsidRDefault="001A46EE" w:rsidP="00492DA1">
            <w:pPr>
              <w:rPr>
                <w:color w:val="0F243E"/>
                <w:sz w:val="20"/>
                <w:szCs w:val="20"/>
              </w:rPr>
            </w:pPr>
            <w:r w:rsidRPr="00B30EDB">
              <w:rPr>
                <w:color w:val="0F243E"/>
                <w:sz w:val="20"/>
                <w:szCs w:val="20"/>
              </w:rPr>
              <w:t>Potres očekivanog intenziteta uzrokuje i veće dilatacije tla te lomove potporne infrastrukture ceste. Naselja su višestruko (redundantno) povezana prometnicama, što bi olakšavalo promet i pristup istima. Potreba za angažiranjem građevinske mehanizacije radi osiguranja prohodnosti prometnica bila bi velika, kao i angažiranje DVD -ova i CZ.</w:t>
            </w:r>
          </w:p>
        </w:tc>
      </w:tr>
      <w:tr w:rsidR="001A46EE" w:rsidRPr="00B61171">
        <w:tc>
          <w:tcPr>
            <w:tcW w:w="2112" w:type="dxa"/>
            <w:tcBorders>
              <w:bottom w:val="double" w:sz="4" w:space="0" w:color="0F243E"/>
            </w:tcBorders>
            <w:vAlign w:val="center"/>
          </w:tcPr>
          <w:p w:rsidR="001A46EE" w:rsidRPr="00B30EDB" w:rsidRDefault="001A46EE" w:rsidP="00B30EDB">
            <w:pPr>
              <w:jc w:val="left"/>
              <w:rPr>
                <w:b/>
                <w:bCs/>
                <w:i/>
                <w:iCs/>
                <w:color w:val="0F243E"/>
              </w:rPr>
            </w:pPr>
            <w:r w:rsidRPr="00B30EDB">
              <w:rPr>
                <w:b/>
                <w:bCs/>
                <w:i/>
                <w:iCs/>
                <w:color w:val="0F243E"/>
              </w:rPr>
              <w:t>Znanost, spomenici i druge nacionalne vrijednosti</w:t>
            </w:r>
          </w:p>
        </w:tc>
        <w:tc>
          <w:tcPr>
            <w:tcW w:w="6839" w:type="dxa"/>
            <w:tcBorders>
              <w:bottom w:val="double" w:sz="4" w:space="0" w:color="0F243E"/>
            </w:tcBorders>
            <w:vAlign w:val="center"/>
          </w:tcPr>
          <w:p w:rsidR="001A46EE" w:rsidRPr="00B30EDB" w:rsidRDefault="001A46EE" w:rsidP="00492DA1">
            <w:pPr>
              <w:rPr>
                <w:color w:val="0F243E"/>
                <w:sz w:val="20"/>
                <w:szCs w:val="20"/>
              </w:rPr>
            </w:pPr>
            <w:r w:rsidRPr="00B30EDB">
              <w:rPr>
                <w:color w:val="0F243E"/>
                <w:sz w:val="20"/>
                <w:szCs w:val="20"/>
              </w:rPr>
              <w:t>U slučaju potresa od 7° i više po MCS ljestvici, pojedini objekti kao što su sakralni objekti (župne crkve, zgrade i kapele),  pretrpjeli bi veća oštećenja. Do težih štetnih  posljedica po stanovništvo došlo bi u situaciji pojave potresa za vrijeme odvijanja bogoslužja u crkvama na predmetnom području, te za vrijeme odvijanja nastave u osnovnoškolskim ustanovama, kada se u istima nalazi veliki broj ljudi poglavito djece. Sama jačina potresa u takovim situacijama nije jedini čimbenik štetnih posljedica i veličine ugroze za stanovnike koji se zateknu u objektima, nego je važan čimbenik i panika koju bi izazvao sam efekt potresa, što se poglavito odnosi na obrazovne ustanove u kojima bi se zatekao velik broj djece.</w:t>
            </w:r>
          </w:p>
        </w:tc>
      </w:tr>
    </w:tbl>
    <w:p w:rsidR="001A46EE" w:rsidRPr="00F431D4" w:rsidRDefault="001A46EE" w:rsidP="008E0F5C">
      <w:pPr>
        <w:pStyle w:val="Naslov4"/>
        <w:numPr>
          <w:ilvl w:val="0"/>
          <w:numId w:val="0"/>
        </w:numPr>
      </w:pPr>
      <w:r w:rsidRPr="00F431D4">
        <w:t>Mjere zaštite u urbanističkim planovima i građenju</w:t>
      </w:r>
    </w:p>
    <w:p w:rsidR="001A46EE" w:rsidRPr="00982630" w:rsidRDefault="001A46EE" w:rsidP="00982630">
      <w:r w:rsidRPr="00982630">
        <w:t xml:space="preserve">Potrebno je konstrukcije svih građevina planiranih za izgradnju na području </w:t>
      </w:r>
      <w:r>
        <w:t xml:space="preserve">Općine </w:t>
      </w:r>
      <w:r w:rsidRPr="00982630">
        <w:t xml:space="preserve">uskladiti sa zakonskim i pod zakonskim  propisima za predmetnu seizmičku zonu. Za područja u kojima se planira izgradnja većih stambenih i poslovnih građevina, potrebno je izvršiti  geomehaničko, geofizičko i drugo ispitivanje terena kako bi se postigla  maksimalna sigurnost konstrukcija  na predviđene potrese. Seizmičkom mikro rajonizacijom za područje </w:t>
      </w:r>
      <w:r>
        <w:t>Općine</w:t>
      </w:r>
      <w:r w:rsidRPr="00982630">
        <w:t xml:space="preserve"> određen je najveći intenzitet potresa VIIº </w:t>
      </w:r>
      <w:r>
        <w:t>MCS ljestvice</w:t>
      </w:r>
      <w:r w:rsidRPr="00982630">
        <w:t xml:space="preserve"> te sve građevine treba dimenzionirati na otpornost za </w:t>
      </w:r>
      <w:r>
        <w:t>taj stupanj.</w:t>
      </w:r>
      <w:r w:rsidRPr="00982630">
        <w:t xml:space="preserve"> Potrebno je osigurati dovoljno široke i sigurne evakuacijske putove, omogućiti nesmetan pristup svih vrsti pomoći u skladu s važećim propisima o zaštiti od požara, elementarnih nepogoda i ratnih opasnosti. U građevinama društvene infrastrukture, športsko-rekreacijske, zdravstvene i slične namjene koje koristi veći broj različitih korisnika, osigurati prijem priopćenja nadležnog županijskog centra 112 o vrsti opasnosti i mjerama koje je potrebno poduzeti.</w:t>
      </w:r>
    </w:p>
    <w:p w:rsidR="001A46EE" w:rsidRPr="00803F1E" w:rsidRDefault="001A46EE" w:rsidP="00833754">
      <w:pPr>
        <w:pStyle w:val="Naslov3"/>
        <w:numPr>
          <w:ilvl w:val="2"/>
          <w:numId w:val="6"/>
        </w:numPr>
      </w:pPr>
      <w:bookmarkStart w:id="39" w:name="_Toc302136422"/>
      <w:bookmarkStart w:id="40" w:name="_Toc302225916"/>
      <w:bookmarkStart w:id="41" w:name="_Toc406605470"/>
      <w:r w:rsidRPr="00803F1E">
        <w:lastRenderedPageBreak/>
        <w:t>Ostali prirodni uzroci</w:t>
      </w:r>
      <w:bookmarkEnd w:id="39"/>
      <w:bookmarkEnd w:id="40"/>
      <w:bookmarkEnd w:id="41"/>
    </w:p>
    <w:p w:rsidR="001A46EE" w:rsidRPr="00ED0D92" w:rsidRDefault="001A46EE" w:rsidP="00841F65">
      <w:pPr>
        <w:spacing w:before="0" w:after="0"/>
        <w:ind w:firstLine="708"/>
        <w:rPr>
          <w:b/>
          <w:bCs/>
        </w:rPr>
      </w:pPr>
      <w:r w:rsidRPr="00ED0D92">
        <w:t xml:space="preserve">Veliki broj elementarnih nepogoda je izravna ili posredna posljedica izvanrednih ili opasnih hidrometeoroloških pojava. Dok su </w:t>
      </w:r>
      <w:r w:rsidRPr="00ED0D92">
        <w:rPr>
          <w:i/>
          <w:iCs/>
        </w:rPr>
        <w:t>izvanredne</w:t>
      </w:r>
      <w:r w:rsidRPr="00ED0D92">
        <w:rPr>
          <w:b/>
          <w:bCs/>
        </w:rPr>
        <w:t xml:space="preserve"> </w:t>
      </w:r>
      <w:r w:rsidRPr="00ED0D92">
        <w:t xml:space="preserve">hidrometeorološke pojave vrijednosti kontinuiranih meteoroloških elemenata koje se znatno razlikuju od prosjeka za višegodišnje razdoblje, </w:t>
      </w:r>
      <w:r w:rsidRPr="00ED0D92">
        <w:rPr>
          <w:i/>
          <w:iCs/>
        </w:rPr>
        <w:t>opasne</w:t>
      </w:r>
      <w:r w:rsidRPr="00ED0D92">
        <w:rPr>
          <w:b/>
          <w:bCs/>
        </w:rPr>
        <w:t xml:space="preserve"> </w:t>
      </w:r>
      <w:r w:rsidRPr="00ED0D92">
        <w:t xml:space="preserve">hidrometeorološke pojave se javljaju diskontuinirano (povremeno) i u pravilu predstavljaju opasnost po ljudske živote i pričinjavaju velike materijalne štete. Zajedničko je za sve </w:t>
      </w:r>
      <w:r w:rsidRPr="00ED0D92">
        <w:rPr>
          <w:i/>
          <w:iCs/>
        </w:rPr>
        <w:t>hidrometeorološke pojave</w:t>
      </w:r>
      <w:r w:rsidRPr="00ED0D92">
        <w:t>, kao elementarne nepogode, da na njihovo pojavljivanje izravno utječu određena manja ili veća atmosferska zbivanja, te lokalne nemeteorološke prilike (npr. konfiguracija terena). Za razliku od nekih drugih elementarnih nepogoda i nesreća, hidrometeorološke elementarne nepogode mogu se, uz pomoć određenih metoda, prognozirati i o mogućnosti njihove pojave pravovremeno dati upozorenje što zahtijeva dobro definiran i organiziran sustav za najavu atmosferskih elementarnih nepogoda i vremenskih uvjeta koji pogoduju pojavi drugih elementarnih nepogoda.</w:t>
      </w:r>
    </w:p>
    <w:p w:rsidR="001A46EE" w:rsidRPr="00ED0D92" w:rsidRDefault="001A46EE" w:rsidP="00841F65">
      <w:pPr>
        <w:spacing w:before="0" w:after="0"/>
      </w:pPr>
      <w:r w:rsidRPr="00ED0D92">
        <w:t>Procjene ugroženosti od ekstremnih vremenskih uvjeta rađene su temeljem Meteorološke</w:t>
      </w:r>
      <w:r>
        <w:t xml:space="preserve"> </w:t>
      </w:r>
      <w:r w:rsidRPr="00ED0D92">
        <w:t xml:space="preserve">podloge za izradu procjene ugroženosti stanovništva i materijalnih dobara </w:t>
      </w:r>
      <w:r>
        <w:t xml:space="preserve">Varaždinske </w:t>
      </w:r>
      <w:r w:rsidRPr="00ED0D92">
        <w:t xml:space="preserve"> županije, izrađene od strane Državnog meteorološkog zavoda.</w:t>
      </w:r>
    </w:p>
    <w:p w:rsidR="001A46EE" w:rsidRDefault="001A46EE" w:rsidP="008E0F5C">
      <w:pPr>
        <w:pStyle w:val="Naslov4"/>
        <w:numPr>
          <w:ilvl w:val="0"/>
          <w:numId w:val="0"/>
        </w:numPr>
      </w:pPr>
      <w:r w:rsidRPr="00ED0D92">
        <w:t>Suša</w:t>
      </w:r>
    </w:p>
    <w:p w:rsidR="001A46EE" w:rsidRDefault="001A46EE" w:rsidP="00EE5B57">
      <w:pPr>
        <w:spacing w:after="240"/>
      </w:pPr>
      <w:r w:rsidRPr="00ED0D92">
        <w:t>Meteorološka suša ili dulje razdoblje bez oborine može uzrokovati ozbiljne štete u poljodjelstvu, vodoprivredi te u drugim gospodarskim djelatnostima. Suša je često posljedica nailaska i duljeg zadržavanja anticiklone nad nekim područjem, kada uslijedi veća potražnja za vodom od opskrbe. Opskrba vodom je definirana meteorološkim uvjetima, a potražnja uključuje eko-sustave i ljudske aktivnosti. Za poljodjelstvo mogu biti opasne suše koje nastanu u vegetacijskom razdoblju. Nedostatak oborina u duljem vremenskom razdoblju može, s određenim faznim pomakom, uzrokovati i hidrološku sušu koja se očituje smanjenjem površinskih i dubinskih zaliha vode. U ovom Dokumentu za procjenu ugroženosti od suše analizirani su dani bez oborine definirani kao dani u kojima nema oborine ili padne manje od 0.1 mm oborine.</w:t>
      </w:r>
      <w:r w:rsidRPr="00C037E5">
        <w:t xml:space="preserve"> Za prikaz godišnjeg hoda broja dana bez oborine na području Varaždinske  županije analizirani su podaci s klimatološke postaje Varaždin. </w:t>
      </w:r>
    </w:p>
    <w:p w:rsidR="001A46EE" w:rsidRDefault="001A46EE" w:rsidP="00723E22">
      <w:pPr>
        <w:pStyle w:val="Opisslike"/>
        <w:keepNext/>
        <w:spacing w:before="240"/>
      </w:pPr>
      <w:bookmarkStart w:id="42" w:name="_Toc406062764"/>
      <w:r>
        <w:t xml:space="preserve">Tablica </w:t>
      </w:r>
      <w:r w:rsidR="00C04D77">
        <w:fldChar w:fldCharType="begin"/>
      </w:r>
      <w:r w:rsidR="00C04D77">
        <w:instrText xml:space="preserve"> SEQ Tablica \* ARABIC </w:instrText>
      </w:r>
      <w:r w:rsidR="00C04D77">
        <w:fldChar w:fldCharType="separate"/>
      </w:r>
      <w:r w:rsidR="00A00002">
        <w:rPr>
          <w:noProof/>
        </w:rPr>
        <w:t>18</w:t>
      </w:r>
      <w:r w:rsidR="00C04D77">
        <w:rPr>
          <w:noProof/>
        </w:rPr>
        <w:fldChar w:fldCharType="end"/>
      </w:r>
      <w:r>
        <w:t xml:space="preserve">. </w:t>
      </w:r>
      <w:r w:rsidRPr="00723E22">
        <w:t>Prikaz godišnjeg hoda broja dana bez oborina - Varaždinska županija</w:t>
      </w:r>
      <w:bookmarkEnd w:id="42"/>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00" w:firstRow="0" w:lastRow="0" w:firstColumn="0" w:lastColumn="0" w:noHBand="0" w:noVBand="0"/>
      </w:tblPr>
      <w:tblGrid>
        <w:gridCol w:w="1066"/>
        <w:gridCol w:w="617"/>
        <w:gridCol w:w="616"/>
        <w:gridCol w:w="616"/>
        <w:gridCol w:w="616"/>
        <w:gridCol w:w="616"/>
        <w:gridCol w:w="616"/>
        <w:gridCol w:w="616"/>
        <w:gridCol w:w="616"/>
        <w:gridCol w:w="616"/>
        <w:gridCol w:w="616"/>
        <w:gridCol w:w="616"/>
        <w:gridCol w:w="616"/>
        <w:gridCol w:w="738"/>
      </w:tblGrid>
      <w:tr w:rsidR="001A46EE" w:rsidRPr="00CA63FC">
        <w:trPr>
          <w:trHeight w:hRule="exact" w:val="340"/>
          <w:jc w:val="center"/>
        </w:trPr>
        <w:tc>
          <w:tcPr>
            <w:tcW w:w="579" w:type="pct"/>
            <w:tcBorders>
              <w:bottom w:val="double" w:sz="4" w:space="0" w:color="0F243E"/>
            </w:tcBorders>
            <w:vAlign w:val="center"/>
          </w:tcPr>
          <w:p w:rsidR="001A46EE" w:rsidRPr="00B30EDB" w:rsidRDefault="001A46EE" w:rsidP="00723E22">
            <w:pPr>
              <w:pStyle w:val="Bezproreda2"/>
              <w:rPr>
                <w:b/>
                <w:bCs/>
                <w:color w:val="0F243E"/>
              </w:rPr>
            </w:pPr>
            <w:r w:rsidRPr="00B30EDB">
              <w:rPr>
                <w:b/>
                <w:bCs/>
                <w:color w:val="0F243E"/>
              </w:rPr>
              <w:t>MJESECI</w:t>
            </w:r>
          </w:p>
        </w:tc>
        <w:tc>
          <w:tcPr>
            <w:tcW w:w="335" w:type="pct"/>
            <w:tcBorders>
              <w:bottom w:val="double" w:sz="4" w:space="0" w:color="0F243E"/>
            </w:tcBorders>
            <w:vAlign w:val="center"/>
          </w:tcPr>
          <w:p w:rsidR="001A46EE" w:rsidRPr="00B30EDB" w:rsidRDefault="001A46EE" w:rsidP="00723E22">
            <w:pPr>
              <w:pStyle w:val="Bezproreda2"/>
              <w:rPr>
                <w:b/>
                <w:bCs/>
                <w:color w:val="0F243E"/>
                <w:sz w:val="18"/>
                <w:szCs w:val="18"/>
              </w:rPr>
            </w:pPr>
            <w:r w:rsidRPr="00B30EDB">
              <w:rPr>
                <w:b/>
                <w:bCs/>
                <w:color w:val="0F243E"/>
                <w:sz w:val="18"/>
                <w:szCs w:val="18"/>
              </w:rPr>
              <w:t>1</w:t>
            </w:r>
          </w:p>
        </w:tc>
        <w:tc>
          <w:tcPr>
            <w:tcW w:w="335" w:type="pct"/>
            <w:tcBorders>
              <w:bottom w:val="double" w:sz="4" w:space="0" w:color="0F243E"/>
            </w:tcBorders>
            <w:vAlign w:val="center"/>
          </w:tcPr>
          <w:p w:rsidR="001A46EE" w:rsidRPr="00B30EDB" w:rsidRDefault="001A46EE" w:rsidP="00723E22">
            <w:pPr>
              <w:pStyle w:val="Bezproreda2"/>
              <w:rPr>
                <w:b/>
                <w:bCs/>
                <w:color w:val="0F243E"/>
                <w:sz w:val="18"/>
                <w:szCs w:val="18"/>
              </w:rPr>
            </w:pPr>
            <w:r w:rsidRPr="00B30EDB">
              <w:rPr>
                <w:b/>
                <w:bCs/>
                <w:color w:val="0F243E"/>
                <w:sz w:val="18"/>
                <w:szCs w:val="18"/>
              </w:rPr>
              <w:t>2</w:t>
            </w:r>
          </w:p>
        </w:tc>
        <w:tc>
          <w:tcPr>
            <w:tcW w:w="335" w:type="pct"/>
            <w:tcBorders>
              <w:bottom w:val="double" w:sz="4" w:space="0" w:color="0F243E"/>
            </w:tcBorders>
            <w:vAlign w:val="center"/>
          </w:tcPr>
          <w:p w:rsidR="001A46EE" w:rsidRPr="00B30EDB" w:rsidRDefault="001A46EE" w:rsidP="00723E22">
            <w:pPr>
              <w:pStyle w:val="Bezproreda2"/>
              <w:rPr>
                <w:b/>
                <w:bCs/>
                <w:color w:val="0F243E"/>
                <w:sz w:val="18"/>
                <w:szCs w:val="18"/>
              </w:rPr>
            </w:pPr>
            <w:r w:rsidRPr="00B30EDB">
              <w:rPr>
                <w:b/>
                <w:bCs/>
                <w:color w:val="0F243E"/>
                <w:sz w:val="18"/>
                <w:szCs w:val="18"/>
              </w:rPr>
              <w:t>3</w:t>
            </w:r>
          </w:p>
        </w:tc>
        <w:tc>
          <w:tcPr>
            <w:tcW w:w="335" w:type="pct"/>
            <w:tcBorders>
              <w:bottom w:val="double" w:sz="4" w:space="0" w:color="0F243E"/>
            </w:tcBorders>
            <w:vAlign w:val="center"/>
          </w:tcPr>
          <w:p w:rsidR="001A46EE" w:rsidRPr="00B30EDB" w:rsidRDefault="001A46EE" w:rsidP="00723E22">
            <w:pPr>
              <w:pStyle w:val="Bezproreda2"/>
              <w:rPr>
                <w:b/>
                <w:bCs/>
                <w:color w:val="0F243E"/>
                <w:sz w:val="18"/>
                <w:szCs w:val="18"/>
              </w:rPr>
            </w:pPr>
            <w:r w:rsidRPr="00B30EDB">
              <w:rPr>
                <w:b/>
                <w:bCs/>
                <w:color w:val="0F243E"/>
                <w:sz w:val="18"/>
                <w:szCs w:val="18"/>
              </w:rPr>
              <w:t>4</w:t>
            </w:r>
          </w:p>
        </w:tc>
        <w:tc>
          <w:tcPr>
            <w:tcW w:w="335" w:type="pct"/>
            <w:tcBorders>
              <w:bottom w:val="double" w:sz="4" w:space="0" w:color="0F243E"/>
            </w:tcBorders>
            <w:vAlign w:val="center"/>
          </w:tcPr>
          <w:p w:rsidR="001A46EE" w:rsidRPr="00B30EDB" w:rsidRDefault="001A46EE" w:rsidP="00723E22">
            <w:pPr>
              <w:pStyle w:val="Bezproreda2"/>
              <w:rPr>
                <w:b/>
                <w:bCs/>
                <w:color w:val="0F243E"/>
                <w:sz w:val="18"/>
                <w:szCs w:val="18"/>
              </w:rPr>
            </w:pPr>
            <w:r w:rsidRPr="00B30EDB">
              <w:rPr>
                <w:b/>
                <w:bCs/>
                <w:color w:val="0F243E"/>
                <w:sz w:val="18"/>
                <w:szCs w:val="18"/>
              </w:rPr>
              <w:t>5</w:t>
            </w:r>
          </w:p>
        </w:tc>
        <w:tc>
          <w:tcPr>
            <w:tcW w:w="335" w:type="pct"/>
            <w:tcBorders>
              <w:bottom w:val="double" w:sz="4" w:space="0" w:color="0F243E"/>
            </w:tcBorders>
            <w:vAlign w:val="center"/>
          </w:tcPr>
          <w:p w:rsidR="001A46EE" w:rsidRPr="00B30EDB" w:rsidRDefault="001A46EE" w:rsidP="00723E22">
            <w:pPr>
              <w:pStyle w:val="Bezproreda2"/>
              <w:rPr>
                <w:b/>
                <w:bCs/>
                <w:color w:val="0F243E"/>
                <w:sz w:val="18"/>
                <w:szCs w:val="18"/>
              </w:rPr>
            </w:pPr>
            <w:r w:rsidRPr="00B30EDB">
              <w:rPr>
                <w:b/>
                <w:bCs/>
                <w:color w:val="0F243E"/>
                <w:sz w:val="18"/>
                <w:szCs w:val="18"/>
              </w:rPr>
              <w:t>6</w:t>
            </w:r>
          </w:p>
        </w:tc>
        <w:tc>
          <w:tcPr>
            <w:tcW w:w="335" w:type="pct"/>
            <w:tcBorders>
              <w:bottom w:val="double" w:sz="4" w:space="0" w:color="0F243E"/>
            </w:tcBorders>
            <w:vAlign w:val="center"/>
          </w:tcPr>
          <w:p w:rsidR="001A46EE" w:rsidRPr="00B30EDB" w:rsidRDefault="001A46EE" w:rsidP="00723E22">
            <w:pPr>
              <w:pStyle w:val="Bezproreda2"/>
              <w:rPr>
                <w:b/>
                <w:bCs/>
                <w:color w:val="0F243E"/>
                <w:sz w:val="18"/>
                <w:szCs w:val="18"/>
              </w:rPr>
            </w:pPr>
            <w:r w:rsidRPr="00B30EDB">
              <w:rPr>
                <w:b/>
                <w:bCs/>
                <w:color w:val="0F243E"/>
                <w:sz w:val="18"/>
                <w:szCs w:val="18"/>
              </w:rPr>
              <w:t>7</w:t>
            </w:r>
          </w:p>
        </w:tc>
        <w:tc>
          <w:tcPr>
            <w:tcW w:w="335" w:type="pct"/>
            <w:tcBorders>
              <w:bottom w:val="double" w:sz="4" w:space="0" w:color="0F243E"/>
            </w:tcBorders>
            <w:vAlign w:val="center"/>
          </w:tcPr>
          <w:p w:rsidR="001A46EE" w:rsidRPr="00B30EDB" w:rsidRDefault="001A46EE" w:rsidP="00723E22">
            <w:pPr>
              <w:pStyle w:val="Bezproreda2"/>
              <w:rPr>
                <w:b/>
                <w:bCs/>
                <w:color w:val="0F243E"/>
                <w:sz w:val="18"/>
                <w:szCs w:val="18"/>
              </w:rPr>
            </w:pPr>
            <w:r w:rsidRPr="00B30EDB">
              <w:rPr>
                <w:b/>
                <w:bCs/>
                <w:color w:val="0F243E"/>
                <w:sz w:val="18"/>
                <w:szCs w:val="18"/>
              </w:rPr>
              <w:t>8</w:t>
            </w:r>
          </w:p>
        </w:tc>
        <w:tc>
          <w:tcPr>
            <w:tcW w:w="335" w:type="pct"/>
            <w:tcBorders>
              <w:bottom w:val="double" w:sz="4" w:space="0" w:color="0F243E"/>
            </w:tcBorders>
            <w:vAlign w:val="center"/>
          </w:tcPr>
          <w:p w:rsidR="001A46EE" w:rsidRPr="00B30EDB" w:rsidRDefault="001A46EE" w:rsidP="00723E22">
            <w:pPr>
              <w:pStyle w:val="Bezproreda2"/>
              <w:rPr>
                <w:b/>
                <w:bCs/>
                <w:color w:val="0F243E"/>
                <w:sz w:val="18"/>
                <w:szCs w:val="18"/>
              </w:rPr>
            </w:pPr>
            <w:r w:rsidRPr="00B30EDB">
              <w:rPr>
                <w:b/>
                <w:bCs/>
                <w:color w:val="0F243E"/>
                <w:sz w:val="18"/>
                <w:szCs w:val="18"/>
              </w:rPr>
              <w:t>9</w:t>
            </w:r>
          </w:p>
        </w:tc>
        <w:tc>
          <w:tcPr>
            <w:tcW w:w="335" w:type="pct"/>
            <w:tcBorders>
              <w:bottom w:val="double" w:sz="4" w:space="0" w:color="0F243E"/>
            </w:tcBorders>
            <w:vAlign w:val="center"/>
          </w:tcPr>
          <w:p w:rsidR="001A46EE" w:rsidRPr="00B30EDB" w:rsidRDefault="001A46EE" w:rsidP="00723E22">
            <w:pPr>
              <w:pStyle w:val="Bezproreda2"/>
              <w:rPr>
                <w:b/>
                <w:bCs/>
                <w:color w:val="0F243E"/>
                <w:sz w:val="18"/>
                <w:szCs w:val="18"/>
              </w:rPr>
            </w:pPr>
            <w:r w:rsidRPr="00B30EDB">
              <w:rPr>
                <w:b/>
                <w:bCs/>
                <w:color w:val="0F243E"/>
                <w:sz w:val="18"/>
                <w:szCs w:val="18"/>
              </w:rPr>
              <w:t>10</w:t>
            </w:r>
          </w:p>
        </w:tc>
        <w:tc>
          <w:tcPr>
            <w:tcW w:w="335" w:type="pct"/>
            <w:tcBorders>
              <w:bottom w:val="double" w:sz="4" w:space="0" w:color="0F243E"/>
            </w:tcBorders>
            <w:vAlign w:val="center"/>
          </w:tcPr>
          <w:p w:rsidR="001A46EE" w:rsidRPr="00B30EDB" w:rsidRDefault="001A46EE" w:rsidP="00723E22">
            <w:pPr>
              <w:pStyle w:val="Bezproreda2"/>
              <w:rPr>
                <w:b/>
                <w:bCs/>
                <w:color w:val="0F243E"/>
                <w:sz w:val="18"/>
                <w:szCs w:val="18"/>
              </w:rPr>
            </w:pPr>
            <w:r w:rsidRPr="00B30EDB">
              <w:rPr>
                <w:b/>
                <w:bCs/>
                <w:color w:val="0F243E"/>
                <w:sz w:val="18"/>
                <w:szCs w:val="18"/>
              </w:rPr>
              <w:t>11</w:t>
            </w:r>
          </w:p>
        </w:tc>
        <w:tc>
          <w:tcPr>
            <w:tcW w:w="335" w:type="pct"/>
            <w:tcBorders>
              <w:bottom w:val="double" w:sz="4" w:space="0" w:color="0F243E"/>
            </w:tcBorders>
            <w:vAlign w:val="center"/>
          </w:tcPr>
          <w:p w:rsidR="001A46EE" w:rsidRPr="00B30EDB" w:rsidRDefault="001A46EE" w:rsidP="00723E22">
            <w:pPr>
              <w:pStyle w:val="Bezproreda2"/>
              <w:rPr>
                <w:b/>
                <w:bCs/>
                <w:color w:val="0F243E"/>
                <w:sz w:val="18"/>
                <w:szCs w:val="18"/>
              </w:rPr>
            </w:pPr>
            <w:r w:rsidRPr="00B30EDB">
              <w:rPr>
                <w:b/>
                <w:bCs/>
                <w:color w:val="0F243E"/>
                <w:sz w:val="18"/>
                <w:szCs w:val="18"/>
              </w:rPr>
              <w:t>12</w:t>
            </w:r>
          </w:p>
        </w:tc>
        <w:tc>
          <w:tcPr>
            <w:tcW w:w="402" w:type="pct"/>
            <w:vAlign w:val="center"/>
          </w:tcPr>
          <w:p w:rsidR="001A46EE" w:rsidRPr="00B30EDB" w:rsidRDefault="001A46EE" w:rsidP="00723E22">
            <w:pPr>
              <w:pStyle w:val="Bezproreda2"/>
              <w:rPr>
                <w:b/>
                <w:bCs/>
                <w:color w:val="0F243E"/>
                <w:sz w:val="18"/>
                <w:szCs w:val="18"/>
              </w:rPr>
            </w:pPr>
            <w:r w:rsidRPr="00B30EDB">
              <w:rPr>
                <w:b/>
                <w:bCs/>
                <w:color w:val="0F243E"/>
                <w:sz w:val="18"/>
                <w:szCs w:val="18"/>
              </w:rPr>
              <w:t>GOD</w:t>
            </w:r>
          </w:p>
        </w:tc>
      </w:tr>
      <w:tr w:rsidR="001A46EE" w:rsidRPr="00CA63FC">
        <w:trPr>
          <w:trHeight w:val="340"/>
          <w:jc w:val="center"/>
        </w:trPr>
        <w:tc>
          <w:tcPr>
            <w:tcW w:w="5000" w:type="pct"/>
            <w:gridSpan w:val="14"/>
            <w:tcBorders>
              <w:top w:val="double" w:sz="4" w:space="0" w:color="0F243E"/>
            </w:tcBorders>
            <w:vAlign w:val="center"/>
          </w:tcPr>
          <w:p w:rsidR="001A46EE" w:rsidRPr="00B30EDB" w:rsidRDefault="001A46EE" w:rsidP="00723E22">
            <w:pPr>
              <w:pStyle w:val="Bezproreda2"/>
              <w:rPr>
                <w:b/>
                <w:bCs/>
                <w:snapToGrid w:val="0"/>
                <w:color w:val="0F243E"/>
              </w:rPr>
            </w:pPr>
            <w:r w:rsidRPr="00B30EDB">
              <w:rPr>
                <w:b/>
                <w:bCs/>
                <w:snapToGrid w:val="0"/>
                <w:color w:val="0F243E"/>
              </w:rPr>
              <w:t>BROJ DANA BEZ OBORINE</w:t>
            </w:r>
          </w:p>
        </w:tc>
      </w:tr>
      <w:tr w:rsidR="001A46EE" w:rsidRPr="00CA63FC">
        <w:trPr>
          <w:trHeight w:hRule="exact" w:val="340"/>
          <w:jc w:val="center"/>
        </w:trPr>
        <w:tc>
          <w:tcPr>
            <w:tcW w:w="579" w:type="pct"/>
            <w:tcBorders>
              <w:top w:val="thinThickSmallGap" w:sz="24" w:space="0" w:color="0F243E"/>
            </w:tcBorders>
            <w:vAlign w:val="center"/>
          </w:tcPr>
          <w:p w:rsidR="001A46EE" w:rsidRPr="00B30EDB" w:rsidRDefault="001A46EE" w:rsidP="00723E22">
            <w:pPr>
              <w:pStyle w:val="Bezproreda2"/>
              <w:rPr>
                <w:b/>
                <w:bCs/>
                <w:color w:val="0F243E"/>
              </w:rPr>
            </w:pPr>
            <w:r w:rsidRPr="00B30EDB">
              <w:rPr>
                <w:b/>
                <w:bCs/>
                <w:color w:val="0F243E"/>
              </w:rPr>
              <w:t>SRED</w:t>
            </w:r>
          </w:p>
        </w:tc>
        <w:tc>
          <w:tcPr>
            <w:tcW w:w="335" w:type="pct"/>
            <w:tcBorders>
              <w:top w:val="thinThickSmallGap" w:sz="24" w:space="0" w:color="0F243E"/>
            </w:tcBorders>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22.9</w:t>
            </w:r>
          </w:p>
        </w:tc>
        <w:tc>
          <w:tcPr>
            <w:tcW w:w="335" w:type="pct"/>
            <w:tcBorders>
              <w:top w:val="thinThickSmallGap" w:sz="24" w:space="0" w:color="0F243E"/>
            </w:tcBorders>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20.0</w:t>
            </w:r>
          </w:p>
        </w:tc>
        <w:tc>
          <w:tcPr>
            <w:tcW w:w="335" w:type="pct"/>
            <w:tcBorders>
              <w:top w:val="thinThickSmallGap" w:sz="24" w:space="0" w:color="0F243E"/>
            </w:tcBorders>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20.7</w:t>
            </w:r>
          </w:p>
        </w:tc>
        <w:tc>
          <w:tcPr>
            <w:tcW w:w="335" w:type="pct"/>
            <w:tcBorders>
              <w:top w:val="thinThickSmallGap" w:sz="24" w:space="0" w:color="0F243E"/>
            </w:tcBorders>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17.1</w:t>
            </w:r>
          </w:p>
        </w:tc>
        <w:tc>
          <w:tcPr>
            <w:tcW w:w="335" w:type="pct"/>
            <w:tcBorders>
              <w:top w:val="thinThickSmallGap" w:sz="24" w:space="0" w:color="0F243E"/>
            </w:tcBorders>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18.0</w:t>
            </w:r>
          </w:p>
        </w:tc>
        <w:tc>
          <w:tcPr>
            <w:tcW w:w="335" w:type="pct"/>
            <w:tcBorders>
              <w:top w:val="thinThickSmallGap" w:sz="24" w:space="0" w:color="0F243E"/>
            </w:tcBorders>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15.8</w:t>
            </w:r>
          </w:p>
        </w:tc>
        <w:tc>
          <w:tcPr>
            <w:tcW w:w="335" w:type="pct"/>
            <w:tcBorders>
              <w:top w:val="thinThickSmallGap" w:sz="24" w:space="0" w:color="0F243E"/>
            </w:tcBorders>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19.6</w:t>
            </w:r>
          </w:p>
        </w:tc>
        <w:tc>
          <w:tcPr>
            <w:tcW w:w="335" w:type="pct"/>
            <w:tcBorders>
              <w:top w:val="thinThickSmallGap" w:sz="24" w:space="0" w:color="0F243E"/>
            </w:tcBorders>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21.0</w:t>
            </w:r>
          </w:p>
        </w:tc>
        <w:tc>
          <w:tcPr>
            <w:tcW w:w="335" w:type="pct"/>
            <w:tcBorders>
              <w:top w:val="thinThickSmallGap" w:sz="24" w:space="0" w:color="0F243E"/>
            </w:tcBorders>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19.4</w:t>
            </w:r>
          </w:p>
        </w:tc>
        <w:tc>
          <w:tcPr>
            <w:tcW w:w="335" w:type="pct"/>
            <w:tcBorders>
              <w:top w:val="thinThickSmallGap" w:sz="24" w:space="0" w:color="0F243E"/>
            </w:tcBorders>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20.9</w:t>
            </w:r>
          </w:p>
        </w:tc>
        <w:tc>
          <w:tcPr>
            <w:tcW w:w="335" w:type="pct"/>
            <w:tcBorders>
              <w:top w:val="thinThickSmallGap" w:sz="24" w:space="0" w:color="0F243E"/>
            </w:tcBorders>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18.9</w:t>
            </w:r>
          </w:p>
        </w:tc>
        <w:tc>
          <w:tcPr>
            <w:tcW w:w="335" w:type="pct"/>
            <w:tcBorders>
              <w:top w:val="thinThickSmallGap" w:sz="24" w:space="0" w:color="0F243E"/>
            </w:tcBorders>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19.6</w:t>
            </w:r>
          </w:p>
        </w:tc>
        <w:tc>
          <w:tcPr>
            <w:tcW w:w="402" w:type="pct"/>
            <w:tcBorders>
              <w:top w:val="thinThickSmallGap" w:sz="24" w:space="0" w:color="0F243E"/>
            </w:tcBorders>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233.7</w:t>
            </w:r>
          </w:p>
        </w:tc>
      </w:tr>
      <w:tr w:rsidR="001A46EE" w:rsidRPr="00CA63FC">
        <w:trPr>
          <w:trHeight w:hRule="exact" w:val="340"/>
          <w:jc w:val="center"/>
        </w:trPr>
        <w:tc>
          <w:tcPr>
            <w:tcW w:w="579" w:type="pct"/>
            <w:vAlign w:val="center"/>
          </w:tcPr>
          <w:p w:rsidR="001A46EE" w:rsidRPr="00B30EDB" w:rsidRDefault="001A46EE" w:rsidP="00723E22">
            <w:pPr>
              <w:pStyle w:val="Bezproreda2"/>
              <w:rPr>
                <w:b/>
                <w:bCs/>
                <w:color w:val="0F243E"/>
              </w:rPr>
            </w:pPr>
            <w:r w:rsidRPr="00B30EDB">
              <w:rPr>
                <w:b/>
                <w:bCs/>
                <w:color w:val="0F243E"/>
              </w:rPr>
              <w:t>STD</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3.2</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3.7</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3.6</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2.8</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3.1</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3.6</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3.2</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3.4</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4.5</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4.1</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4.5</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3.5</w:t>
            </w:r>
          </w:p>
        </w:tc>
        <w:tc>
          <w:tcPr>
            <w:tcW w:w="402"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12.4</w:t>
            </w:r>
          </w:p>
        </w:tc>
      </w:tr>
      <w:tr w:rsidR="001A46EE" w:rsidRPr="00CA63FC">
        <w:trPr>
          <w:trHeight w:hRule="exact" w:val="340"/>
          <w:jc w:val="center"/>
        </w:trPr>
        <w:tc>
          <w:tcPr>
            <w:tcW w:w="579" w:type="pct"/>
            <w:vAlign w:val="center"/>
          </w:tcPr>
          <w:p w:rsidR="001A46EE" w:rsidRPr="00B30EDB" w:rsidRDefault="001A46EE" w:rsidP="00723E22">
            <w:pPr>
              <w:pStyle w:val="Bezproreda2"/>
              <w:rPr>
                <w:b/>
                <w:bCs/>
                <w:color w:val="0F243E"/>
              </w:rPr>
            </w:pPr>
            <w:r w:rsidRPr="00B30EDB">
              <w:rPr>
                <w:b/>
                <w:bCs/>
                <w:color w:val="0F243E"/>
              </w:rPr>
              <w:t>MIN</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17</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12</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12</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12</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13</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7</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12</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14</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10</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13</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12</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13</w:t>
            </w:r>
          </w:p>
        </w:tc>
        <w:tc>
          <w:tcPr>
            <w:tcW w:w="402"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214</w:t>
            </w:r>
          </w:p>
        </w:tc>
      </w:tr>
      <w:tr w:rsidR="001A46EE" w:rsidRPr="00CA63FC">
        <w:trPr>
          <w:trHeight w:hRule="exact" w:val="340"/>
          <w:jc w:val="center"/>
        </w:trPr>
        <w:tc>
          <w:tcPr>
            <w:tcW w:w="579" w:type="pct"/>
            <w:vAlign w:val="center"/>
          </w:tcPr>
          <w:p w:rsidR="001A46EE" w:rsidRPr="00B30EDB" w:rsidRDefault="001A46EE" w:rsidP="00723E22">
            <w:pPr>
              <w:pStyle w:val="Bezproreda2"/>
              <w:rPr>
                <w:b/>
                <w:bCs/>
                <w:color w:val="0F243E"/>
              </w:rPr>
            </w:pPr>
            <w:r w:rsidRPr="00B30EDB">
              <w:rPr>
                <w:b/>
                <w:bCs/>
                <w:color w:val="0F243E"/>
              </w:rPr>
              <w:t>MAKS</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28</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27</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27</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23</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22</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20</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25</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28</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26</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30</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27</w:t>
            </w:r>
          </w:p>
        </w:tc>
        <w:tc>
          <w:tcPr>
            <w:tcW w:w="335"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25</w:t>
            </w:r>
          </w:p>
        </w:tc>
        <w:tc>
          <w:tcPr>
            <w:tcW w:w="402" w:type="pct"/>
            <w:vAlign w:val="center"/>
          </w:tcPr>
          <w:p w:rsidR="001A46EE" w:rsidRPr="00B30EDB" w:rsidRDefault="001A46EE" w:rsidP="00723E22">
            <w:pPr>
              <w:pStyle w:val="Bezproreda2"/>
              <w:rPr>
                <w:rFonts w:eastAsia="Arial Unicode MS"/>
                <w:color w:val="0F243E"/>
                <w:sz w:val="18"/>
                <w:szCs w:val="18"/>
              </w:rPr>
            </w:pPr>
            <w:r w:rsidRPr="00B30EDB">
              <w:rPr>
                <w:color w:val="0F243E"/>
                <w:sz w:val="18"/>
                <w:szCs w:val="18"/>
              </w:rPr>
              <w:t>263</w:t>
            </w:r>
          </w:p>
        </w:tc>
      </w:tr>
    </w:tbl>
    <w:p w:rsidR="001A46EE" w:rsidRPr="00ED0D92" w:rsidRDefault="001A46EE" w:rsidP="00723E22">
      <w:pPr>
        <w:pStyle w:val="Bezproreda2"/>
        <w:spacing w:after="240"/>
      </w:pPr>
      <w:r w:rsidRPr="00723E22">
        <w:rPr>
          <w:b/>
          <w:bCs/>
        </w:rPr>
        <w:t>Izvor</w:t>
      </w:r>
      <w:r w:rsidRPr="00ED0D92">
        <w:t>: Meteorološka postaja Varaždin za razdoblje 1981.-2000. god.</w:t>
      </w:r>
    </w:p>
    <w:p w:rsidR="001A46EE" w:rsidRDefault="001A46EE" w:rsidP="008E0F5C">
      <w:pPr>
        <w:pStyle w:val="Naslov5"/>
        <w:numPr>
          <w:ilvl w:val="0"/>
          <w:numId w:val="0"/>
        </w:numPr>
      </w:pPr>
    </w:p>
    <w:p w:rsidR="001A46EE" w:rsidRPr="00ED0D92" w:rsidRDefault="001A46EE" w:rsidP="008E0F5C">
      <w:pPr>
        <w:pStyle w:val="Naslov5"/>
        <w:numPr>
          <w:ilvl w:val="0"/>
          <w:numId w:val="0"/>
        </w:numPr>
      </w:pPr>
      <w:r w:rsidRPr="00ED0D92">
        <w:t>Specifikacija najugroženijih područja</w:t>
      </w:r>
    </w:p>
    <w:p w:rsidR="001A46EE" w:rsidRPr="00C24872" w:rsidRDefault="001A46EE" w:rsidP="00EE5B57">
      <w:pPr>
        <w:autoSpaceDE w:val="0"/>
        <w:autoSpaceDN w:val="0"/>
        <w:adjustRightInd w:val="0"/>
        <w:rPr>
          <w:color w:val="000000"/>
        </w:rPr>
      </w:pPr>
      <w:r w:rsidRPr="00C24872">
        <w:rPr>
          <w:color w:val="000000"/>
        </w:rPr>
        <w:t xml:space="preserve">Ukoliko bi </w:t>
      </w:r>
      <w:r w:rsidRPr="00C24872">
        <w:rPr>
          <w:b/>
          <w:bCs/>
          <w:color w:val="000000"/>
        </w:rPr>
        <w:t xml:space="preserve">intenzitet </w:t>
      </w:r>
      <w:r w:rsidRPr="00C24872">
        <w:rPr>
          <w:color w:val="000000"/>
        </w:rPr>
        <w:t xml:space="preserve">suše bio takav da se proglasi elementarna nepogoda glede iste, izravno bi njome bilo pogođeno preko 80% stanovništva Općine kome je izvor prihoda poljoprivredna djelatnost. </w:t>
      </w:r>
    </w:p>
    <w:p w:rsidR="001A46EE" w:rsidRPr="00C24872" w:rsidRDefault="001A46EE" w:rsidP="00EE5B57">
      <w:pPr>
        <w:autoSpaceDE w:val="0"/>
        <w:autoSpaceDN w:val="0"/>
        <w:adjustRightInd w:val="0"/>
        <w:rPr>
          <w:color w:val="000000"/>
        </w:rPr>
      </w:pPr>
      <w:r w:rsidRPr="00C24872">
        <w:rPr>
          <w:b/>
          <w:bCs/>
          <w:color w:val="000000"/>
        </w:rPr>
        <w:t xml:space="preserve">Učinci </w:t>
      </w:r>
      <w:r w:rsidRPr="00C24872">
        <w:rPr>
          <w:color w:val="000000"/>
        </w:rPr>
        <w:t xml:space="preserve">suše, uvjetovani duljim nedostatkom oborina, visokom temperaturom i niskom vlažnošću zraka, očitovali bi se ubrzanim isparavanjem vode iz zemljišta i biljaka, postupnom isušivanju zemljišta, najprije površinskih slojeva, a kasnije i dubljih gdje se nalazi korijenje biljaka. </w:t>
      </w:r>
    </w:p>
    <w:p w:rsidR="001A46EE" w:rsidRPr="00C24872" w:rsidRDefault="001A46EE" w:rsidP="00EE5B57">
      <w:pPr>
        <w:autoSpaceDE w:val="0"/>
        <w:autoSpaceDN w:val="0"/>
        <w:adjustRightInd w:val="0"/>
        <w:rPr>
          <w:color w:val="000000"/>
        </w:rPr>
      </w:pPr>
      <w:r w:rsidRPr="00C24872">
        <w:rPr>
          <w:color w:val="000000"/>
        </w:rPr>
        <w:t xml:space="preserve">Izravnih </w:t>
      </w:r>
      <w:r w:rsidRPr="00C24872">
        <w:rPr>
          <w:b/>
          <w:bCs/>
          <w:color w:val="000000"/>
        </w:rPr>
        <w:t xml:space="preserve">posljedica </w:t>
      </w:r>
      <w:r w:rsidRPr="00C24872">
        <w:rPr>
          <w:color w:val="000000"/>
        </w:rPr>
        <w:t xml:space="preserve">po stanovništvo, u smislu mogućeg povređivanja i oštećenja i uništenja osobne imovine, ne bi bilo od suše, ali gubici, prouzročeni sušom, nastali umanjenim prihodima na poljoprivrednim površinama (voće, povrće, žitarice, krmno bilje), odrazili bi se na kućne budžete jer se većina stanovnika bavi poljoprivredom. </w:t>
      </w:r>
    </w:p>
    <w:p w:rsidR="001A46EE" w:rsidRPr="00C24872" w:rsidRDefault="001A46EE" w:rsidP="00EE5B57">
      <w:pPr>
        <w:autoSpaceDE w:val="0"/>
        <w:autoSpaceDN w:val="0"/>
        <w:adjustRightInd w:val="0"/>
        <w:rPr>
          <w:lang w:eastAsia="en-US"/>
        </w:rPr>
      </w:pPr>
      <w:r w:rsidRPr="00C24872">
        <w:rPr>
          <w:color w:val="000000"/>
        </w:rPr>
        <w:t>Posljedice suše, intenziteta elementarne nepogode, se mogu negativno odraziti i na opskrbu stanovništva vodom zbog smanjenja kapaciteta vodocrpilišta i presušivanjem bunara u privatnom vlasništvu. Od vremenskog trajanja suše, ovisio bi i broj ugroženog</w:t>
      </w:r>
      <w:r w:rsidRPr="00760826">
        <w:rPr>
          <w:rFonts w:ascii="Cambria" w:hAnsi="Cambria" w:cs="Cambria"/>
          <w:color w:val="000000"/>
          <w:sz w:val="23"/>
          <w:szCs w:val="23"/>
        </w:rPr>
        <w:t xml:space="preserve"> </w:t>
      </w:r>
      <w:r w:rsidRPr="00C24872">
        <w:rPr>
          <w:color w:val="000000"/>
        </w:rPr>
        <w:t>stanovništva jer bi se produljenjem njezinog trajanja i broj ugroženih uvećavao.</w:t>
      </w:r>
    </w:p>
    <w:p w:rsidR="001A46EE" w:rsidRDefault="001A46EE" w:rsidP="00723E22">
      <w:pPr>
        <w:pStyle w:val="Opisslike"/>
        <w:keepNext/>
        <w:spacing w:before="240"/>
      </w:pPr>
      <w:bookmarkStart w:id="43" w:name="_Toc406062765"/>
      <w:r>
        <w:t xml:space="preserve">Tablica </w:t>
      </w:r>
      <w:r w:rsidR="00C04D77">
        <w:fldChar w:fldCharType="begin"/>
      </w:r>
      <w:r w:rsidR="00C04D77">
        <w:instrText xml:space="preserve"> SEQ Tablica \* ARABIC </w:instrText>
      </w:r>
      <w:r w:rsidR="00C04D77">
        <w:fldChar w:fldCharType="separate"/>
      </w:r>
      <w:r w:rsidR="00A00002">
        <w:rPr>
          <w:noProof/>
        </w:rPr>
        <w:t>19</w:t>
      </w:r>
      <w:r w:rsidR="00C04D77">
        <w:rPr>
          <w:noProof/>
        </w:rPr>
        <w:fldChar w:fldCharType="end"/>
      </w:r>
      <w:r>
        <w:t xml:space="preserve">. </w:t>
      </w:r>
      <w:r w:rsidRPr="00723E22">
        <w:t>Proglašene elementarne nepogode poradi suše</w:t>
      </w:r>
      <w:bookmarkEnd w:id="43"/>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firstRow="1" w:lastRow="1" w:firstColumn="1" w:lastColumn="1" w:noHBand="0" w:noVBand="0"/>
      </w:tblPr>
      <w:tblGrid>
        <w:gridCol w:w="2254"/>
        <w:gridCol w:w="3624"/>
        <w:gridCol w:w="2846"/>
      </w:tblGrid>
      <w:tr w:rsidR="001A46EE" w:rsidRPr="00DE552C">
        <w:trPr>
          <w:trHeight w:val="340"/>
          <w:jc w:val="center"/>
        </w:trPr>
        <w:tc>
          <w:tcPr>
            <w:tcW w:w="0" w:type="auto"/>
            <w:tcBorders>
              <w:bottom w:val="thinThickSmallGap" w:sz="24" w:space="0" w:color="0F243E"/>
            </w:tcBorders>
            <w:shd w:val="clear" w:color="auto" w:fill="C6D9F1"/>
            <w:vAlign w:val="center"/>
          </w:tcPr>
          <w:p w:rsidR="001A46EE" w:rsidRPr="00B30EDB" w:rsidRDefault="001A46EE" w:rsidP="00723E22">
            <w:pPr>
              <w:pStyle w:val="Bezproreda2"/>
              <w:rPr>
                <w:b/>
                <w:bCs/>
                <w:caps/>
                <w:color w:val="0F243E"/>
                <w:sz w:val="24"/>
                <w:szCs w:val="24"/>
              </w:rPr>
            </w:pPr>
            <w:r w:rsidRPr="00B30EDB">
              <w:rPr>
                <w:b/>
                <w:bCs/>
                <w:caps/>
                <w:color w:val="0F243E"/>
                <w:sz w:val="24"/>
                <w:szCs w:val="24"/>
              </w:rPr>
              <w:t>GODINA NEPOGODE</w:t>
            </w:r>
          </w:p>
        </w:tc>
        <w:tc>
          <w:tcPr>
            <w:tcW w:w="0" w:type="auto"/>
            <w:tcBorders>
              <w:bottom w:val="thinThickSmallGap" w:sz="24" w:space="0" w:color="0F243E"/>
            </w:tcBorders>
            <w:shd w:val="clear" w:color="auto" w:fill="C6D9F1"/>
            <w:vAlign w:val="center"/>
          </w:tcPr>
          <w:p w:rsidR="001A46EE" w:rsidRPr="00B30EDB" w:rsidRDefault="001A46EE" w:rsidP="00723E22">
            <w:pPr>
              <w:pStyle w:val="Bezproreda2"/>
              <w:rPr>
                <w:b/>
                <w:bCs/>
                <w:caps/>
                <w:color w:val="0F243E"/>
                <w:sz w:val="24"/>
                <w:szCs w:val="24"/>
              </w:rPr>
            </w:pPr>
            <w:r w:rsidRPr="00B30EDB">
              <w:rPr>
                <w:b/>
                <w:bCs/>
                <w:caps/>
                <w:color w:val="0F243E"/>
                <w:sz w:val="24"/>
                <w:szCs w:val="24"/>
              </w:rPr>
              <w:t>VRSTA ELEMENTARNE NEPOGODE</w:t>
            </w:r>
          </w:p>
        </w:tc>
        <w:tc>
          <w:tcPr>
            <w:tcW w:w="0" w:type="auto"/>
            <w:tcBorders>
              <w:bottom w:val="thinThickSmallGap" w:sz="24" w:space="0" w:color="0F243E"/>
            </w:tcBorders>
            <w:shd w:val="clear" w:color="auto" w:fill="C6D9F1"/>
            <w:vAlign w:val="center"/>
          </w:tcPr>
          <w:p w:rsidR="001A46EE" w:rsidRPr="00B30EDB" w:rsidRDefault="001A46EE" w:rsidP="00723E22">
            <w:pPr>
              <w:pStyle w:val="Bezproreda2"/>
              <w:rPr>
                <w:b/>
                <w:bCs/>
                <w:caps/>
                <w:color w:val="0F243E"/>
                <w:sz w:val="24"/>
                <w:szCs w:val="24"/>
              </w:rPr>
            </w:pPr>
            <w:r w:rsidRPr="00B30EDB">
              <w:rPr>
                <w:b/>
                <w:bCs/>
                <w:caps/>
                <w:color w:val="0F243E"/>
                <w:sz w:val="24"/>
                <w:szCs w:val="24"/>
              </w:rPr>
              <w:t>PROCJENJENA ŠTETA U kn</w:t>
            </w:r>
          </w:p>
        </w:tc>
      </w:tr>
      <w:tr w:rsidR="001A46EE" w:rsidRPr="00DE552C">
        <w:trPr>
          <w:trHeight w:val="340"/>
          <w:jc w:val="center"/>
        </w:trPr>
        <w:tc>
          <w:tcPr>
            <w:tcW w:w="0" w:type="auto"/>
            <w:vAlign w:val="center"/>
          </w:tcPr>
          <w:p w:rsidR="001A46EE" w:rsidRPr="00B30EDB" w:rsidRDefault="001A46EE" w:rsidP="00723E22">
            <w:pPr>
              <w:pStyle w:val="Bezproreda2"/>
              <w:rPr>
                <w:color w:val="0F243E"/>
              </w:rPr>
            </w:pPr>
            <w:r w:rsidRPr="00B30EDB">
              <w:rPr>
                <w:color w:val="0F243E"/>
              </w:rPr>
              <w:t>2007.</w:t>
            </w:r>
          </w:p>
        </w:tc>
        <w:tc>
          <w:tcPr>
            <w:tcW w:w="0" w:type="auto"/>
            <w:vAlign w:val="center"/>
          </w:tcPr>
          <w:p w:rsidR="001A46EE" w:rsidRPr="00B30EDB" w:rsidRDefault="001A46EE" w:rsidP="00723E22">
            <w:pPr>
              <w:pStyle w:val="Bezproreda2"/>
              <w:rPr>
                <w:color w:val="0F243E"/>
              </w:rPr>
            </w:pPr>
            <w:r w:rsidRPr="00B30EDB">
              <w:rPr>
                <w:color w:val="0F243E"/>
              </w:rPr>
              <w:t>SUŠA</w:t>
            </w:r>
          </w:p>
        </w:tc>
        <w:tc>
          <w:tcPr>
            <w:tcW w:w="0" w:type="auto"/>
            <w:vAlign w:val="center"/>
          </w:tcPr>
          <w:p w:rsidR="001A46EE" w:rsidRPr="00B30EDB" w:rsidRDefault="001A46EE" w:rsidP="00723E22">
            <w:pPr>
              <w:pStyle w:val="Bezproreda2"/>
              <w:rPr>
                <w:color w:val="0F243E"/>
              </w:rPr>
            </w:pPr>
            <w:r w:rsidRPr="00B30EDB">
              <w:rPr>
                <w:color w:val="0F243E"/>
              </w:rPr>
              <w:t>13.585.035,80</w:t>
            </w:r>
          </w:p>
        </w:tc>
      </w:tr>
      <w:tr w:rsidR="001A46EE" w:rsidRPr="00DE552C">
        <w:trPr>
          <w:trHeight w:val="340"/>
          <w:jc w:val="center"/>
        </w:trPr>
        <w:tc>
          <w:tcPr>
            <w:tcW w:w="0" w:type="auto"/>
            <w:vAlign w:val="center"/>
          </w:tcPr>
          <w:p w:rsidR="001A46EE" w:rsidRPr="00B30EDB" w:rsidRDefault="001A46EE" w:rsidP="00723E22">
            <w:pPr>
              <w:pStyle w:val="Bezproreda2"/>
              <w:rPr>
                <w:color w:val="0F243E"/>
              </w:rPr>
            </w:pPr>
            <w:r w:rsidRPr="00B30EDB">
              <w:rPr>
                <w:color w:val="0F243E"/>
              </w:rPr>
              <w:t>2011.</w:t>
            </w:r>
          </w:p>
        </w:tc>
        <w:tc>
          <w:tcPr>
            <w:tcW w:w="0" w:type="auto"/>
            <w:vAlign w:val="center"/>
          </w:tcPr>
          <w:p w:rsidR="001A46EE" w:rsidRPr="00B30EDB" w:rsidRDefault="001A46EE" w:rsidP="00723E22">
            <w:pPr>
              <w:pStyle w:val="Bezproreda2"/>
              <w:rPr>
                <w:color w:val="0F243E"/>
              </w:rPr>
            </w:pPr>
            <w:r w:rsidRPr="00B30EDB">
              <w:rPr>
                <w:color w:val="0F243E"/>
              </w:rPr>
              <w:t>SUŠA</w:t>
            </w:r>
          </w:p>
        </w:tc>
        <w:tc>
          <w:tcPr>
            <w:tcW w:w="0" w:type="auto"/>
            <w:vAlign w:val="center"/>
          </w:tcPr>
          <w:p w:rsidR="001A46EE" w:rsidRPr="00B30EDB" w:rsidRDefault="001A46EE" w:rsidP="00723E22">
            <w:pPr>
              <w:pStyle w:val="Bezproreda2"/>
              <w:rPr>
                <w:color w:val="0F243E"/>
              </w:rPr>
            </w:pPr>
            <w:r w:rsidRPr="00B30EDB">
              <w:rPr>
                <w:color w:val="0F243E"/>
              </w:rPr>
              <w:t>2.244.800,44</w:t>
            </w:r>
          </w:p>
        </w:tc>
      </w:tr>
      <w:tr w:rsidR="001A46EE" w:rsidRPr="00DE552C">
        <w:trPr>
          <w:trHeight w:val="340"/>
          <w:jc w:val="center"/>
        </w:trPr>
        <w:tc>
          <w:tcPr>
            <w:tcW w:w="0" w:type="auto"/>
            <w:vAlign w:val="center"/>
          </w:tcPr>
          <w:p w:rsidR="001A46EE" w:rsidRPr="00B30EDB" w:rsidRDefault="001A46EE" w:rsidP="00723E22">
            <w:pPr>
              <w:pStyle w:val="Bezproreda2"/>
              <w:rPr>
                <w:color w:val="0F243E"/>
              </w:rPr>
            </w:pPr>
            <w:r w:rsidRPr="00B30EDB">
              <w:rPr>
                <w:color w:val="0F243E"/>
              </w:rPr>
              <w:t>2012.</w:t>
            </w:r>
          </w:p>
        </w:tc>
        <w:tc>
          <w:tcPr>
            <w:tcW w:w="0" w:type="auto"/>
            <w:vAlign w:val="center"/>
          </w:tcPr>
          <w:p w:rsidR="001A46EE" w:rsidRPr="00B30EDB" w:rsidRDefault="001A46EE" w:rsidP="00723E22">
            <w:pPr>
              <w:pStyle w:val="Bezproreda2"/>
              <w:rPr>
                <w:color w:val="0F243E"/>
              </w:rPr>
            </w:pPr>
            <w:r w:rsidRPr="00B30EDB">
              <w:rPr>
                <w:color w:val="0F243E"/>
              </w:rPr>
              <w:t>SUŠA</w:t>
            </w:r>
          </w:p>
        </w:tc>
        <w:tc>
          <w:tcPr>
            <w:tcW w:w="0" w:type="auto"/>
            <w:vAlign w:val="center"/>
          </w:tcPr>
          <w:p w:rsidR="001A46EE" w:rsidRPr="00B30EDB" w:rsidRDefault="001A46EE" w:rsidP="00723E22">
            <w:pPr>
              <w:pStyle w:val="Bezproreda2"/>
              <w:rPr>
                <w:color w:val="0F243E"/>
              </w:rPr>
            </w:pPr>
            <w:r w:rsidRPr="00B30EDB">
              <w:rPr>
                <w:color w:val="0F243E"/>
              </w:rPr>
              <w:t>4.539.766,70</w:t>
            </w:r>
          </w:p>
        </w:tc>
      </w:tr>
      <w:tr w:rsidR="001A46EE" w:rsidRPr="00DE552C">
        <w:trPr>
          <w:trHeight w:val="340"/>
          <w:jc w:val="center"/>
        </w:trPr>
        <w:tc>
          <w:tcPr>
            <w:tcW w:w="0" w:type="auto"/>
            <w:vAlign w:val="center"/>
          </w:tcPr>
          <w:p w:rsidR="001A46EE" w:rsidRPr="00B30EDB" w:rsidRDefault="001A46EE" w:rsidP="00723E22">
            <w:pPr>
              <w:pStyle w:val="Bezproreda2"/>
              <w:rPr>
                <w:color w:val="0F243E"/>
              </w:rPr>
            </w:pPr>
            <w:r w:rsidRPr="00B30EDB">
              <w:rPr>
                <w:color w:val="0F243E"/>
              </w:rPr>
              <w:t>2013.</w:t>
            </w:r>
          </w:p>
        </w:tc>
        <w:tc>
          <w:tcPr>
            <w:tcW w:w="0" w:type="auto"/>
            <w:vAlign w:val="center"/>
          </w:tcPr>
          <w:p w:rsidR="001A46EE" w:rsidRPr="00B30EDB" w:rsidRDefault="001A46EE" w:rsidP="00723E22">
            <w:pPr>
              <w:pStyle w:val="Bezproreda2"/>
              <w:rPr>
                <w:color w:val="0F243E"/>
              </w:rPr>
            </w:pPr>
            <w:r w:rsidRPr="00B30EDB">
              <w:rPr>
                <w:color w:val="0F243E"/>
              </w:rPr>
              <w:t>SUŠA</w:t>
            </w:r>
          </w:p>
        </w:tc>
        <w:tc>
          <w:tcPr>
            <w:tcW w:w="0" w:type="auto"/>
            <w:vAlign w:val="center"/>
          </w:tcPr>
          <w:p w:rsidR="001A46EE" w:rsidRPr="00B30EDB" w:rsidRDefault="001A46EE" w:rsidP="00723E22">
            <w:pPr>
              <w:pStyle w:val="Bezproreda2"/>
              <w:rPr>
                <w:color w:val="0F243E"/>
              </w:rPr>
            </w:pPr>
            <w:r w:rsidRPr="00B30EDB">
              <w:rPr>
                <w:color w:val="0F243E"/>
              </w:rPr>
              <w:t>3.461.286,16</w:t>
            </w:r>
          </w:p>
        </w:tc>
      </w:tr>
    </w:tbl>
    <w:p w:rsidR="001A46EE" w:rsidRPr="00CA63FC" w:rsidRDefault="001A46EE" w:rsidP="00723E22">
      <w:pPr>
        <w:pStyle w:val="Bezproreda2"/>
        <w:spacing w:after="240"/>
      </w:pPr>
      <w:r w:rsidRPr="00723E22">
        <w:rPr>
          <w:b/>
          <w:bCs/>
        </w:rPr>
        <w:t>Izvor</w:t>
      </w:r>
      <w:r>
        <w:t>:</w:t>
      </w:r>
      <w:r w:rsidRPr="00723E22">
        <w:t xml:space="preserve"> JUO Cestica,2014.</w:t>
      </w:r>
    </w:p>
    <w:p w:rsidR="001A46EE" w:rsidRDefault="001A46EE" w:rsidP="00EE5B57">
      <w:r w:rsidRPr="00DB267B">
        <w:t xml:space="preserve">Budući da je najveća ugroza od suše upravo ljeti, na </w:t>
      </w:r>
      <w:r w:rsidRPr="003F45C8">
        <w:rPr>
          <w:b/>
          <w:bCs/>
          <w:color w:val="000000"/>
        </w:rPr>
        <w:t xml:space="preserve">Slici </w:t>
      </w:r>
      <w:r>
        <w:rPr>
          <w:b/>
          <w:bCs/>
          <w:color w:val="000000"/>
        </w:rPr>
        <w:t>10</w:t>
      </w:r>
      <w:r w:rsidRPr="00DB267B">
        <w:rPr>
          <w:b/>
          <w:bCs/>
        </w:rPr>
        <w:t>.</w:t>
      </w:r>
      <w:r w:rsidRPr="00DB267B">
        <w:t xml:space="preserve"> dano je odstupanje količine oborine za ljeto 2013., u odnosu na prosječne količine izmjerene u razdoblju 1961.-2000.</w:t>
      </w:r>
    </w:p>
    <w:p w:rsidR="001A46EE" w:rsidRDefault="00A00002" w:rsidP="00723E22">
      <w:pPr>
        <w:pStyle w:val="Bezproreda2"/>
        <w:spacing w:before="240"/>
      </w:pPr>
      <w:r>
        <w:rPr>
          <w:noProof/>
          <w:lang w:eastAsia="hr-HR"/>
        </w:rPr>
        <w:lastRenderedPageBreak/>
        <w:pict>
          <v:shape id="_x0000_i1051" type="#_x0000_t75" alt="ljeto 2013. količina padalina.jpg" style="width:326.2pt;height:249.8pt;visibility:visible" o:bordertopcolor="black" o:borderleftcolor="black" o:borderbottomcolor="black" o:borderrightcolor="black">
            <v:imagedata r:id="rId53" o:title=""/>
            <w10:bordertop type="double" width="4"/>
            <w10:borderleft type="double" width="4"/>
            <w10:borderbottom type="double" width="4"/>
            <w10:borderright type="double" width="4"/>
          </v:shape>
        </w:pict>
      </w:r>
    </w:p>
    <w:p w:rsidR="001A46EE" w:rsidRDefault="001A46EE" w:rsidP="00723E22">
      <w:pPr>
        <w:pStyle w:val="Bezproreda2"/>
      </w:pPr>
      <w:r w:rsidRPr="00723E22">
        <w:rPr>
          <w:b/>
          <w:bCs/>
        </w:rPr>
        <w:t>Izvor</w:t>
      </w:r>
      <w:r w:rsidRPr="009C1BCD">
        <w:t>: DHMZ</w:t>
      </w:r>
    </w:p>
    <w:p w:rsidR="001A46EE" w:rsidRPr="009C1BCD" w:rsidRDefault="001A46EE" w:rsidP="00723E22">
      <w:pPr>
        <w:pStyle w:val="Opisslike"/>
        <w:spacing w:after="240"/>
        <w:rPr>
          <w:b w:val="0"/>
          <w:bCs w:val="0"/>
        </w:rPr>
      </w:pPr>
      <w:bookmarkStart w:id="44" w:name="_Toc406062734"/>
      <w:r>
        <w:t xml:space="preserve">Slika </w:t>
      </w:r>
      <w:r w:rsidR="00C04D77">
        <w:fldChar w:fldCharType="begin"/>
      </w:r>
      <w:r w:rsidR="00C04D77">
        <w:instrText xml:space="preserve"> SEQ Slika \* ARABIC </w:instrText>
      </w:r>
      <w:r w:rsidR="00C04D77">
        <w:fldChar w:fldCharType="separate"/>
      </w:r>
      <w:r w:rsidR="00A00002">
        <w:rPr>
          <w:noProof/>
        </w:rPr>
        <w:t>10</w:t>
      </w:r>
      <w:r w:rsidR="00C04D77">
        <w:rPr>
          <w:noProof/>
        </w:rPr>
        <w:fldChar w:fldCharType="end"/>
      </w:r>
      <w:r>
        <w:t xml:space="preserve">. </w:t>
      </w:r>
      <w:r w:rsidRPr="00723E22">
        <w:t>Odstupanje količine oborine za ljeto 2013.</w:t>
      </w:r>
      <w:bookmarkEnd w:id="44"/>
    </w:p>
    <w:p w:rsidR="001A46EE" w:rsidRDefault="001A46EE" w:rsidP="00EE5B57">
      <w:r w:rsidRPr="00DB267B">
        <w:t xml:space="preserve">Iz prikaza je vidljivo kako je ljeto 2013. ocijenjeno kao sušno na području </w:t>
      </w:r>
      <w:r>
        <w:t>Općine Cestica.</w:t>
      </w:r>
    </w:p>
    <w:p w:rsidR="001A46EE" w:rsidRDefault="001A46EE" w:rsidP="008E0F5C">
      <w:pPr>
        <w:pStyle w:val="Naslov5"/>
        <w:numPr>
          <w:ilvl w:val="0"/>
          <w:numId w:val="0"/>
        </w:numPr>
        <w:spacing w:before="0" w:after="0"/>
      </w:pPr>
    </w:p>
    <w:p w:rsidR="001A46EE" w:rsidRPr="00A117C3" w:rsidRDefault="001A46EE" w:rsidP="008E0F5C">
      <w:pPr>
        <w:pStyle w:val="Naslov5"/>
        <w:numPr>
          <w:ilvl w:val="0"/>
          <w:numId w:val="0"/>
        </w:numPr>
        <w:spacing w:before="0" w:after="0"/>
      </w:pPr>
      <w:r w:rsidRPr="00A117C3">
        <w:t xml:space="preserve">Utjecaj na elemente kritične infrastrukture koji su od vitalnog značaja za područje Općine </w:t>
      </w:r>
      <w:r>
        <w:t>Cestica</w:t>
      </w:r>
    </w:p>
    <w:tbl>
      <w:tblPr>
        <w:tblW w:w="5000" w:type="pct"/>
        <w:tblInd w:w="2" w:type="dxa"/>
        <w:tblBorders>
          <w:top w:val="double" w:sz="4" w:space="0" w:color="0F243E"/>
          <w:left w:val="double" w:sz="4" w:space="0" w:color="0F243E"/>
          <w:bottom w:val="double" w:sz="4" w:space="0" w:color="0F243E"/>
          <w:right w:val="double" w:sz="4" w:space="0" w:color="0F243E"/>
          <w:insideH w:val="single" w:sz="4" w:space="0" w:color="0F243E"/>
          <w:insideV w:val="single" w:sz="4" w:space="0" w:color="0F243E"/>
        </w:tblBorders>
        <w:tblLook w:val="00A0" w:firstRow="1" w:lastRow="0" w:firstColumn="1" w:lastColumn="0" w:noHBand="0" w:noVBand="0"/>
      </w:tblPr>
      <w:tblGrid>
        <w:gridCol w:w="2897"/>
        <w:gridCol w:w="6300"/>
      </w:tblGrid>
      <w:tr w:rsidR="001A46EE" w:rsidRPr="003C48EA">
        <w:tc>
          <w:tcPr>
            <w:tcW w:w="1575" w:type="pct"/>
            <w:tcBorders>
              <w:top w:val="double" w:sz="4" w:space="0" w:color="0F243E"/>
            </w:tcBorders>
            <w:vAlign w:val="center"/>
          </w:tcPr>
          <w:p w:rsidR="001A46EE" w:rsidRPr="00B30EDB" w:rsidRDefault="001A46EE" w:rsidP="00B30EDB">
            <w:pPr>
              <w:jc w:val="left"/>
              <w:rPr>
                <w:b/>
                <w:bCs/>
                <w:i/>
                <w:iCs/>
                <w:color w:val="0F243E"/>
              </w:rPr>
            </w:pPr>
            <w:r w:rsidRPr="00B30EDB">
              <w:rPr>
                <w:b/>
                <w:bCs/>
                <w:i/>
                <w:iCs/>
                <w:color w:val="0F243E"/>
              </w:rPr>
              <w:t>Opskrba vodom</w:t>
            </w:r>
          </w:p>
        </w:tc>
        <w:tc>
          <w:tcPr>
            <w:tcW w:w="3425" w:type="pct"/>
            <w:tcBorders>
              <w:top w:val="double" w:sz="4" w:space="0" w:color="0F243E"/>
            </w:tcBorders>
            <w:shd w:val="clear" w:color="auto" w:fill="FFFFFF"/>
            <w:vAlign w:val="center"/>
          </w:tcPr>
          <w:p w:rsidR="001A46EE" w:rsidRPr="00B30EDB" w:rsidRDefault="001A46EE" w:rsidP="00723E22">
            <w:pPr>
              <w:rPr>
                <w:color w:val="0F243E"/>
                <w:sz w:val="20"/>
                <w:szCs w:val="20"/>
              </w:rPr>
            </w:pPr>
            <w:r w:rsidRPr="00B30EDB">
              <w:rPr>
                <w:color w:val="0F243E"/>
                <w:sz w:val="20"/>
                <w:szCs w:val="20"/>
              </w:rPr>
              <w:t xml:space="preserve">Moguća pojava presušenih zdenaca i smanjenje kapaciteta lokalnih vodovoda, povećana angažiranost DVD-a u dopremi vode. </w:t>
            </w:r>
          </w:p>
        </w:tc>
      </w:tr>
      <w:tr w:rsidR="001A46EE" w:rsidRPr="003C48EA">
        <w:tc>
          <w:tcPr>
            <w:tcW w:w="1575" w:type="pct"/>
            <w:tcBorders>
              <w:bottom w:val="double" w:sz="4" w:space="0" w:color="0F243E"/>
            </w:tcBorders>
            <w:vAlign w:val="center"/>
          </w:tcPr>
          <w:p w:rsidR="001A46EE" w:rsidRPr="00B30EDB" w:rsidRDefault="001A46EE" w:rsidP="00B30EDB">
            <w:pPr>
              <w:jc w:val="left"/>
              <w:rPr>
                <w:b/>
                <w:bCs/>
                <w:i/>
                <w:iCs/>
                <w:color w:val="0F243E"/>
              </w:rPr>
            </w:pPr>
            <w:r w:rsidRPr="00B30EDB">
              <w:rPr>
                <w:b/>
                <w:bCs/>
                <w:i/>
                <w:iCs/>
                <w:color w:val="0F243E"/>
              </w:rPr>
              <w:t>Prehrana (proizvodnja, skladištenje i distribucija)</w:t>
            </w:r>
          </w:p>
        </w:tc>
        <w:tc>
          <w:tcPr>
            <w:tcW w:w="3425" w:type="pct"/>
            <w:tcBorders>
              <w:bottom w:val="double" w:sz="4" w:space="0" w:color="0F243E"/>
            </w:tcBorders>
            <w:shd w:val="clear" w:color="auto" w:fill="FFFFFF"/>
            <w:vAlign w:val="center"/>
          </w:tcPr>
          <w:p w:rsidR="001A46EE" w:rsidRPr="00B30EDB" w:rsidRDefault="001A46EE" w:rsidP="00723E22">
            <w:pPr>
              <w:rPr>
                <w:color w:val="0F243E"/>
                <w:sz w:val="20"/>
                <w:szCs w:val="20"/>
              </w:rPr>
            </w:pPr>
            <w:r w:rsidRPr="00B30EDB">
              <w:rPr>
                <w:color w:val="0F243E"/>
                <w:sz w:val="20"/>
                <w:szCs w:val="20"/>
              </w:rPr>
              <w:t>Djelomičan ili potpuni gubitkom uroda jednogodišnjih i/ili višegodišnjih nasada, osobito zbog višegodišnjeg pada razine podzemnih voda u području i izostanka navodnjavanja. Gubitak sezonskih kultura može biti do 100%, a prihoda trajnih nasada do 40%, ovisno o starosti istih. Smanjenje količina proizvedene stočne hrane, što bi se posredno odrazilo na prehranu stanovništva. Štetne posljedice suše neminovno bi uzrokovale problem u vodoopskrbi i potrebu dovoza hrane sa šireg područja.</w:t>
            </w:r>
          </w:p>
        </w:tc>
      </w:tr>
    </w:tbl>
    <w:p w:rsidR="001A46EE" w:rsidRPr="00DB267B" w:rsidRDefault="001A46EE" w:rsidP="008E0F5C">
      <w:pPr>
        <w:pStyle w:val="Naslov5"/>
        <w:numPr>
          <w:ilvl w:val="0"/>
          <w:numId w:val="1"/>
        </w:numPr>
      </w:pPr>
      <w:r w:rsidRPr="00DB267B">
        <w:t>Mjere zaštite u urbanističkim planovima i građenju</w:t>
      </w:r>
    </w:p>
    <w:p w:rsidR="001A46EE" w:rsidRPr="00DB267B" w:rsidRDefault="001A46EE" w:rsidP="00EE5B57">
      <w:pPr>
        <w:ind w:firstLine="426"/>
      </w:pPr>
      <w:r w:rsidRPr="00DB267B">
        <w:t xml:space="preserve">U mjere zaštite od suše primjenjuju se uglavnom tri metode: selekcijsko - generička, geografsko zoniranje i agrotehničke mjere. Cilj agrotehničkih mjera jest povećati opskrbu biljaka vlagom. Najuspješnija i najpouzdanija metoda u borbi protiv suše je navodnjavanje. Tom se mjerom poboljšava vodni režim zemljišta. Učinak navodnjavanja u značajnoj mjeri ovisi o pravilnom određivanju rokova i normi navodnjavanja u odnosu na potrebe određene kulture za vodom. Dakle, u mjerama zaštite od suše i smanjenju eventualnih šteta potrebno je sagledati mogućnost izgradnje sustava navodnjavanja okolnih poljoprivrednih površina. </w:t>
      </w:r>
      <w:r w:rsidRPr="00DB267B">
        <w:lastRenderedPageBreak/>
        <w:t>Također, ispravna obrada zemljišta ima za cilj zadržati vlagu i spriječiti njezin suvišni gubitak iz tla.</w:t>
      </w:r>
    </w:p>
    <w:p w:rsidR="001A46EE" w:rsidRPr="00DB267B" w:rsidRDefault="001A46EE" w:rsidP="00EE5B57">
      <w:r w:rsidRPr="00DB267B">
        <w:t xml:space="preserve">Nedostatak oborina u duljem vremenskom razdoblju može, s određenim faznim pomakom, uzrokovati i hidrološku sušu koja se očituje smanjenjem površinskih i dubinskih zaliha vode. Hidrološka suša može ugroziti snabdijevanje vodom dijela stanovnika </w:t>
      </w:r>
      <w:r>
        <w:t>Općine</w:t>
      </w:r>
      <w:r w:rsidRPr="00DB267B">
        <w:t xml:space="preserve">. Za sigurno korištenje vode potrebno je formirati zone sanitarne zaštite kako bi se vode zaštitile od slučajnih ili namjernih onečišćivača. </w:t>
      </w:r>
    </w:p>
    <w:p w:rsidR="001A46EE" w:rsidRPr="00DB0307" w:rsidRDefault="001A46EE" w:rsidP="008E0F5C">
      <w:pPr>
        <w:pStyle w:val="Naslov4"/>
        <w:numPr>
          <w:ilvl w:val="0"/>
          <w:numId w:val="0"/>
        </w:numPr>
      </w:pPr>
      <w:r w:rsidRPr="00DB0307">
        <w:t xml:space="preserve">Toplinski val </w:t>
      </w:r>
    </w:p>
    <w:p w:rsidR="001A46EE" w:rsidRDefault="001A46EE" w:rsidP="00EE5B57">
      <w:pPr>
        <w:ind w:firstLine="426"/>
      </w:pPr>
      <w:r w:rsidRPr="00DB0307">
        <w:t xml:space="preserve">Budući da </w:t>
      </w:r>
      <w:r>
        <w:t>Općina Cestica</w:t>
      </w:r>
      <w:r w:rsidRPr="00DB0307">
        <w:t xml:space="preserve"> pripada području umjerene kontinentalne klime, ovdje nema izraženijih toplinskih valova. U periodu unazad 10 godina nije bilo proglašavanja elementarne nepogode ovim uzrokom na predmetnom području, ali stanovnici primjećuju velike temperaturne dnevne oscilacije.</w:t>
      </w:r>
    </w:p>
    <w:p w:rsidR="001A46EE" w:rsidRPr="00DB0307" w:rsidRDefault="001A46EE" w:rsidP="008E0F5C">
      <w:pPr>
        <w:pStyle w:val="Naslov5"/>
        <w:numPr>
          <w:ilvl w:val="0"/>
          <w:numId w:val="0"/>
        </w:numPr>
      </w:pPr>
      <w:r w:rsidRPr="00DB0307">
        <w:t>Specifikacija najugroženijih područja općine iskustveni pokazatelji učinaka</w:t>
      </w:r>
    </w:p>
    <w:p w:rsidR="001A46EE" w:rsidRPr="00DB0307" w:rsidRDefault="001A46EE" w:rsidP="00723E22">
      <w:pPr>
        <w:autoSpaceDE w:val="0"/>
        <w:autoSpaceDN w:val="0"/>
        <w:adjustRightInd w:val="0"/>
      </w:pPr>
      <w:r w:rsidRPr="00DB0307">
        <w:t>Temperature veće od 35⁰C s velikim postotkom vlažnosti zraka mogu kod stanovnika izazvati zdravstvene smetnje, a kod osjetljivih ljudi i teže zdravstvene posljedica pa čak i smrt. Učinak visoke temperature bez značajnije izraženosti vlage u zraku (ispod 50 %) osim kod ljudi izazivaju i „šokove“ kod biljaka što uzrokuje smanjenje prinosa i lošu kvalitetu plodova. U proteklom periodu od deset godina bilo je toplinskih valova ali nisu značajnije utjecali na gospodarstvo i stanovništvo na području Općine Cestica.</w:t>
      </w:r>
    </w:p>
    <w:p w:rsidR="001A46EE" w:rsidRPr="00DB0307" w:rsidRDefault="001A46EE" w:rsidP="008E0F5C">
      <w:pPr>
        <w:pStyle w:val="Naslov5"/>
        <w:numPr>
          <w:ilvl w:val="0"/>
          <w:numId w:val="0"/>
        </w:numPr>
      </w:pPr>
      <w:r w:rsidRPr="00DB0307">
        <w:t>Utjecaj na kritičnu infrastrukturu</w:t>
      </w:r>
    </w:p>
    <w:tbl>
      <w:tblPr>
        <w:tblW w:w="5000" w:type="pct"/>
        <w:tblInd w:w="2" w:type="dxa"/>
        <w:tblBorders>
          <w:top w:val="double" w:sz="4" w:space="0" w:color="0F243E"/>
          <w:left w:val="double" w:sz="4" w:space="0" w:color="0F243E"/>
          <w:bottom w:val="double" w:sz="4" w:space="0" w:color="0F243E"/>
          <w:right w:val="double" w:sz="4" w:space="0" w:color="0F243E"/>
          <w:insideH w:val="single" w:sz="4" w:space="0" w:color="0F243E"/>
          <w:insideV w:val="single" w:sz="4" w:space="0" w:color="0F243E"/>
        </w:tblBorders>
        <w:tblLook w:val="00A0" w:firstRow="1" w:lastRow="0" w:firstColumn="1" w:lastColumn="0" w:noHBand="0" w:noVBand="0"/>
      </w:tblPr>
      <w:tblGrid>
        <w:gridCol w:w="3922"/>
        <w:gridCol w:w="5275"/>
      </w:tblGrid>
      <w:tr w:rsidR="001A46EE" w:rsidRPr="00DB0307">
        <w:tc>
          <w:tcPr>
            <w:tcW w:w="2132" w:type="pct"/>
            <w:tcBorders>
              <w:top w:val="double" w:sz="4" w:space="0" w:color="0F243E"/>
              <w:bottom w:val="double" w:sz="4" w:space="0" w:color="0F243E"/>
            </w:tcBorders>
            <w:vAlign w:val="center"/>
          </w:tcPr>
          <w:p w:rsidR="001A46EE" w:rsidRPr="00B30EDB" w:rsidRDefault="001A46EE" w:rsidP="00723E22">
            <w:pPr>
              <w:rPr>
                <w:b/>
                <w:bCs/>
                <w:i/>
                <w:iCs/>
                <w:color w:val="0F243E"/>
                <w:sz w:val="20"/>
                <w:szCs w:val="20"/>
              </w:rPr>
            </w:pPr>
            <w:r w:rsidRPr="00B30EDB">
              <w:rPr>
                <w:b/>
                <w:bCs/>
                <w:i/>
                <w:iCs/>
                <w:color w:val="0F243E"/>
              </w:rPr>
              <w:t>Prehrana (proizvodnja, skladištenje i distribucija)</w:t>
            </w:r>
          </w:p>
        </w:tc>
        <w:tc>
          <w:tcPr>
            <w:tcW w:w="2868" w:type="pct"/>
            <w:tcBorders>
              <w:top w:val="double" w:sz="4" w:space="0" w:color="0F243E"/>
              <w:bottom w:val="double" w:sz="4" w:space="0" w:color="0F243E"/>
            </w:tcBorders>
            <w:vAlign w:val="center"/>
          </w:tcPr>
          <w:p w:rsidR="001A46EE" w:rsidRPr="00B30EDB" w:rsidRDefault="001A46EE" w:rsidP="00EE5B57">
            <w:pPr>
              <w:rPr>
                <w:color w:val="0F243E"/>
                <w:sz w:val="20"/>
                <w:szCs w:val="20"/>
              </w:rPr>
            </w:pPr>
            <w:r w:rsidRPr="00B30EDB">
              <w:rPr>
                <w:color w:val="0F243E"/>
                <w:sz w:val="20"/>
                <w:szCs w:val="20"/>
              </w:rPr>
              <w:t xml:space="preserve">Uginuće peradi i svinja u intenzivnom uzgoju te uvenuće dijela ratarskih kultura. </w:t>
            </w:r>
          </w:p>
        </w:tc>
      </w:tr>
    </w:tbl>
    <w:p w:rsidR="001A46EE" w:rsidRPr="00DB0307" w:rsidRDefault="001A46EE" w:rsidP="008E0F5C">
      <w:pPr>
        <w:pStyle w:val="Naslov5"/>
        <w:numPr>
          <w:ilvl w:val="0"/>
          <w:numId w:val="1"/>
        </w:numPr>
      </w:pPr>
      <w:r w:rsidRPr="00DB0307">
        <w:t>Mjere zaštite u urbanističkim planovima i građenju</w:t>
      </w:r>
    </w:p>
    <w:p w:rsidR="001A46EE" w:rsidRPr="00DB0307" w:rsidRDefault="001A46EE" w:rsidP="00EE5B57">
      <w:r w:rsidRPr="00DB0307">
        <w:t>Kod razvoja javne vodovodne mreže (vodovodnih ogranaka) u svim ruralnim sredinama potrebno je izgraditi hidrantsku mrežu. Prostornim planovima, zahvatima u prostoru, uvjetima građenja obavezati sve investitore na priključenje na sustav javne vodovodne mreže.</w:t>
      </w:r>
    </w:p>
    <w:p w:rsidR="001A46EE" w:rsidRPr="00B6446E" w:rsidRDefault="001A46EE" w:rsidP="008E0F5C">
      <w:pPr>
        <w:pStyle w:val="Naslov4"/>
        <w:numPr>
          <w:ilvl w:val="0"/>
          <w:numId w:val="1"/>
        </w:numPr>
      </w:pPr>
      <w:r w:rsidRPr="00B6446E">
        <w:t>Olujno i orkansko nevrijeme</w:t>
      </w:r>
    </w:p>
    <w:p w:rsidR="001A46EE" w:rsidRDefault="001A46EE" w:rsidP="00EE5B57">
      <w:pPr>
        <w:ind w:firstLine="708"/>
      </w:pPr>
      <w:r w:rsidRPr="00B6446E">
        <w:t>To je vjetar jačine više od 8 bofora prema  Beaufortovoj ljestvici čija brzina iznosi preko 74 km/h. Jačina vjetra izražava se u stupnjevima čiji je prikaz predočen nastavno. Nastavnim prikazom predočena je veza između brzine vjetra i snage vjetra (opaženih pojava u okolini):</w:t>
      </w:r>
    </w:p>
    <w:p w:rsidR="001A46EE" w:rsidRDefault="001A46EE" w:rsidP="005F0E2C">
      <w:pPr>
        <w:pStyle w:val="Opisslike"/>
        <w:keepNext/>
      </w:pPr>
      <w:bookmarkStart w:id="45" w:name="_Toc406062766"/>
    </w:p>
    <w:p w:rsidR="001A46EE" w:rsidRDefault="001A46EE" w:rsidP="005F0E2C">
      <w:pPr>
        <w:pStyle w:val="Opisslike"/>
        <w:keepNext/>
      </w:pPr>
      <w:r>
        <w:t xml:space="preserve">Tablica </w:t>
      </w:r>
      <w:r w:rsidR="00C04D77">
        <w:fldChar w:fldCharType="begin"/>
      </w:r>
      <w:r w:rsidR="00C04D77">
        <w:instrText xml:space="preserve"> SEQ Tablica \* ARABIC </w:instrText>
      </w:r>
      <w:r w:rsidR="00C04D77">
        <w:fldChar w:fldCharType="separate"/>
      </w:r>
      <w:r w:rsidR="00A00002">
        <w:rPr>
          <w:noProof/>
        </w:rPr>
        <w:t>20</w:t>
      </w:r>
      <w:r w:rsidR="00C04D77">
        <w:rPr>
          <w:noProof/>
        </w:rPr>
        <w:fldChar w:fldCharType="end"/>
      </w:r>
      <w:r>
        <w:t xml:space="preserve">. </w:t>
      </w:r>
      <w:r w:rsidRPr="005F0E2C">
        <w:t>Beaufortova skala vjetrova</w:t>
      </w:r>
      <w:bookmarkEnd w:id="45"/>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00" w:firstRow="0" w:lastRow="0" w:firstColumn="0" w:lastColumn="0" w:noHBand="0" w:noVBand="0"/>
      </w:tblPr>
      <w:tblGrid>
        <w:gridCol w:w="1330"/>
        <w:gridCol w:w="1427"/>
        <w:gridCol w:w="2498"/>
        <w:gridCol w:w="3942"/>
      </w:tblGrid>
      <w:tr w:rsidR="001A46EE" w:rsidRPr="00B6446E">
        <w:trPr>
          <w:tblHeader/>
          <w:jc w:val="center"/>
        </w:trPr>
        <w:tc>
          <w:tcPr>
            <w:tcW w:w="723" w:type="pct"/>
            <w:tcBorders>
              <w:bottom w:val="thinThickSmallGap" w:sz="24" w:space="0" w:color="0F243E"/>
            </w:tcBorders>
            <w:shd w:val="clear" w:color="auto" w:fill="C6D9F1"/>
            <w:vAlign w:val="center"/>
          </w:tcPr>
          <w:p w:rsidR="001A46EE" w:rsidRPr="00B30EDB" w:rsidRDefault="001A46EE" w:rsidP="005F0E2C">
            <w:pPr>
              <w:pStyle w:val="Bezproreda2"/>
              <w:rPr>
                <w:b/>
                <w:bCs/>
                <w:color w:val="0F243E"/>
                <w:sz w:val="24"/>
                <w:szCs w:val="24"/>
              </w:rPr>
            </w:pPr>
            <w:r w:rsidRPr="00B30EDB">
              <w:rPr>
                <w:b/>
                <w:bCs/>
                <w:color w:val="0F243E"/>
                <w:sz w:val="24"/>
                <w:szCs w:val="24"/>
              </w:rPr>
              <w:t>BEAUFORT</w:t>
            </w:r>
          </w:p>
        </w:tc>
        <w:tc>
          <w:tcPr>
            <w:tcW w:w="776" w:type="pct"/>
            <w:tcBorders>
              <w:bottom w:val="thinThickSmallGap" w:sz="24" w:space="0" w:color="0F243E"/>
            </w:tcBorders>
            <w:shd w:val="clear" w:color="auto" w:fill="C6D9F1"/>
            <w:vAlign w:val="center"/>
          </w:tcPr>
          <w:p w:rsidR="001A46EE" w:rsidRPr="00B30EDB" w:rsidRDefault="001A46EE" w:rsidP="005F0E2C">
            <w:pPr>
              <w:pStyle w:val="Bezproreda2"/>
              <w:rPr>
                <w:b/>
                <w:bCs/>
                <w:color w:val="0F243E"/>
                <w:sz w:val="24"/>
                <w:szCs w:val="24"/>
              </w:rPr>
            </w:pPr>
            <w:r w:rsidRPr="00B30EDB">
              <w:rPr>
                <w:b/>
                <w:bCs/>
                <w:color w:val="0F243E"/>
                <w:sz w:val="24"/>
                <w:szCs w:val="24"/>
              </w:rPr>
              <w:t>NAZIV</w:t>
            </w:r>
          </w:p>
        </w:tc>
        <w:tc>
          <w:tcPr>
            <w:tcW w:w="1358" w:type="pct"/>
            <w:tcBorders>
              <w:bottom w:val="thinThickSmallGap" w:sz="24" w:space="0" w:color="0F243E"/>
            </w:tcBorders>
            <w:shd w:val="clear" w:color="auto" w:fill="C6D9F1"/>
            <w:vAlign w:val="center"/>
          </w:tcPr>
          <w:p w:rsidR="001A46EE" w:rsidRPr="00B30EDB" w:rsidRDefault="001A46EE" w:rsidP="005F0E2C">
            <w:pPr>
              <w:pStyle w:val="Bezproreda2"/>
              <w:rPr>
                <w:b/>
                <w:bCs/>
                <w:color w:val="0F243E"/>
                <w:sz w:val="24"/>
                <w:szCs w:val="24"/>
              </w:rPr>
            </w:pPr>
            <w:r w:rsidRPr="00B30EDB">
              <w:rPr>
                <w:b/>
                <w:bCs/>
                <w:color w:val="0F243E"/>
                <w:sz w:val="24"/>
                <w:szCs w:val="24"/>
              </w:rPr>
              <w:t>BRZINA VJETRA (KM/H)</w:t>
            </w:r>
          </w:p>
        </w:tc>
        <w:tc>
          <w:tcPr>
            <w:tcW w:w="2143" w:type="pct"/>
            <w:tcBorders>
              <w:bottom w:val="thinThickSmallGap" w:sz="24" w:space="0" w:color="0F243E"/>
            </w:tcBorders>
            <w:shd w:val="clear" w:color="auto" w:fill="C6D9F1"/>
            <w:vAlign w:val="center"/>
          </w:tcPr>
          <w:p w:rsidR="001A46EE" w:rsidRPr="00B30EDB" w:rsidRDefault="001A46EE" w:rsidP="005F0E2C">
            <w:pPr>
              <w:pStyle w:val="Bezproreda2"/>
              <w:rPr>
                <w:b/>
                <w:bCs/>
                <w:color w:val="0F243E"/>
                <w:sz w:val="24"/>
                <w:szCs w:val="24"/>
              </w:rPr>
            </w:pPr>
            <w:r w:rsidRPr="00B30EDB">
              <w:rPr>
                <w:b/>
                <w:bCs/>
                <w:color w:val="0F243E"/>
                <w:sz w:val="24"/>
                <w:szCs w:val="24"/>
              </w:rPr>
              <w:t>OPAŽENE KARAKTERISTIKE</w:t>
            </w:r>
          </w:p>
        </w:tc>
      </w:tr>
      <w:tr w:rsidR="001A46EE" w:rsidRPr="00B6446E">
        <w:trPr>
          <w:trHeight w:val="397"/>
          <w:jc w:val="center"/>
        </w:trPr>
        <w:tc>
          <w:tcPr>
            <w:tcW w:w="723" w:type="pct"/>
            <w:tcBorders>
              <w:top w:val="thinThickSmallGap" w:sz="24" w:space="0" w:color="0F243E"/>
            </w:tcBorders>
            <w:vAlign w:val="center"/>
          </w:tcPr>
          <w:p w:rsidR="001A46EE" w:rsidRPr="00B30EDB" w:rsidRDefault="001A46EE" w:rsidP="005F0E2C">
            <w:pPr>
              <w:pStyle w:val="Bezproreda2"/>
              <w:rPr>
                <w:b/>
                <w:bCs/>
                <w:color w:val="0F243E"/>
              </w:rPr>
            </w:pPr>
            <w:r w:rsidRPr="00B30EDB">
              <w:rPr>
                <w:b/>
                <w:bCs/>
                <w:color w:val="0F243E"/>
              </w:rPr>
              <w:t>0</w:t>
            </w:r>
          </w:p>
        </w:tc>
        <w:tc>
          <w:tcPr>
            <w:tcW w:w="776" w:type="pct"/>
            <w:tcBorders>
              <w:top w:val="thinThickSmallGap" w:sz="24" w:space="0" w:color="0F243E"/>
            </w:tcBorders>
            <w:vAlign w:val="center"/>
          </w:tcPr>
          <w:p w:rsidR="001A46EE" w:rsidRPr="00B30EDB" w:rsidRDefault="001A46EE" w:rsidP="005F0E2C">
            <w:pPr>
              <w:pStyle w:val="Bezproreda2"/>
              <w:rPr>
                <w:b/>
                <w:bCs/>
                <w:i/>
                <w:iCs/>
                <w:color w:val="0F243E"/>
              </w:rPr>
            </w:pPr>
            <w:r w:rsidRPr="00B30EDB">
              <w:rPr>
                <w:b/>
                <w:bCs/>
                <w:i/>
                <w:iCs/>
                <w:color w:val="0F243E"/>
              </w:rPr>
              <w:t>tišina</w:t>
            </w:r>
          </w:p>
        </w:tc>
        <w:tc>
          <w:tcPr>
            <w:tcW w:w="1358" w:type="pct"/>
            <w:tcBorders>
              <w:top w:val="thinThickSmallGap" w:sz="24" w:space="0" w:color="0F243E"/>
            </w:tcBorders>
            <w:vAlign w:val="center"/>
          </w:tcPr>
          <w:p w:rsidR="001A46EE" w:rsidRPr="00B30EDB" w:rsidRDefault="001A46EE" w:rsidP="005F0E2C">
            <w:pPr>
              <w:pStyle w:val="Bezproreda2"/>
              <w:rPr>
                <w:color w:val="0F243E"/>
              </w:rPr>
            </w:pPr>
            <w:r w:rsidRPr="00B30EDB">
              <w:rPr>
                <w:color w:val="0F243E"/>
              </w:rPr>
              <w:t>0 – 1 (0-0,2 m/s)</w:t>
            </w:r>
          </w:p>
        </w:tc>
        <w:tc>
          <w:tcPr>
            <w:tcW w:w="2143" w:type="pct"/>
            <w:tcBorders>
              <w:top w:val="thinThickSmallGap" w:sz="24" w:space="0" w:color="0F243E"/>
            </w:tcBorders>
            <w:vAlign w:val="center"/>
          </w:tcPr>
          <w:p w:rsidR="001A46EE" w:rsidRPr="00B30EDB" w:rsidRDefault="001A46EE" w:rsidP="005F0E2C">
            <w:pPr>
              <w:pStyle w:val="Bezproreda2"/>
              <w:rPr>
                <w:color w:val="0F243E"/>
              </w:rPr>
            </w:pPr>
            <w:r w:rsidRPr="00B30EDB">
              <w:rPr>
                <w:color w:val="0F243E"/>
              </w:rPr>
              <w:t>Dim se diže vertikalno uvis.</w:t>
            </w:r>
          </w:p>
        </w:tc>
      </w:tr>
      <w:tr w:rsidR="001A46EE" w:rsidRPr="00B6446E">
        <w:trPr>
          <w:trHeight w:val="397"/>
          <w:jc w:val="center"/>
        </w:trPr>
        <w:tc>
          <w:tcPr>
            <w:tcW w:w="723" w:type="pct"/>
            <w:vAlign w:val="center"/>
          </w:tcPr>
          <w:p w:rsidR="001A46EE" w:rsidRPr="00B30EDB" w:rsidRDefault="001A46EE" w:rsidP="005F0E2C">
            <w:pPr>
              <w:pStyle w:val="Bezproreda2"/>
              <w:rPr>
                <w:b/>
                <w:bCs/>
                <w:color w:val="0F243E"/>
              </w:rPr>
            </w:pPr>
            <w:r w:rsidRPr="00B30EDB">
              <w:rPr>
                <w:b/>
                <w:bCs/>
                <w:color w:val="0F243E"/>
              </w:rPr>
              <w:t>1</w:t>
            </w:r>
          </w:p>
        </w:tc>
        <w:tc>
          <w:tcPr>
            <w:tcW w:w="776" w:type="pct"/>
            <w:vAlign w:val="center"/>
          </w:tcPr>
          <w:p w:rsidR="001A46EE" w:rsidRPr="00B30EDB" w:rsidRDefault="001A46EE" w:rsidP="005F0E2C">
            <w:pPr>
              <w:pStyle w:val="Bezproreda2"/>
              <w:rPr>
                <w:b/>
                <w:bCs/>
                <w:i/>
                <w:iCs/>
                <w:color w:val="0F243E"/>
              </w:rPr>
            </w:pPr>
            <w:r w:rsidRPr="00B30EDB">
              <w:rPr>
                <w:b/>
                <w:bCs/>
                <w:i/>
                <w:iCs/>
                <w:color w:val="0F243E"/>
              </w:rPr>
              <w:t>lahor</w:t>
            </w:r>
          </w:p>
        </w:tc>
        <w:tc>
          <w:tcPr>
            <w:tcW w:w="1358" w:type="pct"/>
            <w:vAlign w:val="center"/>
          </w:tcPr>
          <w:p w:rsidR="001A46EE" w:rsidRPr="00B30EDB" w:rsidRDefault="001A46EE" w:rsidP="005F0E2C">
            <w:pPr>
              <w:pStyle w:val="Bezproreda2"/>
              <w:rPr>
                <w:color w:val="0F243E"/>
              </w:rPr>
            </w:pPr>
            <w:r w:rsidRPr="00B30EDB">
              <w:rPr>
                <w:color w:val="0F243E"/>
              </w:rPr>
              <w:t>2 – 6 (0,3-1,5 m/s)</w:t>
            </w:r>
          </w:p>
        </w:tc>
        <w:tc>
          <w:tcPr>
            <w:tcW w:w="2143" w:type="pct"/>
            <w:vAlign w:val="center"/>
          </w:tcPr>
          <w:p w:rsidR="001A46EE" w:rsidRPr="00B30EDB" w:rsidRDefault="001A46EE" w:rsidP="005F0E2C">
            <w:pPr>
              <w:pStyle w:val="Bezproreda2"/>
              <w:rPr>
                <w:color w:val="0F243E"/>
              </w:rPr>
            </w:pPr>
            <w:r w:rsidRPr="00B30EDB">
              <w:rPr>
                <w:color w:val="0F243E"/>
              </w:rPr>
              <w:t>Dim se ne diže vertikalno, ali ga čovjek još uvijek ne osjeti.</w:t>
            </w:r>
          </w:p>
        </w:tc>
      </w:tr>
      <w:tr w:rsidR="001A46EE" w:rsidRPr="00B6446E">
        <w:trPr>
          <w:trHeight w:val="397"/>
          <w:jc w:val="center"/>
        </w:trPr>
        <w:tc>
          <w:tcPr>
            <w:tcW w:w="723" w:type="pct"/>
            <w:vAlign w:val="center"/>
          </w:tcPr>
          <w:p w:rsidR="001A46EE" w:rsidRPr="00B30EDB" w:rsidRDefault="001A46EE" w:rsidP="005F0E2C">
            <w:pPr>
              <w:pStyle w:val="Bezproreda2"/>
              <w:rPr>
                <w:b/>
                <w:bCs/>
                <w:color w:val="0F243E"/>
              </w:rPr>
            </w:pPr>
            <w:r w:rsidRPr="00B30EDB">
              <w:rPr>
                <w:b/>
                <w:bCs/>
                <w:color w:val="0F243E"/>
              </w:rPr>
              <w:t>2</w:t>
            </w:r>
          </w:p>
        </w:tc>
        <w:tc>
          <w:tcPr>
            <w:tcW w:w="776" w:type="pct"/>
            <w:vAlign w:val="center"/>
          </w:tcPr>
          <w:p w:rsidR="001A46EE" w:rsidRPr="00B30EDB" w:rsidRDefault="001A46EE" w:rsidP="005F0E2C">
            <w:pPr>
              <w:pStyle w:val="Bezproreda2"/>
              <w:rPr>
                <w:b/>
                <w:bCs/>
                <w:i/>
                <w:iCs/>
                <w:color w:val="0F243E"/>
              </w:rPr>
            </w:pPr>
            <w:r w:rsidRPr="00B30EDB">
              <w:rPr>
                <w:b/>
                <w:bCs/>
                <w:i/>
                <w:iCs/>
                <w:color w:val="0F243E"/>
              </w:rPr>
              <w:t>povjetarac</w:t>
            </w:r>
          </w:p>
        </w:tc>
        <w:tc>
          <w:tcPr>
            <w:tcW w:w="1358" w:type="pct"/>
            <w:vAlign w:val="center"/>
          </w:tcPr>
          <w:p w:rsidR="001A46EE" w:rsidRPr="00B30EDB" w:rsidRDefault="001A46EE" w:rsidP="005F0E2C">
            <w:pPr>
              <w:pStyle w:val="Bezproreda2"/>
              <w:rPr>
                <w:color w:val="0F243E"/>
              </w:rPr>
            </w:pPr>
            <w:r w:rsidRPr="00B30EDB">
              <w:rPr>
                <w:color w:val="0F243E"/>
              </w:rPr>
              <w:t>7 – 12 (1,6-3,3 m/s)</w:t>
            </w:r>
          </w:p>
        </w:tc>
        <w:tc>
          <w:tcPr>
            <w:tcW w:w="2143" w:type="pct"/>
            <w:vAlign w:val="center"/>
          </w:tcPr>
          <w:p w:rsidR="001A46EE" w:rsidRPr="00B30EDB" w:rsidRDefault="001A46EE" w:rsidP="005F0E2C">
            <w:pPr>
              <w:pStyle w:val="Bezproreda2"/>
              <w:rPr>
                <w:color w:val="0F243E"/>
              </w:rPr>
            </w:pPr>
            <w:r w:rsidRPr="00B30EDB">
              <w:rPr>
                <w:color w:val="0F243E"/>
              </w:rPr>
              <w:t>Čovjek ga osjeti na goloj koži, listovi trepere</w:t>
            </w:r>
          </w:p>
        </w:tc>
      </w:tr>
      <w:tr w:rsidR="001A46EE" w:rsidRPr="00B6446E">
        <w:trPr>
          <w:trHeight w:val="397"/>
          <w:jc w:val="center"/>
        </w:trPr>
        <w:tc>
          <w:tcPr>
            <w:tcW w:w="723" w:type="pct"/>
            <w:vAlign w:val="center"/>
          </w:tcPr>
          <w:p w:rsidR="001A46EE" w:rsidRPr="00B30EDB" w:rsidRDefault="001A46EE" w:rsidP="005F0E2C">
            <w:pPr>
              <w:pStyle w:val="Bezproreda2"/>
              <w:rPr>
                <w:b/>
                <w:bCs/>
                <w:color w:val="0F243E"/>
              </w:rPr>
            </w:pPr>
            <w:r w:rsidRPr="00B30EDB">
              <w:rPr>
                <w:b/>
                <w:bCs/>
                <w:color w:val="0F243E"/>
              </w:rPr>
              <w:t>3</w:t>
            </w:r>
          </w:p>
        </w:tc>
        <w:tc>
          <w:tcPr>
            <w:tcW w:w="776" w:type="pct"/>
            <w:vAlign w:val="center"/>
          </w:tcPr>
          <w:p w:rsidR="001A46EE" w:rsidRPr="00B30EDB" w:rsidRDefault="001A46EE" w:rsidP="005F0E2C">
            <w:pPr>
              <w:pStyle w:val="Bezproreda2"/>
              <w:rPr>
                <w:b/>
                <w:bCs/>
                <w:i/>
                <w:iCs/>
                <w:color w:val="0F243E"/>
              </w:rPr>
            </w:pPr>
            <w:r w:rsidRPr="00B30EDB">
              <w:rPr>
                <w:b/>
                <w:bCs/>
                <w:i/>
                <w:iCs/>
                <w:color w:val="0F243E"/>
              </w:rPr>
              <w:t>slab vjetar</w:t>
            </w:r>
          </w:p>
        </w:tc>
        <w:tc>
          <w:tcPr>
            <w:tcW w:w="1358" w:type="pct"/>
            <w:vAlign w:val="center"/>
          </w:tcPr>
          <w:p w:rsidR="001A46EE" w:rsidRPr="00B30EDB" w:rsidRDefault="001A46EE" w:rsidP="005F0E2C">
            <w:pPr>
              <w:pStyle w:val="Bezproreda2"/>
              <w:rPr>
                <w:color w:val="0F243E"/>
              </w:rPr>
            </w:pPr>
            <w:r w:rsidRPr="00B30EDB">
              <w:rPr>
                <w:color w:val="0F243E"/>
              </w:rPr>
              <w:t>13 – 18 (3,4-5,4 m/s)</w:t>
            </w:r>
          </w:p>
        </w:tc>
        <w:tc>
          <w:tcPr>
            <w:tcW w:w="2143" w:type="pct"/>
            <w:vAlign w:val="center"/>
          </w:tcPr>
          <w:p w:rsidR="001A46EE" w:rsidRPr="00B30EDB" w:rsidRDefault="001A46EE" w:rsidP="005F0E2C">
            <w:pPr>
              <w:pStyle w:val="Bezproreda2"/>
              <w:rPr>
                <w:color w:val="0F243E"/>
              </w:rPr>
            </w:pPr>
            <w:r w:rsidRPr="00B30EDB">
              <w:rPr>
                <w:color w:val="0F243E"/>
              </w:rPr>
              <w:t>Lišće treperi i šušti, lakše zastave se dižu.</w:t>
            </w:r>
          </w:p>
        </w:tc>
      </w:tr>
      <w:tr w:rsidR="001A46EE" w:rsidRPr="00B6446E">
        <w:trPr>
          <w:trHeight w:val="397"/>
          <w:jc w:val="center"/>
        </w:trPr>
        <w:tc>
          <w:tcPr>
            <w:tcW w:w="723" w:type="pct"/>
            <w:vAlign w:val="center"/>
          </w:tcPr>
          <w:p w:rsidR="001A46EE" w:rsidRPr="00B30EDB" w:rsidRDefault="001A46EE" w:rsidP="005F0E2C">
            <w:pPr>
              <w:pStyle w:val="Bezproreda2"/>
              <w:rPr>
                <w:b/>
                <w:bCs/>
                <w:color w:val="0F243E"/>
              </w:rPr>
            </w:pPr>
            <w:r w:rsidRPr="00B30EDB">
              <w:rPr>
                <w:b/>
                <w:bCs/>
                <w:color w:val="0F243E"/>
              </w:rPr>
              <w:t>4</w:t>
            </w:r>
          </w:p>
        </w:tc>
        <w:tc>
          <w:tcPr>
            <w:tcW w:w="776" w:type="pct"/>
            <w:vAlign w:val="center"/>
          </w:tcPr>
          <w:p w:rsidR="001A46EE" w:rsidRPr="00B30EDB" w:rsidRDefault="001A46EE" w:rsidP="005F0E2C">
            <w:pPr>
              <w:pStyle w:val="Bezproreda2"/>
              <w:rPr>
                <w:b/>
                <w:bCs/>
                <w:i/>
                <w:iCs/>
                <w:color w:val="0F243E"/>
              </w:rPr>
            </w:pPr>
            <w:r w:rsidRPr="00B30EDB">
              <w:rPr>
                <w:b/>
                <w:bCs/>
                <w:i/>
                <w:iCs/>
                <w:color w:val="0F243E"/>
              </w:rPr>
              <w:t>umjeren vjetar</w:t>
            </w:r>
          </w:p>
        </w:tc>
        <w:tc>
          <w:tcPr>
            <w:tcW w:w="1358" w:type="pct"/>
            <w:vAlign w:val="center"/>
          </w:tcPr>
          <w:p w:rsidR="001A46EE" w:rsidRPr="00B30EDB" w:rsidRDefault="001A46EE" w:rsidP="005F0E2C">
            <w:pPr>
              <w:pStyle w:val="Bezproreda2"/>
              <w:rPr>
                <w:color w:val="0F243E"/>
              </w:rPr>
            </w:pPr>
            <w:r w:rsidRPr="00B30EDB">
              <w:rPr>
                <w:color w:val="0F243E"/>
              </w:rPr>
              <w:t>19 – 26 (5,5-7,9 m/s)</w:t>
            </w:r>
          </w:p>
        </w:tc>
        <w:tc>
          <w:tcPr>
            <w:tcW w:w="2143" w:type="pct"/>
            <w:vAlign w:val="center"/>
          </w:tcPr>
          <w:p w:rsidR="001A46EE" w:rsidRPr="00B30EDB" w:rsidRDefault="001A46EE" w:rsidP="005F0E2C">
            <w:pPr>
              <w:pStyle w:val="Bezproreda2"/>
              <w:rPr>
                <w:color w:val="0F243E"/>
              </w:rPr>
            </w:pPr>
            <w:r w:rsidRPr="00B30EDB">
              <w:rPr>
                <w:color w:val="0F243E"/>
              </w:rPr>
              <w:t>Diže lakše predmete s tla, njiše manje grane na drveću.</w:t>
            </w:r>
          </w:p>
        </w:tc>
      </w:tr>
      <w:tr w:rsidR="001A46EE" w:rsidRPr="00B6446E">
        <w:trPr>
          <w:trHeight w:val="397"/>
          <w:jc w:val="center"/>
        </w:trPr>
        <w:tc>
          <w:tcPr>
            <w:tcW w:w="723" w:type="pct"/>
            <w:vAlign w:val="center"/>
          </w:tcPr>
          <w:p w:rsidR="001A46EE" w:rsidRPr="00B30EDB" w:rsidRDefault="001A46EE" w:rsidP="005F0E2C">
            <w:pPr>
              <w:pStyle w:val="Bezproreda2"/>
              <w:rPr>
                <w:b/>
                <w:bCs/>
                <w:color w:val="0F243E"/>
              </w:rPr>
            </w:pPr>
            <w:r w:rsidRPr="00B30EDB">
              <w:rPr>
                <w:b/>
                <w:bCs/>
                <w:color w:val="0F243E"/>
              </w:rPr>
              <w:t>5</w:t>
            </w:r>
          </w:p>
        </w:tc>
        <w:tc>
          <w:tcPr>
            <w:tcW w:w="776" w:type="pct"/>
            <w:vAlign w:val="center"/>
          </w:tcPr>
          <w:p w:rsidR="001A46EE" w:rsidRPr="00B30EDB" w:rsidRDefault="001A46EE" w:rsidP="005F0E2C">
            <w:pPr>
              <w:pStyle w:val="Bezproreda2"/>
              <w:rPr>
                <w:b/>
                <w:bCs/>
                <w:i/>
                <w:iCs/>
                <w:color w:val="0F243E"/>
              </w:rPr>
            </w:pPr>
            <w:r w:rsidRPr="00B30EDB">
              <w:rPr>
                <w:b/>
                <w:bCs/>
                <w:i/>
                <w:iCs/>
                <w:color w:val="0F243E"/>
              </w:rPr>
              <w:t>umjereno jak vjetar</w:t>
            </w:r>
          </w:p>
        </w:tc>
        <w:tc>
          <w:tcPr>
            <w:tcW w:w="1358" w:type="pct"/>
            <w:vAlign w:val="center"/>
          </w:tcPr>
          <w:p w:rsidR="001A46EE" w:rsidRPr="00B30EDB" w:rsidRDefault="001A46EE" w:rsidP="005F0E2C">
            <w:pPr>
              <w:pStyle w:val="Bezproreda2"/>
              <w:rPr>
                <w:color w:val="0F243E"/>
              </w:rPr>
            </w:pPr>
            <w:r w:rsidRPr="00B30EDB">
              <w:rPr>
                <w:color w:val="0F243E"/>
              </w:rPr>
              <w:t>27 – 35 (8-10,7 m/s)</w:t>
            </w:r>
          </w:p>
        </w:tc>
        <w:tc>
          <w:tcPr>
            <w:tcW w:w="2143" w:type="pct"/>
            <w:vAlign w:val="center"/>
          </w:tcPr>
          <w:p w:rsidR="001A46EE" w:rsidRPr="00B30EDB" w:rsidRDefault="001A46EE" w:rsidP="005F0E2C">
            <w:pPr>
              <w:pStyle w:val="Bezproreda2"/>
              <w:rPr>
                <w:color w:val="0F243E"/>
              </w:rPr>
            </w:pPr>
            <w:r w:rsidRPr="00B30EDB">
              <w:rPr>
                <w:color w:val="0F243E"/>
              </w:rPr>
              <w:t>Njiše veće grane i manja stabla, na vodi se stvaraju valovi koji se pjenušaju.</w:t>
            </w:r>
          </w:p>
        </w:tc>
      </w:tr>
      <w:tr w:rsidR="001A46EE" w:rsidRPr="00B6446E">
        <w:trPr>
          <w:trHeight w:val="397"/>
          <w:jc w:val="center"/>
        </w:trPr>
        <w:tc>
          <w:tcPr>
            <w:tcW w:w="723" w:type="pct"/>
            <w:vAlign w:val="center"/>
          </w:tcPr>
          <w:p w:rsidR="001A46EE" w:rsidRPr="00B30EDB" w:rsidRDefault="001A46EE" w:rsidP="005F0E2C">
            <w:pPr>
              <w:pStyle w:val="Bezproreda2"/>
              <w:rPr>
                <w:b/>
                <w:bCs/>
                <w:color w:val="0F243E"/>
              </w:rPr>
            </w:pPr>
            <w:r w:rsidRPr="00B30EDB">
              <w:rPr>
                <w:b/>
                <w:bCs/>
                <w:color w:val="0F243E"/>
              </w:rPr>
              <w:t>6</w:t>
            </w:r>
          </w:p>
        </w:tc>
        <w:tc>
          <w:tcPr>
            <w:tcW w:w="776" w:type="pct"/>
            <w:vAlign w:val="center"/>
          </w:tcPr>
          <w:p w:rsidR="001A46EE" w:rsidRPr="00B30EDB" w:rsidRDefault="001A46EE" w:rsidP="005F0E2C">
            <w:pPr>
              <w:pStyle w:val="Bezproreda2"/>
              <w:rPr>
                <w:b/>
                <w:bCs/>
                <w:i/>
                <w:iCs/>
                <w:color w:val="0F243E"/>
              </w:rPr>
            </w:pPr>
            <w:r w:rsidRPr="00B30EDB">
              <w:rPr>
                <w:b/>
                <w:bCs/>
                <w:i/>
                <w:iCs/>
                <w:color w:val="0F243E"/>
              </w:rPr>
              <w:t>jak vjetar</w:t>
            </w:r>
          </w:p>
        </w:tc>
        <w:tc>
          <w:tcPr>
            <w:tcW w:w="1358" w:type="pct"/>
            <w:vAlign w:val="center"/>
          </w:tcPr>
          <w:p w:rsidR="001A46EE" w:rsidRPr="00B30EDB" w:rsidRDefault="001A46EE" w:rsidP="005F0E2C">
            <w:pPr>
              <w:pStyle w:val="Bezproreda2"/>
              <w:rPr>
                <w:color w:val="0F243E"/>
              </w:rPr>
            </w:pPr>
            <w:r w:rsidRPr="00B30EDB">
              <w:rPr>
                <w:color w:val="0F243E"/>
              </w:rPr>
              <w:t>36 – 44 (10,8-13,8 m/s)</w:t>
            </w:r>
          </w:p>
        </w:tc>
        <w:tc>
          <w:tcPr>
            <w:tcW w:w="2143" w:type="pct"/>
            <w:vAlign w:val="center"/>
          </w:tcPr>
          <w:p w:rsidR="001A46EE" w:rsidRPr="00B30EDB" w:rsidRDefault="001A46EE" w:rsidP="005F0E2C">
            <w:pPr>
              <w:pStyle w:val="Bezproreda2"/>
              <w:rPr>
                <w:color w:val="0F243E"/>
              </w:rPr>
            </w:pPr>
            <w:r w:rsidRPr="00B30EDB">
              <w:rPr>
                <w:color w:val="0F243E"/>
              </w:rPr>
              <w:t>Zuji na čvrstim predmetima, njiše velike grane.</w:t>
            </w:r>
          </w:p>
        </w:tc>
      </w:tr>
      <w:tr w:rsidR="001A46EE" w:rsidRPr="00B6446E">
        <w:trPr>
          <w:trHeight w:val="397"/>
          <w:jc w:val="center"/>
        </w:trPr>
        <w:tc>
          <w:tcPr>
            <w:tcW w:w="723" w:type="pct"/>
            <w:vAlign w:val="center"/>
          </w:tcPr>
          <w:p w:rsidR="001A46EE" w:rsidRPr="00B30EDB" w:rsidRDefault="001A46EE" w:rsidP="005F0E2C">
            <w:pPr>
              <w:pStyle w:val="Bezproreda2"/>
              <w:rPr>
                <w:b/>
                <w:bCs/>
                <w:color w:val="0F243E"/>
              </w:rPr>
            </w:pPr>
            <w:r w:rsidRPr="00B30EDB">
              <w:rPr>
                <w:b/>
                <w:bCs/>
                <w:color w:val="0F243E"/>
              </w:rPr>
              <w:t>7</w:t>
            </w:r>
          </w:p>
        </w:tc>
        <w:tc>
          <w:tcPr>
            <w:tcW w:w="776" w:type="pct"/>
            <w:vAlign w:val="center"/>
          </w:tcPr>
          <w:p w:rsidR="001A46EE" w:rsidRPr="00B30EDB" w:rsidRDefault="001A46EE" w:rsidP="005F0E2C">
            <w:pPr>
              <w:pStyle w:val="Bezproreda2"/>
              <w:rPr>
                <w:b/>
                <w:bCs/>
                <w:i/>
                <w:iCs/>
                <w:color w:val="0F243E"/>
              </w:rPr>
            </w:pPr>
            <w:r w:rsidRPr="00B30EDB">
              <w:rPr>
                <w:b/>
                <w:bCs/>
                <w:i/>
                <w:iCs/>
                <w:color w:val="0F243E"/>
              </w:rPr>
              <w:t>žestok vjetar</w:t>
            </w:r>
          </w:p>
        </w:tc>
        <w:tc>
          <w:tcPr>
            <w:tcW w:w="1358" w:type="pct"/>
            <w:vAlign w:val="center"/>
          </w:tcPr>
          <w:p w:rsidR="001A46EE" w:rsidRPr="00B30EDB" w:rsidRDefault="001A46EE" w:rsidP="005F0E2C">
            <w:pPr>
              <w:pStyle w:val="Bezproreda2"/>
              <w:rPr>
                <w:color w:val="0F243E"/>
              </w:rPr>
            </w:pPr>
            <w:r w:rsidRPr="00B30EDB">
              <w:rPr>
                <w:color w:val="0F243E"/>
              </w:rPr>
              <w:t>45 – 54 (13,9-17,1 m/s)</w:t>
            </w:r>
          </w:p>
        </w:tc>
        <w:tc>
          <w:tcPr>
            <w:tcW w:w="2143" w:type="pct"/>
            <w:vAlign w:val="center"/>
          </w:tcPr>
          <w:p w:rsidR="001A46EE" w:rsidRPr="00B30EDB" w:rsidRDefault="001A46EE" w:rsidP="005F0E2C">
            <w:pPr>
              <w:pStyle w:val="Bezproreda2"/>
              <w:rPr>
                <w:color w:val="0F243E"/>
              </w:rPr>
            </w:pPr>
            <w:r w:rsidRPr="00B30EDB">
              <w:rPr>
                <w:color w:val="0F243E"/>
              </w:rPr>
              <w:t>Otežava hodanje, njiše cijelo drveće, valovi se pjene.</w:t>
            </w:r>
          </w:p>
        </w:tc>
      </w:tr>
      <w:tr w:rsidR="001A46EE" w:rsidRPr="00B6446E">
        <w:trPr>
          <w:trHeight w:val="397"/>
          <w:jc w:val="center"/>
        </w:trPr>
        <w:tc>
          <w:tcPr>
            <w:tcW w:w="723" w:type="pct"/>
            <w:vAlign w:val="center"/>
          </w:tcPr>
          <w:p w:rsidR="001A46EE" w:rsidRPr="00B30EDB" w:rsidRDefault="001A46EE" w:rsidP="005F0E2C">
            <w:pPr>
              <w:pStyle w:val="Bezproreda2"/>
              <w:rPr>
                <w:b/>
                <w:bCs/>
                <w:color w:val="0F243E"/>
              </w:rPr>
            </w:pPr>
            <w:r w:rsidRPr="00B30EDB">
              <w:rPr>
                <w:b/>
                <w:bCs/>
                <w:color w:val="0F243E"/>
              </w:rPr>
              <w:t>8</w:t>
            </w:r>
          </w:p>
        </w:tc>
        <w:tc>
          <w:tcPr>
            <w:tcW w:w="776" w:type="pct"/>
            <w:vAlign w:val="center"/>
          </w:tcPr>
          <w:p w:rsidR="001A46EE" w:rsidRPr="00B30EDB" w:rsidRDefault="001A46EE" w:rsidP="005F0E2C">
            <w:pPr>
              <w:pStyle w:val="Bezproreda2"/>
              <w:rPr>
                <w:b/>
                <w:bCs/>
                <w:i/>
                <w:iCs/>
                <w:color w:val="0F243E"/>
              </w:rPr>
            </w:pPr>
            <w:r w:rsidRPr="00B30EDB">
              <w:rPr>
                <w:b/>
                <w:bCs/>
                <w:i/>
                <w:iCs/>
                <w:color w:val="0F243E"/>
              </w:rPr>
              <w:t>olujan vjetar</w:t>
            </w:r>
          </w:p>
        </w:tc>
        <w:tc>
          <w:tcPr>
            <w:tcW w:w="1358" w:type="pct"/>
            <w:vAlign w:val="center"/>
          </w:tcPr>
          <w:p w:rsidR="001A46EE" w:rsidRPr="00B30EDB" w:rsidRDefault="001A46EE" w:rsidP="005F0E2C">
            <w:pPr>
              <w:pStyle w:val="Bezproreda2"/>
              <w:rPr>
                <w:color w:val="0F243E"/>
              </w:rPr>
            </w:pPr>
            <w:r w:rsidRPr="00B30EDB">
              <w:rPr>
                <w:color w:val="0F243E"/>
              </w:rPr>
              <w:t>55 – 65 (17,2-20,7 m/s)</w:t>
            </w:r>
          </w:p>
        </w:tc>
        <w:tc>
          <w:tcPr>
            <w:tcW w:w="2143" w:type="pct"/>
            <w:vAlign w:val="center"/>
          </w:tcPr>
          <w:p w:rsidR="001A46EE" w:rsidRPr="00B30EDB" w:rsidRDefault="001A46EE" w:rsidP="005F0E2C">
            <w:pPr>
              <w:pStyle w:val="Bezproreda2"/>
              <w:rPr>
                <w:color w:val="0F243E"/>
              </w:rPr>
            </w:pPr>
            <w:r w:rsidRPr="00B30EDB">
              <w:rPr>
                <w:color w:val="0F243E"/>
              </w:rPr>
              <w:t>Pravi štete, kida plodove sa voćaka, lomi grančice s lišćem.</w:t>
            </w:r>
          </w:p>
        </w:tc>
      </w:tr>
      <w:tr w:rsidR="001A46EE" w:rsidRPr="00B6446E">
        <w:trPr>
          <w:trHeight w:val="397"/>
          <w:jc w:val="center"/>
        </w:trPr>
        <w:tc>
          <w:tcPr>
            <w:tcW w:w="723" w:type="pct"/>
            <w:vAlign w:val="center"/>
          </w:tcPr>
          <w:p w:rsidR="001A46EE" w:rsidRPr="00B30EDB" w:rsidRDefault="001A46EE" w:rsidP="005F0E2C">
            <w:pPr>
              <w:pStyle w:val="Bezproreda2"/>
              <w:rPr>
                <w:b/>
                <w:bCs/>
                <w:color w:val="0F243E"/>
              </w:rPr>
            </w:pPr>
            <w:r w:rsidRPr="00B30EDB">
              <w:rPr>
                <w:b/>
                <w:bCs/>
                <w:color w:val="0F243E"/>
              </w:rPr>
              <w:t>9</w:t>
            </w:r>
          </w:p>
        </w:tc>
        <w:tc>
          <w:tcPr>
            <w:tcW w:w="776" w:type="pct"/>
            <w:vAlign w:val="center"/>
          </w:tcPr>
          <w:p w:rsidR="001A46EE" w:rsidRPr="00B30EDB" w:rsidRDefault="001A46EE" w:rsidP="005F0E2C">
            <w:pPr>
              <w:pStyle w:val="Bezproreda2"/>
              <w:rPr>
                <w:b/>
                <w:bCs/>
                <w:i/>
                <w:iCs/>
                <w:color w:val="0F243E"/>
              </w:rPr>
            </w:pPr>
            <w:r w:rsidRPr="00B30EDB">
              <w:rPr>
                <w:b/>
                <w:bCs/>
                <w:i/>
                <w:iCs/>
                <w:color w:val="0F243E"/>
              </w:rPr>
              <w:t>jak olujni vjetar</w:t>
            </w:r>
          </w:p>
        </w:tc>
        <w:tc>
          <w:tcPr>
            <w:tcW w:w="1358" w:type="pct"/>
            <w:vAlign w:val="center"/>
          </w:tcPr>
          <w:p w:rsidR="001A46EE" w:rsidRPr="00B30EDB" w:rsidRDefault="001A46EE" w:rsidP="005F0E2C">
            <w:pPr>
              <w:pStyle w:val="Bezproreda2"/>
              <w:rPr>
                <w:color w:val="0F243E"/>
              </w:rPr>
            </w:pPr>
            <w:r w:rsidRPr="00B30EDB">
              <w:rPr>
                <w:color w:val="0F243E"/>
              </w:rPr>
              <w:t>66 – 77 (20,8-24,4 m/s)</w:t>
            </w:r>
          </w:p>
        </w:tc>
        <w:tc>
          <w:tcPr>
            <w:tcW w:w="2143" w:type="pct"/>
            <w:vAlign w:val="center"/>
          </w:tcPr>
          <w:p w:rsidR="001A46EE" w:rsidRPr="00B30EDB" w:rsidRDefault="001A46EE" w:rsidP="005F0E2C">
            <w:pPr>
              <w:pStyle w:val="Bezproreda2"/>
              <w:rPr>
                <w:color w:val="0F243E"/>
              </w:rPr>
            </w:pPr>
            <w:r w:rsidRPr="00B30EDB">
              <w:rPr>
                <w:color w:val="0F243E"/>
              </w:rPr>
              <w:t>Diže krovove, ruši stabla.</w:t>
            </w:r>
          </w:p>
        </w:tc>
      </w:tr>
      <w:tr w:rsidR="001A46EE" w:rsidRPr="00B6446E">
        <w:trPr>
          <w:trHeight w:val="397"/>
          <w:jc w:val="center"/>
        </w:trPr>
        <w:tc>
          <w:tcPr>
            <w:tcW w:w="723" w:type="pct"/>
            <w:vAlign w:val="center"/>
          </w:tcPr>
          <w:p w:rsidR="001A46EE" w:rsidRPr="00B30EDB" w:rsidRDefault="001A46EE" w:rsidP="005F0E2C">
            <w:pPr>
              <w:pStyle w:val="Bezproreda2"/>
              <w:rPr>
                <w:b/>
                <w:bCs/>
                <w:color w:val="0F243E"/>
              </w:rPr>
            </w:pPr>
            <w:r w:rsidRPr="00B30EDB">
              <w:rPr>
                <w:b/>
                <w:bCs/>
                <w:color w:val="0F243E"/>
              </w:rPr>
              <w:t>10</w:t>
            </w:r>
          </w:p>
        </w:tc>
        <w:tc>
          <w:tcPr>
            <w:tcW w:w="776" w:type="pct"/>
            <w:vAlign w:val="center"/>
          </w:tcPr>
          <w:p w:rsidR="001A46EE" w:rsidRPr="00B30EDB" w:rsidRDefault="001A46EE" w:rsidP="005F0E2C">
            <w:pPr>
              <w:pStyle w:val="Bezproreda2"/>
              <w:rPr>
                <w:b/>
                <w:bCs/>
                <w:i/>
                <w:iCs/>
                <w:color w:val="0F243E"/>
              </w:rPr>
            </w:pPr>
            <w:r w:rsidRPr="00B30EDB">
              <w:rPr>
                <w:b/>
                <w:bCs/>
                <w:i/>
                <w:iCs/>
                <w:color w:val="0F243E"/>
              </w:rPr>
              <w:t>orkanski vjetar</w:t>
            </w:r>
          </w:p>
        </w:tc>
        <w:tc>
          <w:tcPr>
            <w:tcW w:w="1358" w:type="pct"/>
            <w:vAlign w:val="center"/>
          </w:tcPr>
          <w:p w:rsidR="001A46EE" w:rsidRPr="00B30EDB" w:rsidRDefault="001A46EE" w:rsidP="005F0E2C">
            <w:pPr>
              <w:pStyle w:val="Bezproreda2"/>
              <w:rPr>
                <w:color w:val="0F243E"/>
              </w:rPr>
            </w:pPr>
            <w:r w:rsidRPr="00B30EDB">
              <w:rPr>
                <w:color w:val="0F243E"/>
              </w:rPr>
              <w:t>78 – 90 (24,5-28,4 m/s)</w:t>
            </w:r>
          </w:p>
        </w:tc>
        <w:tc>
          <w:tcPr>
            <w:tcW w:w="2143" w:type="pct"/>
            <w:vAlign w:val="center"/>
          </w:tcPr>
          <w:p w:rsidR="001A46EE" w:rsidRPr="00B30EDB" w:rsidRDefault="001A46EE" w:rsidP="005F0E2C">
            <w:pPr>
              <w:pStyle w:val="Bezproreda2"/>
              <w:rPr>
                <w:color w:val="0F243E"/>
              </w:rPr>
            </w:pPr>
            <w:r w:rsidRPr="00B30EDB">
              <w:rPr>
                <w:color w:val="0F243E"/>
              </w:rPr>
              <w:t>Drveće obara i čupa s korijenom.</w:t>
            </w:r>
          </w:p>
        </w:tc>
      </w:tr>
      <w:tr w:rsidR="001A46EE" w:rsidRPr="00B6446E">
        <w:trPr>
          <w:trHeight w:val="397"/>
          <w:jc w:val="center"/>
        </w:trPr>
        <w:tc>
          <w:tcPr>
            <w:tcW w:w="723" w:type="pct"/>
            <w:vAlign w:val="center"/>
          </w:tcPr>
          <w:p w:rsidR="001A46EE" w:rsidRPr="00B30EDB" w:rsidRDefault="001A46EE" w:rsidP="005F0E2C">
            <w:pPr>
              <w:pStyle w:val="Bezproreda2"/>
              <w:rPr>
                <w:b/>
                <w:bCs/>
                <w:color w:val="0F243E"/>
              </w:rPr>
            </w:pPr>
            <w:r w:rsidRPr="00B30EDB">
              <w:rPr>
                <w:b/>
                <w:bCs/>
                <w:color w:val="0F243E"/>
              </w:rPr>
              <w:t>11</w:t>
            </w:r>
          </w:p>
        </w:tc>
        <w:tc>
          <w:tcPr>
            <w:tcW w:w="776" w:type="pct"/>
            <w:vAlign w:val="center"/>
          </w:tcPr>
          <w:p w:rsidR="001A46EE" w:rsidRPr="00B30EDB" w:rsidRDefault="001A46EE" w:rsidP="005F0E2C">
            <w:pPr>
              <w:pStyle w:val="Bezproreda2"/>
              <w:rPr>
                <w:b/>
                <w:bCs/>
                <w:i/>
                <w:iCs/>
                <w:color w:val="0F243E"/>
              </w:rPr>
            </w:pPr>
            <w:r w:rsidRPr="00B30EDB">
              <w:rPr>
                <w:b/>
                <w:bCs/>
                <w:i/>
                <w:iCs/>
                <w:color w:val="0F243E"/>
              </w:rPr>
              <w:t>jak orkanski vjetar</w:t>
            </w:r>
          </w:p>
        </w:tc>
        <w:tc>
          <w:tcPr>
            <w:tcW w:w="1358" w:type="pct"/>
            <w:vAlign w:val="center"/>
          </w:tcPr>
          <w:p w:rsidR="001A46EE" w:rsidRPr="00B30EDB" w:rsidRDefault="001A46EE" w:rsidP="005F0E2C">
            <w:pPr>
              <w:pStyle w:val="Bezproreda2"/>
              <w:rPr>
                <w:color w:val="0F243E"/>
              </w:rPr>
            </w:pPr>
            <w:r w:rsidRPr="00B30EDB">
              <w:rPr>
                <w:color w:val="0F243E"/>
              </w:rPr>
              <w:t>91 – 104 (28,5-32,6 m/s)</w:t>
            </w:r>
          </w:p>
        </w:tc>
        <w:tc>
          <w:tcPr>
            <w:tcW w:w="2143" w:type="pct"/>
            <w:vAlign w:val="center"/>
          </w:tcPr>
          <w:p w:rsidR="001A46EE" w:rsidRPr="00B30EDB" w:rsidRDefault="001A46EE" w:rsidP="005F0E2C">
            <w:pPr>
              <w:pStyle w:val="Bezproreda2"/>
              <w:rPr>
                <w:color w:val="0F243E"/>
              </w:rPr>
            </w:pPr>
            <w:r w:rsidRPr="00B30EDB">
              <w:rPr>
                <w:color w:val="0F243E"/>
              </w:rPr>
              <w:t>Čupa jače drveće.</w:t>
            </w:r>
          </w:p>
        </w:tc>
      </w:tr>
      <w:tr w:rsidR="001A46EE" w:rsidRPr="00B6446E">
        <w:trPr>
          <w:trHeight w:val="397"/>
          <w:jc w:val="center"/>
        </w:trPr>
        <w:tc>
          <w:tcPr>
            <w:tcW w:w="723" w:type="pct"/>
            <w:vAlign w:val="center"/>
          </w:tcPr>
          <w:p w:rsidR="001A46EE" w:rsidRPr="00B30EDB" w:rsidRDefault="001A46EE" w:rsidP="005F0E2C">
            <w:pPr>
              <w:pStyle w:val="Bezproreda2"/>
              <w:rPr>
                <w:b/>
                <w:bCs/>
                <w:color w:val="0F243E"/>
              </w:rPr>
            </w:pPr>
            <w:r w:rsidRPr="00B30EDB">
              <w:rPr>
                <w:b/>
                <w:bCs/>
                <w:color w:val="0F243E"/>
              </w:rPr>
              <w:t>12</w:t>
            </w:r>
          </w:p>
        </w:tc>
        <w:tc>
          <w:tcPr>
            <w:tcW w:w="776" w:type="pct"/>
            <w:vAlign w:val="center"/>
          </w:tcPr>
          <w:p w:rsidR="001A46EE" w:rsidRPr="00B30EDB" w:rsidRDefault="001A46EE" w:rsidP="005F0E2C">
            <w:pPr>
              <w:pStyle w:val="Bezproreda2"/>
              <w:rPr>
                <w:b/>
                <w:bCs/>
                <w:i/>
                <w:iCs/>
                <w:color w:val="0F243E"/>
              </w:rPr>
            </w:pPr>
            <w:r w:rsidRPr="00B30EDB">
              <w:rPr>
                <w:b/>
                <w:bCs/>
                <w:i/>
                <w:iCs/>
                <w:color w:val="0F243E"/>
              </w:rPr>
              <w:t>orkan</w:t>
            </w:r>
          </w:p>
        </w:tc>
        <w:tc>
          <w:tcPr>
            <w:tcW w:w="1358" w:type="pct"/>
            <w:vAlign w:val="center"/>
          </w:tcPr>
          <w:p w:rsidR="001A46EE" w:rsidRPr="00B30EDB" w:rsidRDefault="001A46EE" w:rsidP="005F0E2C">
            <w:pPr>
              <w:pStyle w:val="Bezproreda2"/>
              <w:rPr>
                <w:color w:val="0F243E"/>
              </w:rPr>
            </w:pPr>
            <w:r w:rsidRPr="00B30EDB">
              <w:rPr>
                <w:color w:val="0F243E"/>
              </w:rPr>
              <w:t>&gt; 104 (32,7-39,6 m/s)</w:t>
            </w:r>
          </w:p>
        </w:tc>
        <w:tc>
          <w:tcPr>
            <w:tcW w:w="2143" w:type="pct"/>
            <w:vAlign w:val="center"/>
          </w:tcPr>
          <w:p w:rsidR="001A46EE" w:rsidRPr="00B30EDB" w:rsidRDefault="001A46EE" w:rsidP="005F0E2C">
            <w:pPr>
              <w:pStyle w:val="Bezproreda2"/>
              <w:rPr>
                <w:color w:val="0F243E"/>
              </w:rPr>
            </w:pPr>
            <w:r w:rsidRPr="00B30EDB">
              <w:rPr>
                <w:color w:val="0F243E"/>
              </w:rPr>
              <w:t>Pustoši kraj.</w:t>
            </w:r>
          </w:p>
        </w:tc>
      </w:tr>
      <w:tr w:rsidR="001A46EE" w:rsidRPr="00B6446E">
        <w:trPr>
          <w:trHeight w:val="397"/>
          <w:jc w:val="center"/>
        </w:trPr>
        <w:tc>
          <w:tcPr>
            <w:tcW w:w="5000" w:type="pct"/>
            <w:gridSpan w:val="4"/>
            <w:vAlign w:val="center"/>
          </w:tcPr>
          <w:p w:rsidR="001A46EE" w:rsidRPr="00B30EDB" w:rsidRDefault="001A46EE" w:rsidP="005F0E2C">
            <w:pPr>
              <w:pStyle w:val="Bezproreda2"/>
              <w:rPr>
                <w:i/>
                <w:iCs/>
                <w:color w:val="0F243E"/>
              </w:rPr>
            </w:pPr>
            <w:r w:rsidRPr="00B30EDB">
              <w:rPr>
                <w:i/>
                <w:iCs/>
                <w:color w:val="0F243E"/>
              </w:rPr>
              <w:t>Za uraganske vjetrove 13-17 bofora (37-61,2 m/s) nema odgovarajućih naziva u hrvatskom jeziku</w:t>
            </w:r>
          </w:p>
        </w:tc>
      </w:tr>
    </w:tbl>
    <w:p w:rsidR="001A46EE" w:rsidRDefault="001A46EE" w:rsidP="00EE5B57"/>
    <w:p w:rsidR="001A46EE" w:rsidRPr="00B6446E" w:rsidRDefault="001A46EE" w:rsidP="00EE5B57">
      <w:r w:rsidRPr="00B6446E">
        <w:t>Kako bi se dobila što preciznija slika o ugroženosti određenog područja od olujnog i orkanskog nevremena potrebno je, uz analizu smjera i jačine vjetra, analizirati i broj dana sa jakim i olujnim vjetrom. Tablično prikazani podaci odnose se na cjelokupni prostor Županije, ali kao takvi uz manja odstupanja predstavljaju vjerodostojne brojčane pokazatelje za područje općine Cestica. Postoje i iznimne situacije kada navedeni  podaci nisu u potpunosti adekvatan pokazatelj, a to je u slijedećim slučajevima:</w:t>
      </w:r>
    </w:p>
    <w:p w:rsidR="001A46EE" w:rsidRPr="00A117C3" w:rsidRDefault="001A46EE" w:rsidP="00833754">
      <w:pPr>
        <w:pStyle w:val="Odlomakpopisa1"/>
        <w:numPr>
          <w:ilvl w:val="2"/>
          <w:numId w:val="4"/>
        </w:numPr>
        <w:ind w:left="851" w:hanging="284"/>
      </w:pPr>
      <w:r w:rsidRPr="00A117C3">
        <w:t>u hladnom dijelu godine javljaju se prodori hladnog zraka sa sjevera i sjeveroistoka, te je u takvim vremenskim situacijama moguć jak, pa čak i olujan sjeveroistočni (NE) vjetar</w:t>
      </w:r>
    </w:p>
    <w:p w:rsidR="001A46EE" w:rsidRDefault="001A46EE" w:rsidP="00833754">
      <w:pPr>
        <w:pStyle w:val="Odlomakpopisa1"/>
        <w:numPr>
          <w:ilvl w:val="2"/>
          <w:numId w:val="4"/>
        </w:numPr>
        <w:ind w:left="851" w:hanging="284"/>
      </w:pPr>
      <w:r w:rsidRPr="00A117C3">
        <w:t>u ljetnim mjesecima dolazi do jakog miješanja zraka, razvijaju se grmljavinski oblaci te se stvaraju uvjeti za ljetne oluje koje karakterizira jak, odnosno olujan vjetar praćen pljuskom kiše i grmljavinom, a nerijetko i tučom.</w:t>
      </w:r>
    </w:p>
    <w:p w:rsidR="001A46EE" w:rsidRDefault="001A46EE" w:rsidP="00841F65">
      <w:pPr>
        <w:pStyle w:val="Odlomakpopisa1"/>
      </w:pPr>
    </w:p>
    <w:p w:rsidR="001A46EE" w:rsidRDefault="001A46EE" w:rsidP="00841F65">
      <w:pPr>
        <w:pStyle w:val="Odlomakpopisa1"/>
      </w:pPr>
    </w:p>
    <w:p w:rsidR="001A46EE" w:rsidRDefault="001A46EE" w:rsidP="005F0E2C">
      <w:pPr>
        <w:pStyle w:val="Opisslike"/>
        <w:keepNext/>
        <w:spacing w:before="240"/>
      </w:pPr>
      <w:bookmarkStart w:id="46" w:name="_Toc406062767"/>
      <w:r>
        <w:lastRenderedPageBreak/>
        <w:t xml:space="preserve">Tablica </w:t>
      </w:r>
      <w:r w:rsidR="00C04D77">
        <w:fldChar w:fldCharType="begin"/>
      </w:r>
      <w:r w:rsidR="00C04D77">
        <w:instrText xml:space="preserve"> SEQ Tablica \* ARABIC </w:instrText>
      </w:r>
      <w:r w:rsidR="00C04D77">
        <w:fldChar w:fldCharType="separate"/>
      </w:r>
      <w:r w:rsidR="00A00002">
        <w:rPr>
          <w:noProof/>
        </w:rPr>
        <w:t>21</w:t>
      </w:r>
      <w:r w:rsidR="00C04D77">
        <w:rPr>
          <w:noProof/>
        </w:rPr>
        <w:fldChar w:fldCharType="end"/>
      </w:r>
      <w:r>
        <w:t xml:space="preserve">. </w:t>
      </w:r>
      <w:r w:rsidRPr="005F0E2C">
        <w:t>Godišnji hod odabranih meteoroloških parametara 1981-2000. godine</w:t>
      </w:r>
      <w:bookmarkEnd w:id="46"/>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00" w:firstRow="0" w:lastRow="0" w:firstColumn="0" w:lastColumn="0" w:noHBand="0" w:noVBand="0"/>
      </w:tblPr>
      <w:tblGrid>
        <w:gridCol w:w="1066"/>
        <w:gridCol w:w="617"/>
        <w:gridCol w:w="616"/>
        <w:gridCol w:w="616"/>
        <w:gridCol w:w="616"/>
        <w:gridCol w:w="616"/>
        <w:gridCol w:w="616"/>
        <w:gridCol w:w="616"/>
        <w:gridCol w:w="616"/>
        <w:gridCol w:w="616"/>
        <w:gridCol w:w="616"/>
        <w:gridCol w:w="616"/>
        <w:gridCol w:w="616"/>
        <w:gridCol w:w="738"/>
      </w:tblGrid>
      <w:tr w:rsidR="001A46EE" w:rsidRPr="00B6446E">
        <w:trPr>
          <w:trHeight w:val="250"/>
          <w:jc w:val="center"/>
        </w:trPr>
        <w:tc>
          <w:tcPr>
            <w:tcW w:w="5000" w:type="pct"/>
            <w:gridSpan w:val="14"/>
            <w:shd w:val="clear" w:color="auto" w:fill="C6D9F1"/>
            <w:vAlign w:val="center"/>
          </w:tcPr>
          <w:p w:rsidR="001A46EE" w:rsidRPr="00B30EDB" w:rsidRDefault="001A46EE" w:rsidP="005F0E2C">
            <w:pPr>
              <w:pStyle w:val="Bezproreda2"/>
              <w:rPr>
                <w:b/>
                <w:bCs/>
                <w:snapToGrid w:val="0"/>
                <w:color w:val="0F243E"/>
                <w:lang w:val="pl-PL"/>
              </w:rPr>
            </w:pPr>
            <w:r w:rsidRPr="00B30EDB">
              <w:rPr>
                <w:b/>
                <w:bCs/>
                <w:snapToGrid w:val="0"/>
                <w:color w:val="0F243E"/>
                <w:sz w:val="24"/>
                <w:szCs w:val="24"/>
                <w:lang w:val="pl-PL"/>
              </w:rPr>
              <w:t>BROJ DANA S JAKIM VJETROM</w:t>
            </w:r>
          </w:p>
        </w:tc>
      </w:tr>
      <w:tr w:rsidR="001A46EE" w:rsidRPr="00CA63FC">
        <w:trPr>
          <w:trHeight w:val="250"/>
          <w:jc w:val="center"/>
        </w:trPr>
        <w:tc>
          <w:tcPr>
            <w:tcW w:w="579" w:type="pct"/>
            <w:tcBorders>
              <w:top w:val="thinThickSmallGap" w:sz="24" w:space="0" w:color="0F243E"/>
            </w:tcBorders>
            <w:vAlign w:val="center"/>
          </w:tcPr>
          <w:p w:rsidR="001A46EE" w:rsidRPr="00B30EDB" w:rsidRDefault="001A46EE" w:rsidP="005F0E2C">
            <w:pPr>
              <w:pStyle w:val="Bezproreda2"/>
              <w:rPr>
                <w:b/>
                <w:bCs/>
                <w:color w:val="0F243E"/>
                <w:sz w:val="18"/>
                <w:szCs w:val="18"/>
              </w:rPr>
            </w:pPr>
            <w:r w:rsidRPr="00B30EDB">
              <w:rPr>
                <w:b/>
                <w:bCs/>
                <w:color w:val="0F243E"/>
                <w:sz w:val="18"/>
                <w:szCs w:val="18"/>
              </w:rPr>
              <w:t>SRED</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6.1</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6.0</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9.1</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9.9</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7.9</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5.5</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4.4</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3.4</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4.3</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4.4</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5.0</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6.1</w:t>
            </w:r>
          </w:p>
        </w:tc>
        <w:tc>
          <w:tcPr>
            <w:tcW w:w="402"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71.9</w:t>
            </w:r>
          </w:p>
        </w:tc>
      </w:tr>
      <w:tr w:rsidR="001A46EE" w:rsidRPr="00CA63FC">
        <w:trPr>
          <w:trHeight w:val="250"/>
          <w:jc w:val="center"/>
        </w:trPr>
        <w:tc>
          <w:tcPr>
            <w:tcW w:w="579" w:type="pct"/>
            <w:vAlign w:val="center"/>
          </w:tcPr>
          <w:p w:rsidR="001A46EE" w:rsidRPr="00B30EDB" w:rsidRDefault="001A46EE" w:rsidP="005F0E2C">
            <w:pPr>
              <w:pStyle w:val="Bezproreda2"/>
              <w:rPr>
                <w:b/>
                <w:bCs/>
                <w:color w:val="0F243E"/>
                <w:sz w:val="18"/>
                <w:szCs w:val="18"/>
              </w:rPr>
            </w:pPr>
            <w:r w:rsidRPr="00B30EDB">
              <w:rPr>
                <w:b/>
                <w:bCs/>
                <w:color w:val="0F243E"/>
                <w:sz w:val="18"/>
                <w:szCs w:val="18"/>
              </w:rPr>
              <w:t>STD</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4.0</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4.3</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3.4</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3.7</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3.4</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3.0</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3.4</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2.7</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2.9</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2.9</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2.3</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3.7</w:t>
            </w:r>
          </w:p>
        </w:tc>
        <w:tc>
          <w:tcPr>
            <w:tcW w:w="402"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19.6</w:t>
            </w:r>
          </w:p>
        </w:tc>
      </w:tr>
      <w:tr w:rsidR="001A46EE" w:rsidRPr="00CA63FC">
        <w:trPr>
          <w:trHeight w:val="250"/>
          <w:jc w:val="center"/>
        </w:trPr>
        <w:tc>
          <w:tcPr>
            <w:tcW w:w="579" w:type="pct"/>
            <w:vAlign w:val="center"/>
          </w:tcPr>
          <w:p w:rsidR="001A46EE" w:rsidRPr="00B30EDB" w:rsidRDefault="001A46EE" w:rsidP="005F0E2C">
            <w:pPr>
              <w:pStyle w:val="Bezproreda2"/>
              <w:rPr>
                <w:b/>
                <w:bCs/>
                <w:color w:val="0F243E"/>
                <w:sz w:val="18"/>
                <w:szCs w:val="18"/>
              </w:rPr>
            </w:pPr>
            <w:r w:rsidRPr="00B30EDB">
              <w:rPr>
                <w:b/>
                <w:bCs/>
                <w:color w:val="0F243E"/>
                <w:sz w:val="18"/>
                <w:szCs w:val="18"/>
              </w:rPr>
              <w:t>MIN</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3</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4</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2</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1</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1</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1</w:t>
            </w:r>
          </w:p>
        </w:tc>
        <w:tc>
          <w:tcPr>
            <w:tcW w:w="402" w:type="pct"/>
            <w:vAlign w:val="center"/>
          </w:tcPr>
          <w:p w:rsidR="001A46EE" w:rsidRPr="00B30EDB" w:rsidRDefault="001A46EE" w:rsidP="005F0E2C">
            <w:pPr>
              <w:pStyle w:val="Bezproreda2"/>
              <w:rPr>
                <w:color w:val="0F243E"/>
                <w:sz w:val="18"/>
                <w:szCs w:val="18"/>
              </w:rPr>
            </w:pPr>
            <w:r w:rsidRPr="00B30EDB">
              <w:rPr>
                <w:color w:val="0F243E"/>
                <w:sz w:val="18"/>
                <w:szCs w:val="18"/>
              </w:rPr>
              <w:t>41</w:t>
            </w:r>
          </w:p>
        </w:tc>
      </w:tr>
      <w:tr w:rsidR="001A46EE" w:rsidRPr="00CA63FC">
        <w:trPr>
          <w:trHeight w:val="250"/>
          <w:jc w:val="center"/>
        </w:trPr>
        <w:tc>
          <w:tcPr>
            <w:tcW w:w="579" w:type="pct"/>
            <w:vAlign w:val="center"/>
          </w:tcPr>
          <w:p w:rsidR="001A46EE" w:rsidRPr="00B30EDB" w:rsidRDefault="001A46EE" w:rsidP="005F0E2C">
            <w:pPr>
              <w:pStyle w:val="Bezproreda2"/>
              <w:rPr>
                <w:b/>
                <w:bCs/>
                <w:color w:val="0F243E"/>
                <w:sz w:val="18"/>
                <w:szCs w:val="18"/>
              </w:rPr>
            </w:pPr>
            <w:r w:rsidRPr="00B30EDB">
              <w:rPr>
                <w:b/>
                <w:bCs/>
                <w:color w:val="0F243E"/>
                <w:sz w:val="18"/>
                <w:szCs w:val="18"/>
              </w:rPr>
              <w:t>MAKS</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16</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17</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14</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17</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15</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11</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12</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8</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11</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12</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9</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13</w:t>
            </w:r>
          </w:p>
        </w:tc>
        <w:tc>
          <w:tcPr>
            <w:tcW w:w="402" w:type="pct"/>
            <w:vAlign w:val="center"/>
          </w:tcPr>
          <w:p w:rsidR="001A46EE" w:rsidRPr="00B30EDB" w:rsidRDefault="001A46EE" w:rsidP="005F0E2C">
            <w:pPr>
              <w:pStyle w:val="Bezproreda2"/>
              <w:rPr>
                <w:color w:val="0F243E"/>
                <w:sz w:val="18"/>
                <w:szCs w:val="18"/>
              </w:rPr>
            </w:pPr>
            <w:r w:rsidRPr="00B30EDB">
              <w:rPr>
                <w:color w:val="0F243E"/>
                <w:sz w:val="18"/>
                <w:szCs w:val="18"/>
              </w:rPr>
              <w:t>109</w:t>
            </w:r>
          </w:p>
        </w:tc>
      </w:tr>
      <w:tr w:rsidR="001A46EE" w:rsidRPr="00B6446E">
        <w:trPr>
          <w:trHeight w:val="250"/>
          <w:jc w:val="center"/>
        </w:trPr>
        <w:tc>
          <w:tcPr>
            <w:tcW w:w="5000" w:type="pct"/>
            <w:gridSpan w:val="14"/>
            <w:tcBorders>
              <w:bottom w:val="thinThickSmallGap" w:sz="24" w:space="0" w:color="0F243E"/>
            </w:tcBorders>
            <w:shd w:val="clear" w:color="auto" w:fill="C6D9F1"/>
            <w:vAlign w:val="center"/>
          </w:tcPr>
          <w:p w:rsidR="001A46EE" w:rsidRPr="00B30EDB" w:rsidRDefault="001A46EE" w:rsidP="005F0E2C">
            <w:pPr>
              <w:pStyle w:val="Bezproreda2"/>
              <w:rPr>
                <w:b/>
                <w:bCs/>
                <w:i/>
                <w:iCs/>
                <w:snapToGrid w:val="0"/>
                <w:color w:val="0F243E"/>
                <w:lang w:val="pt-BR"/>
              </w:rPr>
            </w:pPr>
            <w:r w:rsidRPr="00B30EDB">
              <w:rPr>
                <w:b/>
                <w:bCs/>
                <w:i/>
                <w:iCs/>
                <w:snapToGrid w:val="0"/>
                <w:color w:val="0F243E"/>
                <w:sz w:val="24"/>
                <w:szCs w:val="24"/>
                <w:lang w:val="pt-BR"/>
              </w:rPr>
              <w:t>BROJ DANA S OLUJNIM VJETROM</w:t>
            </w:r>
          </w:p>
        </w:tc>
      </w:tr>
      <w:tr w:rsidR="001A46EE" w:rsidRPr="00CA63FC">
        <w:trPr>
          <w:trHeight w:val="250"/>
          <w:jc w:val="center"/>
        </w:trPr>
        <w:tc>
          <w:tcPr>
            <w:tcW w:w="579" w:type="pct"/>
            <w:tcBorders>
              <w:top w:val="thinThickSmallGap" w:sz="24" w:space="0" w:color="0F243E"/>
            </w:tcBorders>
            <w:vAlign w:val="center"/>
          </w:tcPr>
          <w:p w:rsidR="001A46EE" w:rsidRPr="00B30EDB" w:rsidRDefault="001A46EE" w:rsidP="005F0E2C">
            <w:pPr>
              <w:pStyle w:val="Bezproreda2"/>
              <w:rPr>
                <w:b/>
                <w:bCs/>
                <w:color w:val="0F243E"/>
                <w:sz w:val="18"/>
                <w:szCs w:val="18"/>
              </w:rPr>
            </w:pPr>
            <w:r w:rsidRPr="00B30EDB">
              <w:rPr>
                <w:b/>
                <w:bCs/>
                <w:color w:val="0F243E"/>
                <w:sz w:val="18"/>
                <w:szCs w:val="18"/>
              </w:rPr>
              <w:t>SRED</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1.8</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1.2</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1.5</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1.3</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0.8</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0.6</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0.9</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0.4</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0.6</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0.6</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0.6</w:t>
            </w:r>
          </w:p>
        </w:tc>
        <w:tc>
          <w:tcPr>
            <w:tcW w:w="335"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0.8</w:t>
            </w:r>
          </w:p>
        </w:tc>
        <w:tc>
          <w:tcPr>
            <w:tcW w:w="402" w:type="pct"/>
            <w:tcBorders>
              <w:top w:val="thinThickSmallGap" w:sz="24" w:space="0" w:color="0F243E"/>
            </w:tcBorders>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10.8</w:t>
            </w:r>
          </w:p>
        </w:tc>
      </w:tr>
      <w:tr w:rsidR="001A46EE" w:rsidRPr="00CA63FC">
        <w:trPr>
          <w:trHeight w:val="250"/>
          <w:jc w:val="center"/>
        </w:trPr>
        <w:tc>
          <w:tcPr>
            <w:tcW w:w="579" w:type="pct"/>
            <w:vAlign w:val="center"/>
          </w:tcPr>
          <w:p w:rsidR="001A46EE" w:rsidRPr="00B30EDB" w:rsidRDefault="001A46EE" w:rsidP="005F0E2C">
            <w:pPr>
              <w:pStyle w:val="Bezproreda2"/>
              <w:rPr>
                <w:b/>
                <w:bCs/>
                <w:color w:val="0F243E"/>
                <w:sz w:val="18"/>
                <w:szCs w:val="18"/>
              </w:rPr>
            </w:pPr>
            <w:r w:rsidRPr="00B30EDB">
              <w:rPr>
                <w:b/>
                <w:bCs/>
                <w:color w:val="0F243E"/>
                <w:sz w:val="18"/>
                <w:szCs w:val="18"/>
              </w:rPr>
              <w:t>STD</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1.9</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1.4</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1.5</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1.4</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0.9</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0.5</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0.8</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0.6</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0.8</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0.8</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0.9</w:t>
            </w:r>
          </w:p>
        </w:tc>
        <w:tc>
          <w:tcPr>
            <w:tcW w:w="335"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1.3</w:t>
            </w:r>
          </w:p>
        </w:tc>
        <w:tc>
          <w:tcPr>
            <w:tcW w:w="402" w:type="pct"/>
            <w:vAlign w:val="center"/>
          </w:tcPr>
          <w:p w:rsidR="001A46EE" w:rsidRPr="00B30EDB" w:rsidRDefault="001A46EE" w:rsidP="005F0E2C">
            <w:pPr>
              <w:pStyle w:val="Bezproreda2"/>
              <w:rPr>
                <w:rFonts w:eastAsia="Arial Unicode MS"/>
                <w:color w:val="0F243E"/>
                <w:sz w:val="18"/>
                <w:szCs w:val="18"/>
              </w:rPr>
            </w:pPr>
            <w:r w:rsidRPr="00B30EDB">
              <w:rPr>
                <w:color w:val="0F243E"/>
                <w:sz w:val="18"/>
                <w:szCs w:val="18"/>
              </w:rPr>
              <w:t>6.0</w:t>
            </w:r>
          </w:p>
        </w:tc>
      </w:tr>
      <w:tr w:rsidR="001A46EE" w:rsidRPr="00CA63FC">
        <w:trPr>
          <w:trHeight w:val="250"/>
          <w:jc w:val="center"/>
        </w:trPr>
        <w:tc>
          <w:tcPr>
            <w:tcW w:w="579" w:type="pct"/>
            <w:vAlign w:val="center"/>
          </w:tcPr>
          <w:p w:rsidR="001A46EE" w:rsidRPr="00B30EDB" w:rsidRDefault="001A46EE" w:rsidP="005F0E2C">
            <w:pPr>
              <w:pStyle w:val="Bezproreda2"/>
              <w:rPr>
                <w:b/>
                <w:bCs/>
                <w:color w:val="0F243E"/>
                <w:sz w:val="18"/>
                <w:szCs w:val="18"/>
              </w:rPr>
            </w:pPr>
            <w:r w:rsidRPr="00B30EDB">
              <w:rPr>
                <w:b/>
                <w:bCs/>
                <w:color w:val="0F243E"/>
                <w:sz w:val="18"/>
                <w:szCs w:val="18"/>
              </w:rPr>
              <w:t>MIN</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0</w:t>
            </w:r>
          </w:p>
        </w:tc>
        <w:tc>
          <w:tcPr>
            <w:tcW w:w="402" w:type="pct"/>
            <w:vAlign w:val="center"/>
          </w:tcPr>
          <w:p w:rsidR="001A46EE" w:rsidRPr="00B30EDB" w:rsidRDefault="001A46EE" w:rsidP="005F0E2C">
            <w:pPr>
              <w:pStyle w:val="Bezproreda2"/>
              <w:rPr>
                <w:color w:val="0F243E"/>
                <w:sz w:val="18"/>
                <w:szCs w:val="18"/>
              </w:rPr>
            </w:pPr>
            <w:r w:rsidRPr="00B30EDB">
              <w:rPr>
                <w:color w:val="0F243E"/>
                <w:sz w:val="18"/>
                <w:szCs w:val="18"/>
              </w:rPr>
              <w:t>1</w:t>
            </w:r>
          </w:p>
        </w:tc>
      </w:tr>
      <w:tr w:rsidR="001A46EE" w:rsidRPr="00CA63FC">
        <w:trPr>
          <w:trHeight w:val="250"/>
          <w:jc w:val="center"/>
        </w:trPr>
        <w:tc>
          <w:tcPr>
            <w:tcW w:w="579" w:type="pct"/>
            <w:vAlign w:val="center"/>
          </w:tcPr>
          <w:p w:rsidR="001A46EE" w:rsidRPr="00B30EDB" w:rsidRDefault="001A46EE" w:rsidP="005F0E2C">
            <w:pPr>
              <w:pStyle w:val="Bezproreda2"/>
              <w:rPr>
                <w:b/>
                <w:bCs/>
                <w:color w:val="0F243E"/>
                <w:sz w:val="18"/>
                <w:szCs w:val="18"/>
              </w:rPr>
            </w:pPr>
            <w:r w:rsidRPr="00B30EDB">
              <w:rPr>
                <w:b/>
                <w:bCs/>
                <w:color w:val="0F243E"/>
                <w:sz w:val="18"/>
                <w:szCs w:val="18"/>
              </w:rPr>
              <w:t>MAKS</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7</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4</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4</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4</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3</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1</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2</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2</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3</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3</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3</w:t>
            </w:r>
          </w:p>
        </w:tc>
        <w:tc>
          <w:tcPr>
            <w:tcW w:w="335" w:type="pct"/>
            <w:vAlign w:val="center"/>
          </w:tcPr>
          <w:p w:rsidR="001A46EE" w:rsidRPr="00B30EDB" w:rsidRDefault="001A46EE" w:rsidP="005F0E2C">
            <w:pPr>
              <w:pStyle w:val="Bezproreda2"/>
              <w:rPr>
                <w:color w:val="0F243E"/>
                <w:sz w:val="18"/>
                <w:szCs w:val="18"/>
              </w:rPr>
            </w:pPr>
            <w:r w:rsidRPr="00B30EDB">
              <w:rPr>
                <w:color w:val="0F243E"/>
                <w:sz w:val="18"/>
                <w:szCs w:val="18"/>
              </w:rPr>
              <w:t>5</w:t>
            </w:r>
          </w:p>
        </w:tc>
        <w:tc>
          <w:tcPr>
            <w:tcW w:w="402" w:type="pct"/>
            <w:vAlign w:val="center"/>
          </w:tcPr>
          <w:p w:rsidR="001A46EE" w:rsidRPr="00B30EDB" w:rsidRDefault="001A46EE" w:rsidP="005F0E2C">
            <w:pPr>
              <w:pStyle w:val="Bezproreda2"/>
              <w:rPr>
                <w:color w:val="0F243E"/>
                <w:sz w:val="18"/>
                <w:szCs w:val="18"/>
              </w:rPr>
            </w:pPr>
            <w:r w:rsidRPr="00B30EDB">
              <w:rPr>
                <w:color w:val="0F243E"/>
                <w:sz w:val="18"/>
                <w:szCs w:val="18"/>
              </w:rPr>
              <w:t>20</w:t>
            </w:r>
          </w:p>
        </w:tc>
      </w:tr>
    </w:tbl>
    <w:p w:rsidR="001A46EE" w:rsidRDefault="001A46EE" w:rsidP="005F0E2C">
      <w:pPr>
        <w:pStyle w:val="Bezproreda2"/>
        <w:spacing w:after="240"/>
      </w:pPr>
      <w:r w:rsidRPr="005F0E2C">
        <w:rPr>
          <w:b/>
          <w:bCs/>
        </w:rPr>
        <w:t>Izvor</w:t>
      </w:r>
      <w:r w:rsidRPr="00ED0D92">
        <w:t>: Meteorološka postaja Varaždin za razdoblje 1981.-2000. god.</w:t>
      </w:r>
    </w:p>
    <w:p w:rsidR="001A46EE" w:rsidRPr="00ED0D92" w:rsidRDefault="001A46EE" w:rsidP="005F0E2C"/>
    <w:p w:rsidR="001A46EE" w:rsidRDefault="00A00002" w:rsidP="005F0E2C">
      <w:pPr>
        <w:pStyle w:val="Bezproreda2"/>
        <w:spacing w:before="240"/>
      </w:pPr>
      <w:r>
        <w:rPr>
          <w:noProof/>
          <w:lang w:eastAsia="hr-HR"/>
        </w:rPr>
        <w:pict>
          <v:shape id="Picture 34" o:spid="_x0000_i1052" type="#_x0000_t75" style="width:313.65pt;height:262.95pt;visibility:visible" o:bordertopcolor="black" o:borderleftcolor="black" o:borderbottomcolor="black" o:borderrightcolor="black">
            <v:imagedata r:id="rId54" o:title="" cropleft="2503f" cropright="7143f"/>
            <w10:bordertop type="double" width="4"/>
            <w10:borderleft type="double" width="4"/>
            <w10:borderbottom type="double" width="4"/>
            <w10:borderright type="double" width="4"/>
          </v:shape>
        </w:pict>
      </w:r>
    </w:p>
    <w:p w:rsidR="001A46EE" w:rsidRDefault="001A46EE" w:rsidP="005F0E2C">
      <w:pPr>
        <w:pStyle w:val="Bezproreda2"/>
      </w:pPr>
      <w:r w:rsidRPr="005F0E2C">
        <w:rPr>
          <w:b/>
          <w:bCs/>
        </w:rPr>
        <w:t>Izvor</w:t>
      </w:r>
      <w:r w:rsidRPr="002F2FD7">
        <w:t>: DHMZ</w:t>
      </w:r>
    </w:p>
    <w:p w:rsidR="001A46EE" w:rsidRDefault="001A46EE" w:rsidP="005F0E2C">
      <w:pPr>
        <w:pStyle w:val="Opisslike"/>
        <w:spacing w:after="240"/>
      </w:pPr>
      <w:bookmarkStart w:id="47" w:name="_Toc406062735"/>
      <w:r>
        <w:t xml:space="preserve">Slika </w:t>
      </w:r>
      <w:r w:rsidR="00C04D77">
        <w:fldChar w:fldCharType="begin"/>
      </w:r>
      <w:r w:rsidR="00C04D77">
        <w:instrText xml:space="preserve"> SEQ Slika \* ARABIC </w:instrText>
      </w:r>
      <w:r w:rsidR="00C04D77">
        <w:fldChar w:fldCharType="separate"/>
      </w:r>
      <w:r w:rsidR="00A00002">
        <w:rPr>
          <w:noProof/>
        </w:rPr>
        <w:t>11</w:t>
      </w:r>
      <w:r w:rsidR="00C04D77">
        <w:rPr>
          <w:noProof/>
        </w:rPr>
        <w:fldChar w:fldCharType="end"/>
      </w:r>
      <w:r>
        <w:t xml:space="preserve">. </w:t>
      </w:r>
      <w:r w:rsidRPr="005F0E2C">
        <w:t>Maksimalne izmjerene 10-minutne brzine vjetra na meteorološkim postajama u Hrvatskoj</w:t>
      </w:r>
      <w:bookmarkEnd w:id="47"/>
    </w:p>
    <w:p w:rsidR="001A46EE" w:rsidRDefault="001A46EE" w:rsidP="005F0E2C"/>
    <w:p w:rsidR="001A46EE" w:rsidRDefault="001A46EE" w:rsidP="005F0E2C"/>
    <w:p w:rsidR="001A46EE" w:rsidRDefault="001A46EE" w:rsidP="005F0E2C"/>
    <w:p w:rsidR="001A46EE" w:rsidRDefault="001A46EE" w:rsidP="005F0E2C"/>
    <w:p w:rsidR="001A46EE" w:rsidRDefault="001A46EE" w:rsidP="005F0E2C"/>
    <w:p w:rsidR="001A46EE" w:rsidRDefault="001A46EE" w:rsidP="005F0E2C"/>
    <w:p w:rsidR="001A46EE" w:rsidRDefault="001A46EE" w:rsidP="005F0E2C"/>
    <w:p w:rsidR="001A46EE" w:rsidRPr="005F0E2C" w:rsidRDefault="001A46EE" w:rsidP="005F0E2C"/>
    <w:p w:rsidR="001A46EE" w:rsidRDefault="00C04D77" w:rsidP="005F0E2C">
      <w:pPr>
        <w:pStyle w:val="Bezproreda2"/>
      </w:pPr>
      <w:r>
        <w:rPr>
          <w:noProof/>
          <w:lang w:eastAsia="hr-HR"/>
        </w:rPr>
        <w:pict>
          <v:shape id="Picture 11" o:spid="_x0000_i1053" type="#_x0000_t75" style="width:299.9pt;height:262.95pt;visibility:visible" o:bordertopcolor="black" o:borderleftcolor="black" o:borderbottomcolor="black" o:borderrightcolor="black">
            <v:imagedata r:id="rId55" o:title="" cropleft="2819f" cropright="7312f"/>
            <w10:bordertop type="double" width="4"/>
            <w10:borderleft type="double" width="4"/>
            <w10:borderbottom type="double" width="4"/>
            <w10:borderright type="double" width="4"/>
          </v:shape>
        </w:pict>
      </w:r>
    </w:p>
    <w:p w:rsidR="001A46EE" w:rsidRDefault="001A46EE" w:rsidP="005F0E2C">
      <w:pPr>
        <w:pStyle w:val="Bezproreda2"/>
      </w:pPr>
      <w:r w:rsidRPr="005F0E2C">
        <w:rPr>
          <w:b/>
          <w:bCs/>
        </w:rPr>
        <w:t>Izvor</w:t>
      </w:r>
      <w:r w:rsidRPr="002F2FD7">
        <w:t>: DHMZ</w:t>
      </w:r>
    </w:p>
    <w:p w:rsidR="001A46EE" w:rsidRDefault="001A46EE" w:rsidP="005F0E2C">
      <w:pPr>
        <w:pStyle w:val="Opisslike"/>
        <w:spacing w:after="240"/>
      </w:pPr>
      <w:bookmarkStart w:id="48" w:name="_Toc406062736"/>
      <w:r>
        <w:t xml:space="preserve">Slika </w:t>
      </w:r>
      <w:r w:rsidR="00C04D77">
        <w:fldChar w:fldCharType="begin"/>
      </w:r>
      <w:r w:rsidR="00C04D77">
        <w:instrText xml:space="preserve"> SEQ Slika \* ARABIC </w:instrText>
      </w:r>
      <w:r w:rsidR="00C04D77">
        <w:fldChar w:fldCharType="separate"/>
      </w:r>
      <w:r w:rsidR="00A00002">
        <w:rPr>
          <w:noProof/>
        </w:rPr>
        <w:t>12</w:t>
      </w:r>
      <w:r w:rsidR="00C04D77">
        <w:rPr>
          <w:noProof/>
        </w:rPr>
        <w:fldChar w:fldCharType="end"/>
      </w:r>
      <w:r>
        <w:t xml:space="preserve">. </w:t>
      </w:r>
      <w:r w:rsidRPr="005F0E2C">
        <w:t>Maksimalne izmjereni udari vjetra (trenutne brzine vjetra) na meteorološkim postajama u Hrvatskoj</w:t>
      </w:r>
      <w:bookmarkEnd w:id="48"/>
    </w:p>
    <w:p w:rsidR="001A46EE" w:rsidRDefault="00A00002" w:rsidP="005F0E2C">
      <w:pPr>
        <w:pStyle w:val="Bezproreda2"/>
      </w:pPr>
      <w:r>
        <w:rPr>
          <w:noProof/>
          <w:lang w:eastAsia="hr-HR"/>
        </w:rPr>
        <w:pict>
          <v:shape id="_x0000_i1054" type="#_x0000_t75" alt="vj50_duzs" style="width:339.95pt;height:289.25pt;visibility:visible" o:bordertopcolor="black" o:borderleftcolor="black" o:borderbottomcolor="black" o:borderrightcolor="black">
            <v:imagedata r:id="rId56" o:title="" cropbottom="2280f" cropleft="3318f" cropright="6345f"/>
            <w10:bordertop type="double" width="4"/>
            <w10:borderleft type="double" width="4"/>
            <w10:borderbottom type="double" width="4"/>
            <w10:borderright type="double" width="4"/>
          </v:shape>
        </w:pict>
      </w:r>
    </w:p>
    <w:p w:rsidR="001A46EE" w:rsidRPr="002F2FD7" w:rsidRDefault="001A46EE" w:rsidP="005F0E2C">
      <w:pPr>
        <w:pStyle w:val="Bezproreda2"/>
      </w:pPr>
      <w:r w:rsidRPr="005F0E2C">
        <w:rPr>
          <w:b/>
          <w:bCs/>
        </w:rPr>
        <w:t>Izvor</w:t>
      </w:r>
      <w:r w:rsidRPr="002F2FD7">
        <w:t>: DHMZ</w:t>
      </w:r>
    </w:p>
    <w:p w:rsidR="001A46EE" w:rsidRDefault="001A46EE" w:rsidP="005F0E2C">
      <w:pPr>
        <w:pStyle w:val="Opisslike"/>
        <w:spacing w:after="240"/>
        <w:rPr>
          <w:i/>
          <w:iCs/>
        </w:rPr>
      </w:pPr>
      <w:bookmarkStart w:id="49" w:name="_Toc406062737"/>
      <w:r>
        <w:t xml:space="preserve">Slika </w:t>
      </w:r>
      <w:r w:rsidR="00C04D77">
        <w:fldChar w:fldCharType="begin"/>
      </w:r>
      <w:r w:rsidR="00C04D77">
        <w:instrText xml:space="preserve"> SEQ Slika \* ARABIC </w:instrText>
      </w:r>
      <w:r w:rsidR="00C04D77">
        <w:fldChar w:fldCharType="separate"/>
      </w:r>
      <w:r w:rsidR="00A00002">
        <w:rPr>
          <w:noProof/>
        </w:rPr>
        <w:t>13</w:t>
      </w:r>
      <w:r w:rsidR="00C04D77">
        <w:rPr>
          <w:noProof/>
        </w:rPr>
        <w:fldChar w:fldCharType="end"/>
      </w:r>
      <w:r>
        <w:t xml:space="preserve">. </w:t>
      </w:r>
      <w:r w:rsidRPr="005F0E2C">
        <w:t>Prostorna razdioba maksimalne očekivane 10-minutne brzina vjetra na 10 m iznad tla za koju se može očekivati da bude premašena jednom u 50 godina</w:t>
      </w:r>
      <w:bookmarkEnd w:id="49"/>
    </w:p>
    <w:p w:rsidR="001A46EE" w:rsidRDefault="001A46EE" w:rsidP="008E0F5C">
      <w:pPr>
        <w:pStyle w:val="Naslov5"/>
        <w:numPr>
          <w:ilvl w:val="0"/>
          <w:numId w:val="0"/>
        </w:numPr>
      </w:pPr>
    </w:p>
    <w:p w:rsidR="001A46EE" w:rsidRPr="002F2FD7" w:rsidRDefault="001A46EE" w:rsidP="008E0F5C">
      <w:pPr>
        <w:pStyle w:val="Naslov5"/>
        <w:numPr>
          <w:ilvl w:val="0"/>
          <w:numId w:val="0"/>
        </w:numPr>
      </w:pPr>
      <w:r w:rsidRPr="002F2FD7">
        <w:t>Specifikacija naj</w:t>
      </w:r>
      <w:r>
        <w:t>ugroženijih područja</w:t>
      </w:r>
    </w:p>
    <w:p w:rsidR="001A46EE" w:rsidRPr="00C24872" w:rsidRDefault="001A46EE" w:rsidP="00EE5B57">
      <w:pPr>
        <w:autoSpaceDE w:val="0"/>
        <w:autoSpaceDN w:val="0"/>
        <w:adjustRightInd w:val="0"/>
        <w:rPr>
          <w:color w:val="000000"/>
        </w:rPr>
      </w:pPr>
      <w:r w:rsidRPr="00C24872">
        <w:rPr>
          <w:color w:val="000000"/>
        </w:rPr>
        <w:t xml:space="preserve">Vjetar olujne i orkanske jačine </w:t>
      </w:r>
      <w:r w:rsidRPr="00C24872">
        <w:rPr>
          <w:b/>
          <w:bCs/>
          <w:color w:val="000000"/>
        </w:rPr>
        <w:t xml:space="preserve">nije karakterističan </w:t>
      </w:r>
      <w:r w:rsidRPr="00C24872">
        <w:rPr>
          <w:color w:val="000000"/>
        </w:rPr>
        <w:t>za područje Općine, a moguće pojavljivanje u našim krajevima, samo u kratkim i priličnom nepravilnim vremenskim intervalima (što mu je glavna karakteristika) nanijelo bi velike štete</w:t>
      </w:r>
      <w:r>
        <w:rPr>
          <w:color w:val="000000"/>
        </w:rPr>
        <w:t xml:space="preserve"> svojim rušilačkim djelovanjem:</w:t>
      </w:r>
    </w:p>
    <w:p w:rsidR="001A46EE" w:rsidRPr="005F0E2C" w:rsidRDefault="001A46EE" w:rsidP="00833754">
      <w:pPr>
        <w:pStyle w:val="Odlomakpopisa"/>
        <w:numPr>
          <w:ilvl w:val="0"/>
          <w:numId w:val="33"/>
        </w:numPr>
        <w:autoSpaceDE w:val="0"/>
        <w:autoSpaceDN w:val="0"/>
        <w:adjustRightInd w:val="0"/>
        <w:spacing w:after="10"/>
        <w:rPr>
          <w:color w:val="000000"/>
        </w:rPr>
      </w:pPr>
      <w:r w:rsidRPr="005F0E2C">
        <w:rPr>
          <w:color w:val="000000"/>
        </w:rPr>
        <w:t>u građevinarstvu (rušiti krovove i slabije građevine),</w:t>
      </w:r>
    </w:p>
    <w:p w:rsidR="001A46EE" w:rsidRPr="005F0E2C" w:rsidRDefault="001A46EE" w:rsidP="00833754">
      <w:pPr>
        <w:pStyle w:val="Odlomakpopisa"/>
        <w:numPr>
          <w:ilvl w:val="0"/>
          <w:numId w:val="33"/>
        </w:numPr>
        <w:autoSpaceDE w:val="0"/>
        <w:autoSpaceDN w:val="0"/>
        <w:adjustRightInd w:val="0"/>
        <w:spacing w:after="10"/>
        <w:rPr>
          <w:color w:val="000000"/>
        </w:rPr>
      </w:pPr>
      <w:r w:rsidRPr="005F0E2C">
        <w:rPr>
          <w:color w:val="000000"/>
        </w:rPr>
        <w:t>u elektroprivredi i HPT prometu (kidati električne i telefonske vodove, rušiti njihove nosače),</w:t>
      </w:r>
    </w:p>
    <w:p w:rsidR="001A46EE" w:rsidRPr="005F0E2C" w:rsidRDefault="001A46EE" w:rsidP="00833754">
      <w:pPr>
        <w:pStyle w:val="Odlomakpopisa"/>
        <w:numPr>
          <w:ilvl w:val="0"/>
          <w:numId w:val="33"/>
        </w:numPr>
        <w:autoSpaceDE w:val="0"/>
        <w:autoSpaceDN w:val="0"/>
        <w:adjustRightInd w:val="0"/>
        <w:spacing w:after="10"/>
        <w:rPr>
          <w:color w:val="000000"/>
        </w:rPr>
      </w:pPr>
      <w:r w:rsidRPr="005F0E2C">
        <w:rPr>
          <w:color w:val="000000"/>
        </w:rPr>
        <w:t>u poljoprivredi i šumarstvu (uzrokovati polijeganje žitarica, osipanje zrna iz klasa, prijelom stabljike, kidanje cvjetova, otresanje plodova, lom grana i cijelih stabala voćaka i različitog šumskog drveća),</w:t>
      </w:r>
    </w:p>
    <w:p w:rsidR="001A46EE" w:rsidRPr="005F0E2C" w:rsidRDefault="001A46EE" w:rsidP="00833754">
      <w:pPr>
        <w:pStyle w:val="Odlomakpopisa"/>
        <w:numPr>
          <w:ilvl w:val="0"/>
          <w:numId w:val="33"/>
        </w:numPr>
        <w:autoSpaceDE w:val="0"/>
        <w:autoSpaceDN w:val="0"/>
        <w:adjustRightInd w:val="0"/>
        <w:rPr>
          <w:rFonts w:ascii="Cambria" w:hAnsi="Cambria" w:cs="Cambria"/>
          <w:color w:val="000000"/>
          <w:sz w:val="23"/>
          <w:szCs w:val="23"/>
        </w:rPr>
      </w:pPr>
      <w:r w:rsidRPr="005F0E2C">
        <w:rPr>
          <w:color w:val="000000"/>
        </w:rPr>
        <w:t>u prometu (opasnost za cestovni promet, poradi rušenja stabala i grana na prometnice)</w:t>
      </w:r>
      <w:r w:rsidRPr="005F0E2C">
        <w:rPr>
          <w:rFonts w:ascii="Cambria" w:hAnsi="Cambria" w:cs="Cambria"/>
          <w:color w:val="000000"/>
          <w:sz w:val="23"/>
          <w:szCs w:val="23"/>
        </w:rPr>
        <w:t>.</w:t>
      </w:r>
    </w:p>
    <w:p w:rsidR="001A46EE" w:rsidRDefault="001A46EE" w:rsidP="0093702C">
      <w:pPr>
        <w:pStyle w:val="Opisslike"/>
        <w:keepNext/>
        <w:spacing w:before="240"/>
      </w:pPr>
      <w:bookmarkStart w:id="50" w:name="_Toc406062768"/>
      <w:r>
        <w:t xml:space="preserve">Tablica </w:t>
      </w:r>
      <w:r w:rsidR="00C04D77">
        <w:fldChar w:fldCharType="begin"/>
      </w:r>
      <w:r w:rsidR="00C04D77">
        <w:instrText xml:space="preserve"> SEQ Tablica \* ARABIC </w:instrText>
      </w:r>
      <w:r w:rsidR="00C04D77">
        <w:fldChar w:fldCharType="separate"/>
      </w:r>
      <w:r w:rsidR="00A00002">
        <w:rPr>
          <w:noProof/>
        </w:rPr>
        <w:t>22</w:t>
      </w:r>
      <w:r w:rsidR="00C04D77">
        <w:rPr>
          <w:noProof/>
        </w:rPr>
        <w:fldChar w:fldCharType="end"/>
      </w:r>
      <w:r>
        <w:t xml:space="preserve">. </w:t>
      </w:r>
      <w:r w:rsidRPr="0093702C">
        <w:t>Proglašene elementarne nepogode poradi olujno i orkansko nevrijeme</w:t>
      </w:r>
      <w:bookmarkEnd w:id="50"/>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firstRow="1" w:lastRow="1" w:firstColumn="1" w:lastColumn="1" w:noHBand="0" w:noVBand="0"/>
      </w:tblPr>
      <w:tblGrid>
        <w:gridCol w:w="2340"/>
        <w:gridCol w:w="3831"/>
        <w:gridCol w:w="3026"/>
      </w:tblGrid>
      <w:tr w:rsidR="001A46EE" w:rsidRPr="00DE552C">
        <w:trPr>
          <w:jc w:val="center"/>
        </w:trPr>
        <w:tc>
          <w:tcPr>
            <w:tcW w:w="1272" w:type="pct"/>
            <w:tcBorders>
              <w:bottom w:val="thinThickSmallGap" w:sz="24" w:space="0" w:color="0F243E"/>
            </w:tcBorders>
            <w:shd w:val="clear" w:color="auto" w:fill="C6D9F1"/>
            <w:vAlign w:val="center"/>
          </w:tcPr>
          <w:p w:rsidR="001A46EE" w:rsidRPr="00B30EDB" w:rsidRDefault="001A46EE" w:rsidP="0093702C">
            <w:pPr>
              <w:pStyle w:val="Bezproreda2"/>
              <w:rPr>
                <w:b/>
                <w:bCs/>
                <w:caps/>
                <w:color w:val="0F243E"/>
                <w:sz w:val="24"/>
                <w:szCs w:val="24"/>
              </w:rPr>
            </w:pPr>
            <w:r w:rsidRPr="00B30EDB">
              <w:rPr>
                <w:b/>
                <w:bCs/>
                <w:caps/>
                <w:color w:val="0F243E"/>
                <w:sz w:val="24"/>
                <w:szCs w:val="24"/>
              </w:rPr>
              <w:t>GODINA NEPOGODE</w:t>
            </w:r>
          </w:p>
        </w:tc>
        <w:tc>
          <w:tcPr>
            <w:tcW w:w="2083" w:type="pct"/>
            <w:tcBorders>
              <w:bottom w:val="thinThickSmallGap" w:sz="24" w:space="0" w:color="0F243E"/>
            </w:tcBorders>
            <w:shd w:val="clear" w:color="auto" w:fill="C6D9F1"/>
            <w:vAlign w:val="center"/>
          </w:tcPr>
          <w:p w:rsidR="001A46EE" w:rsidRPr="00B30EDB" w:rsidRDefault="001A46EE" w:rsidP="0093702C">
            <w:pPr>
              <w:pStyle w:val="Bezproreda2"/>
              <w:rPr>
                <w:b/>
                <w:bCs/>
                <w:caps/>
                <w:color w:val="0F243E"/>
                <w:sz w:val="24"/>
                <w:szCs w:val="24"/>
              </w:rPr>
            </w:pPr>
            <w:r w:rsidRPr="00B30EDB">
              <w:rPr>
                <w:b/>
                <w:bCs/>
                <w:caps/>
                <w:color w:val="0F243E"/>
                <w:sz w:val="24"/>
                <w:szCs w:val="24"/>
              </w:rPr>
              <w:t>VRSTA ELEMENTARNE NEPOGODE</w:t>
            </w:r>
          </w:p>
        </w:tc>
        <w:tc>
          <w:tcPr>
            <w:tcW w:w="1645" w:type="pct"/>
            <w:tcBorders>
              <w:bottom w:val="thinThickSmallGap" w:sz="24" w:space="0" w:color="0F243E"/>
            </w:tcBorders>
            <w:shd w:val="clear" w:color="auto" w:fill="C6D9F1"/>
            <w:vAlign w:val="center"/>
          </w:tcPr>
          <w:p w:rsidR="001A46EE" w:rsidRPr="00B30EDB" w:rsidRDefault="001A46EE" w:rsidP="0093702C">
            <w:pPr>
              <w:pStyle w:val="Bezproreda2"/>
              <w:rPr>
                <w:b/>
                <w:bCs/>
                <w:caps/>
                <w:color w:val="0F243E"/>
                <w:sz w:val="24"/>
                <w:szCs w:val="24"/>
              </w:rPr>
            </w:pPr>
            <w:r w:rsidRPr="00B30EDB">
              <w:rPr>
                <w:b/>
                <w:bCs/>
                <w:caps/>
                <w:color w:val="0F243E"/>
                <w:sz w:val="24"/>
                <w:szCs w:val="24"/>
              </w:rPr>
              <w:t>PROCJENJENA ŠTETA U kn</w:t>
            </w:r>
          </w:p>
        </w:tc>
      </w:tr>
      <w:tr w:rsidR="001A46EE" w:rsidRPr="00DE552C">
        <w:trPr>
          <w:jc w:val="center"/>
        </w:trPr>
        <w:tc>
          <w:tcPr>
            <w:tcW w:w="1272" w:type="pct"/>
            <w:vAlign w:val="center"/>
          </w:tcPr>
          <w:p w:rsidR="001A46EE" w:rsidRPr="00B30EDB" w:rsidRDefault="001A46EE" w:rsidP="0093702C">
            <w:pPr>
              <w:pStyle w:val="Bezproreda2"/>
              <w:rPr>
                <w:color w:val="0F243E"/>
              </w:rPr>
            </w:pPr>
            <w:r w:rsidRPr="00B30EDB">
              <w:rPr>
                <w:color w:val="0F243E"/>
              </w:rPr>
              <w:t>2008.</w:t>
            </w:r>
          </w:p>
        </w:tc>
        <w:tc>
          <w:tcPr>
            <w:tcW w:w="2083" w:type="pct"/>
            <w:vAlign w:val="center"/>
          </w:tcPr>
          <w:p w:rsidR="001A46EE" w:rsidRPr="00B30EDB" w:rsidRDefault="001A46EE" w:rsidP="0093702C">
            <w:pPr>
              <w:pStyle w:val="Bezproreda2"/>
              <w:rPr>
                <w:color w:val="0F243E"/>
              </w:rPr>
            </w:pPr>
            <w:r w:rsidRPr="00B30EDB">
              <w:rPr>
                <w:color w:val="0F243E"/>
              </w:rPr>
              <w:t>OLUJNO NEVRIJEME</w:t>
            </w:r>
          </w:p>
        </w:tc>
        <w:tc>
          <w:tcPr>
            <w:tcW w:w="1645" w:type="pct"/>
            <w:vAlign w:val="center"/>
          </w:tcPr>
          <w:p w:rsidR="001A46EE" w:rsidRPr="00B30EDB" w:rsidRDefault="001A46EE" w:rsidP="0093702C">
            <w:pPr>
              <w:pStyle w:val="Bezproreda2"/>
              <w:rPr>
                <w:color w:val="0F243E"/>
              </w:rPr>
            </w:pPr>
            <w:r w:rsidRPr="00B30EDB">
              <w:rPr>
                <w:color w:val="0F243E"/>
              </w:rPr>
              <w:t>13.033.094,88</w:t>
            </w:r>
          </w:p>
        </w:tc>
      </w:tr>
    </w:tbl>
    <w:p w:rsidR="001A46EE" w:rsidRDefault="001A46EE" w:rsidP="0093702C">
      <w:pPr>
        <w:pStyle w:val="Bezproreda2"/>
        <w:spacing w:after="240"/>
      </w:pPr>
      <w:r w:rsidRPr="0093702C">
        <w:rPr>
          <w:b/>
          <w:bCs/>
        </w:rPr>
        <w:t>Izvor</w:t>
      </w:r>
      <w:r>
        <w:t>:</w:t>
      </w:r>
      <w:r w:rsidRPr="0093702C">
        <w:t xml:space="preserve"> JUO Cestica</w:t>
      </w:r>
    </w:p>
    <w:p w:rsidR="001A46EE" w:rsidRPr="00A117C3" w:rsidRDefault="001A46EE" w:rsidP="005F0E2C">
      <w:pPr>
        <w:pStyle w:val="Naslov5"/>
      </w:pPr>
      <w:r w:rsidRPr="00A117C3">
        <w:t xml:space="preserve">Utjecaj na elemente kritične infrastrukture koji su od vitalnog značaja za područje Općine </w:t>
      </w:r>
      <w:r>
        <w:t>Cestica</w:t>
      </w:r>
    </w:p>
    <w:tbl>
      <w:tblPr>
        <w:tblW w:w="5000" w:type="pct"/>
        <w:tblInd w:w="2" w:type="dxa"/>
        <w:tblBorders>
          <w:top w:val="double" w:sz="4" w:space="0" w:color="0F243E"/>
          <w:left w:val="double" w:sz="4" w:space="0" w:color="0F243E"/>
          <w:bottom w:val="double" w:sz="4" w:space="0" w:color="0F243E"/>
          <w:right w:val="double" w:sz="4" w:space="0" w:color="0F243E"/>
          <w:insideH w:val="single" w:sz="4" w:space="0" w:color="0F243E"/>
          <w:insideV w:val="single" w:sz="4" w:space="0" w:color="0F243E"/>
        </w:tblBorders>
        <w:tblLook w:val="00A0" w:firstRow="1" w:lastRow="0" w:firstColumn="1" w:lastColumn="0" w:noHBand="0" w:noVBand="0"/>
      </w:tblPr>
      <w:tblGrid>
        <w:gridCol w:w="3732"/>
        <w:gridCol w:w="5465"/>
      </w:tblGrid>
      <w:tr w:rsidR="001A46EE" w:rsidRPr="003C48EA">
        <w:tc>
          <w:tcPr>
            <w:tcW w:w="2029" w:type="pct"/>
            <w:tcBorders>
              <w:top w:val="double" w:sz="4" w:space="0" w:color="0F243E"/>
            </w:tcBorders>
            <w:vAlign w:val="center"/>
          </w:tcPr>
          <w:p w:rsidR="001A46EE" w:rsidRPr="00B30EDB" w:rsidRDefault="001A46EE" w:rsidP="00B30EDB">
            <w:pPr>
              <w:spacing w:before="0" w:after="0"/>
              <w:jc w:val="left"/>
              <w:rPr>
                <w:b/>
                <w:bCs/>
                <w:i/>
                <w:iCs/>
                <w:color w:val="0F243E"/>
              </w:rPr>
            </w:pPr>
            <w:r w:rsidRPr="00B30EDB">
              <w:rPr>
                <w:b/>
                <w:bCs/>
                <w:i/>
                <w:iCs/>
                <w:color w:val="0F243E"/>
              </w:rPr>
              <w:t>Proizvodnja i distribucija električne energije</w:t>
            </w:r>
          </w:p>
        </w:tc>
        <w:tc>
          <w:tcPr>
            <w:tcW w:w="2971" w:type="pct"/>
            <w:tcBorders>
              <w:top w:val="double" w:sz="4" w:space="0" w:color="0F243E"/>
            </w:tcBorders>
            <w:shd w:val="clear" w:color="auto" w:fill="FFFFFF"/>
            <w:vAlign w:val="center"/>
          </w:tcPr>
          <w:p w:rsidR="001A46EE" w:rsidRPr="00B30EDB" w:rsidRDefault="001A46EE" w:rsidP="00B30EDB">
            <w:pPr>
              <w:spacing w:before="0" w:after="0"/>
              <w:rPr>
                <w:color w:val="0F243E"/>
                <w:sz w:val="20"/>
                <w:szCs w:val="20"/>
              </w:rPr>
            </w:pPr>
            <w:r w:rsidRPr="00B30EDB">
              <w:rPr>
                <w:color w:val="0F243E"/>
                <w:sz w:val="20"/>
                <w:szCs w:val="20"/>
              </w:rPr>
              <w:t xml:space="preserve">Pojave olujnog vjetra u svojim primarnim i sekundarnim posljedicama mogu imati jači utjecaj na opskrbu električnom energijom. To se prvenstveno ogleda u vidu loma stupova niskonaponske (NN) mreže, te povećavanju napora i vremena otklanjanja kvarova i intervencija, a izuzetno rijetko može dovesti do višednevnih prekida (radovi s bakarnim i/ili aluminijskim vodičima nemogući su kod vrlo niskih temperatura, zbog loma-krtost istih). </w:t>
            </w:r>
          </w:p>
        </w:tc>
      </w:tr>
      <w:tr w:rsidR="001A46EE" w:rsidRPr="003C48EA">
        <w:tc>
          <w:tcPr>
            <w:tcW w:w="2029" w:type="pct"/>
            <w:vAlign w:val="center"/>
          </w:tcPr>
          <w:p w:rsidR="001A46EE" w:rsidRPr="00B30EDB" w:rsidRDefault="001A46EE" w:rsidP="00B30EDB">
            <w:pPr>
              <w:spacing w:before="0" w:after="0"/>
              <w:jc w:val="left"/>
              <w:rPr>
                <w:b/>
                <w:bCs/>
                <w:i/>
                <w:iCs/>
                <w:color w:val="0F243E"/>
              </w:rPr>
            </w:pPr>
            <w:r w:rsidRPr="00B30EDB">
              <w:rPr>
                <w:b/>
                <w:bCs/>
                <w:i/>
                <w:iCs/>
                <w:color w:val="0F243E"/>
              </w:rPr>
              <w:t>Prehrana (proizvodnja, skladištenje, distribucija)</w:t>
            </w:r>
          </w:p>
        </w:tc>
        <w:tc>
          <w:tcPr>
            <w:tcW w:w="2971" w:type="pct"/>
            <w:shd w:val="clear" w:color="auto" w:fill="FFFFFF"/>
            <w:vAlign w:val="center"/>
          </w:tcPr>
          <w:p w:rsidR="001A46EE" w:rsidRPr="00B30EDB" w:rsidRDefault="001A46EE" w:rsidP="00B30EDB">
            <w:pPr>
              <w:spacing w:before="0" w:after="0"/>
              <w:rPr>
                <w:color w:val="0F243E"/>
                <w:sz w:val="20"/>
                <w:szCs w:val="20"/>
              </w:rPr>
            </w:pPr>
            <w:r w:rsidRPr="00B30EDB">
              <w:rPr>
                <w:color w:val="0F243E"/>
                <w:sz w:val="20"/>
                <w:szCs w:val="20"/>
              </w:rPr>
              <w:t>Lom staklenika i plastenika, štete na povrtnim kulturama i  štete na trajnim nasadima.</w:t>
            </w:r>
          </w:p>
        </w:tc>
      </w:tr>
      <w:tr w:rsidR="001A46EE" w:rsidRPr="003C48EA">
        <w:tc>
          <w:tcPr>
            <w:tcW w:w="2029" w:type="pct"/>
            <w:vAlign w:val="center"/>
          </w:tcPr>
          <w:p w:rsidR="001A46EE" w:rsidRPr="00B30EDB" w:rsidRDefault="001A46EE" w:rsidP="00B30EDB">
            <w:pPr>
              <w:spacing w:before="0" w:after="0"/>
              <w:jc w:val="left"/>
              <w:rPr>
                <w:b/>
                <w:bCs/>
                <w:i/>
                <w:iCs/>
                <w:color w:val="0F243E"/>
              </w:rPr>
            </w:pPr>
            <w:r w:rsidRPr="00B30EDB">
              <w:rPr>
                <w:b/>
                <w:bCs/>
                <w:i/>
                <w:iCs/>
                <w:color w:val="0F243E"/>
              </w:rPr>
              <w:t>Telekomunikacije</w:t>
            </w:r>
          </w:p>
        </w:tc>
        <w:tc>
          <w:tcPr>
            <w:tcW w:w="2971" w:type="pct"/>
            <w:shd w:val="clear" w:color="auto" w:fill="FFFFFF"/>
            <w:vAlign w:val="center"/>
          </w:tcPr>
          <w:p w:rsidR="001A46EE" w:rsidRPr="00B30EDB" w:rsidRDefault="001A46EE" w:rsidP="00B30EDB">
            <w:pPr>
              <w:spacing w:before="0" w:after="0"/>
              <w:rPr>
                <w:color w:val="0F243E"/>
              </w:rPr>
            </w:pPr>
            <w:r w:rsidRPr="00B30EDB">
              <w:rPr>
                <w:color w:val="0F243E"/>
                <w:sz w:val="20"/>
                <w:szCs w:val="20"/>
              </w:rPr>
              <w:t>Olujna i orkanska nevremena i jak vjetar mogu nanijeti manju štetu TK infrastrukturi (antene, stupovi, kabelska nadzemna mreža) ili mogu produžiti potrebna vremena za intervencije, ali redundantnost smjerova i kapaciteta te mobilnost interventnih ekipa operatera spriječiti će veće posljedice.</w:t>
            </w:r>
            <w:r w:rsidRPr="00B30EDB">
              <w:rPr>
                <w:color w:val="0F243E"/>
              </w:rPr>
              <w:t xml:space="preserve"> </w:t>
            </w:r>
          </w:p>
        </w:tc>
      </w:tr>
      <w:tr w:rsidR="001A46EE" w:rsidRPr="003C48EA">
        <w:tc>
          <w:tcPr>
            <w:tcW w:w="2029" w:type="pct"/>
            <w:vAlign w:val="center"/>
          </w:tcPr>
          <w:p w:rsidR="001A46EE" w:rsidRPr="00B30EDB" w:rsidRDefault="001A46EE" w:rsidP="00B30EDB">
            <w:pPr>
              <w:spacing w:before="0" w:after="0"/>
              <w:jc w:val="left"/>
              <w:rPr>
                <w:b/>
                <w:bCs/>
                <w:i/>
                <w:iCs/>
                <w:color w:val="0F243E"/>
              </w:rPr>
            </w:pPr>
            <w:r w:rsidRPr="00B30EDB">
              <w:rPr>
                <w:b/>
                <w:bCs/>
                <w:i/>
                <w:iCs/>
                <w:color w:val="0F243E"/>
              </w:rPr>
              <w:t>Promet</w:t>
            </w:r>
          </w:p>
        </w:tc>
        <w:tc>
          <w:tcPr>
            <w:tcW w:w="2971" w:type="pct"/>
            <w:shd w:val="clear" w:color="auto" w:fill="FFFFFF"/>
            <w:vAlign w:val="center"/>
          </w:tcPr>
          <w:p w:rsidR="001A46EE" w:rsidRPr="00B30EDB" w:rsidRDefault="001A46EE" w:rsidP="00B30EDB">
            <w:pPr>
              <w:spacing w:before="0" w:after="0"/>
              <w:rPr>
                <w:color w:val="0F243E"/>
                <w:sz w:val="20"/>
                <w:szCs w:val="20"/>
              </w:rPr>
            </w:pPr>
            <w:r w:rsidRPr="00B30EDB">
              <w:rPr>
                <w:color w:val="0F243E"/>
                <w:sz w:val="20"/>
                <w:szCs w:val="20"/>
              </w:rPr>
              <w:t>Olujno i orkansko nevrijeme mogu značajno otežati odvijanje cestovnog prometa, a iznimno ga, na kraće vrijeme lokalno prekinuti. Posebno su kritični dijelovi prometnica na koje se mogu uslijed olujnog vjetra srušiti stabla.</w:t>
            </w:r>
          </w:p>
        </w:tc>
      </w:tr>
      <w:tr w:rsidR="001A46EE" w:rsidRPr="003C48EA">
        <w:tc>
          <w:tcPr>
            <w:tcW w:w="2029" w:type="pct"/>
            <w:tcBorders>
              <w:bottom w:val="double" w:sz="4" w:space="0" w:color="0F243E"/>
            </w:tcBorders>
            <w:vAlign w:val="center"/>
          </w:tcPr>
          <w:p w:rsidR="001A46EE" w:rsidRPr="00B30EDB" w:rsidRDefault="001A46EE" w:rsidP="00B30EDB">
            <w:pPr>
              <w:spacing w:after="0"/>
              <w:jc w:val="left"/>
              <w:rPr>
                <w:b/>
                <w:bCs/>
                <w:i/>
                <w:iCs/>
                <w:color w:val="0F243E"/>
              </w:rPr>
            </w:pPr>
            <w:r w:rsidRPr="00B30EDB">
              <w:rPr>
                <w:b/>
                <w:bCs/>
                <w:i/>
                <w:iCs/>
                <w:color w:val="0F243E"/>
              </w:rPr>
              <w:t xml:space="preserve">Znanost, spomenici i druge </w:t>
            </w:r>
            <w:r w:rsidRPr="00B30EDB">
              <w:rPr>
                <w:b/>
                <w:bCs/>
                <w:i/>
                <w:iCs/>
                <w:color w:val="0F243E"/>
              </w:rPr>
              <w:lastRenderedPageBreak/>
              <w:t>nacionalne vrijednosti</w:t>
            </w:r>
          </w:p>
        </w:tc>
        <w:tc>
          <w:tcPr>
            <w:tcW w:w="2971" w:type="pct"/>
            <w:tcBorders>
              <w:bottom w:val="double" w:sz="4" w:space="0" w:color="0F243E"/>
            </w:tcBorders>
            <w:shd w:val="clear" w:color="auto" w:fill="FFFFFF"/>
            <w:vAlign w:val="center"/>
          </w:tcPr>
          <w:p w:rsidR="001A46EE" w:rsidRPr="00B30EDB" w:rsidRDefault="001A46EE" w:rsidP="00B30EDB">
            <w:pPr>
              <w:spacing w:after="0"/>
              <w:rPr>
                <w:color w:val="0F243E"/>
                <w:sz w:val="20"/>
                <w:szCs w:val="20"/>
              </w:rPr>
            </w:pPr>
            <w:r w:rsidRPr="00B30EDB">
              <w:rPr>
                <w:color w:val="0F243E"/>
                <w:sz w:val="20"/>
                <w:szCs w:val="20"/>
              </w:rPr>
              <w:lastRenderedPageBreak/>
              <w:t xml:space="preserve">Olujna nevremena, nanose štete ovim vrijednostima, ali ne </w:t>
            </w:r>
            <w:r w:rsidRPr="00B30EDB">
              <w:rPr>
                <w:color w:val="0F243E"/>
                <w:sz w:val="20"/>
                <w:szCs w:val="20"/>
              </w:rPr>
              <w:lastRenderedPageBreak/>
              <w:t xml:space="preserve">razine velikih nesreća. </w:t>
            </w:r>
          </w:p>
        </w:tc>
      </w:tr>
    </w:tbl>
    <w:p w:rsidR="001A46EE" w:rsidRPr="00A117C3" w:rsidRDefault="001A46EE" w:rsidP="00EE5B57"/>
    <w:p w:rsidR="001A46EE" w:rsidRPr="002F2FD7" w:rsidRDefault="001A46EE" w:rsidP="008E0F5C">
      <w:pPr>
        <w:pStyle w:val="Naslov5"/>
        <w:numPr>
          <w:ilvl w:val="0"/>
          <w:numId w:val="1"/>
        </w:numPr>
      </w:pPr>
      <w:r w:rsidRPr="002F2FD7">
        <w:t xml:space="preserve">Mjere zaštite u urbanističkim planovima i građenju </w:t>
      </w:r>
    </w:p>
    <w:p w:rsidR="001A46EE" w:rsidRPr="002F2FD7" w:rsidRDefault="001A46EE" w:rsidP="005A7558">
      <w:pPr>
        <w:spacing w:before="0" w:after="0"/>
        <w:ind w:firstLine="708"/>
      </w:pPr>
      <w:r w:rsidRPr="002F2FD7">
        <w:t>Prilikom projektiranja objekata voditi računa da isti izdrže opterećenja navedenih vrijednosti koje podrazumijevaju olujno i orkansko nevrijeme.</w:t>
      </w:r>
    </w:p>
    <w:p w:rsidR="001A46EE" w:rsidRPr="002F2FD7" w:rsidRDefault="001A46EE" w:rsidP="005A7558">
      <w:pPr>
        <w:spacing w:before="0" w:after="0"/>
      </w:pPr>
      <w:r w:rsidRPr="002F2FD7">
        <w:t>Uz prometnice koje prolaze kroz šumsko područje održavati svijetle pruge bez vegetacije i sastojina kako uslijed olujnog i orkanskog nevremena ne bi došlo do ugrožavanja prometa i njegovih sudionika.</w:t>
      </w:r>
    </w:p>
    <w:p w:rsidR="001A46EE" w:rsidRDefault="001A46EE" w:rsidP="008E0F5C">
      <w:pPr>
        <w:pStyle w:val="Naslov4"/>
        <w:numPr>
          <w:ilvl w:val="0"/>
          <w:numId w:val="0"/>
        </w:numPr>
      </w:pPr>
      <w:r w:rsidRPr="002F2FD7">
        <w:t>Klizišta</w:t>
      </w:r>
    </w:p>
    <w:p w:rsidR="001A46EE" w:rsidRPr="005779D8" w:rsidRDefault="001A46EE" w:rsidP="00EE5B57">
      <w:r>
        <w:rPr>
          <w:sz w:val="28"/>
          <w:szCs w:val="28"/>
        </w:rPr>
        <w:tab/>
      </w:r>
      <w:r w:rsidRPr="005779D8">
        <w:t>S obzirom da se pod nazivom 'klizanje' podrazumijevaju vrlo raznovrsne pojave po obliku, veličini pokrenute mase, načinu, brzini kretanja i drugim svojstvima, prilikom istraživanja klizišta potrebno je identificirati i opisati sljedeće značajke: tip klizanja; dijelove klizišta, dimenzije</w:t>
      </w:r>
      <w:r>
        <w:t xml:space="preserve"> </w:t>
      </w:r>
      <w:r w:rsidRPr="005779D8">
        <w:t xml:space="preserve">klizišta, aktivnost klizišta, brzinu kretanja, vrstu pokrenutog materijala i njegovu vlažnost. </w:t>
      </w:r>
    </w:p>
    <w:p w:rsidR="001A46EE" w:rsidRPr="005779D8" w:rsidRDefault="001A46EE" w:rsidP="00EE5B57">
      <w:r w:rsidRPr="005779D8">
        <w:t>Da bi se klizišta mogla uspješno sanirati, potrebno je otkloniti uzorke koji su prouzročili klizanje. Način distribucije kretanja pokrenute mase stijena/tala, tj. kinematika klizanja, jedan je od osnovnih kriterija za klasifikaciju klizišta. Prema mehanizmu kretanja razlikuje se pet tipova klizanja: odronjavanje, prevrtanje, klizanje (u užem smislu riječi), širenje (razmicanje) i tečenje. Svaki doga</w:t>
      </w:r>
      <w:r>
        <w:t>đ</w:t>
      </w:r>
      <w:r w:rsidRPr="005779D8">
        <w:t>aj klizanja može se pripisati procesu koji je inicirao slom potencijalno nestabilne stijenske mase. Uzrok sloma stoga je kombinacija nestabilne strukture i doga</w:t>
      </w:r>
      <w:r>
        <w:t>đ</w:t>
      </w:r>
      <w:r w:rsidRPr="005779D8">
        <w:t>aja</w:t>
      </w:r>
      <w:r>
        <w:t xml:space="preserve"> inicijatora</w:t>
      </w:r>
      <w:r w:rsidRPr="005779D8">
        <w:t>.</w:t>
      </w:r>
    </w:p>
    <w:p w:rsidR="001A46EE" w:rsidRPr="005779D8" w:rsidRDefault="001A46EE" w:rsidP="00833754">
      <w:pPr>
        <w:numPr>
          <w:ilvl w:val="0"/>
          <w:numId w:val="34"/>
        </w:numPr>
      </w:pPr>
      <w:r w:rsidRPr="005779D8">
        <w:t xml:space="preserve">Voda: porast pritiska podzemne vode je daleko najvažniji pojedinačni uzrok klizišta. </w:t>
      </w:r>
    </w:p>
    <w:p w:rsidR="001A46EE" w:rsidRPr="005779D8" w:rsidRDefault="001A46EE" w:rsidP="00833754">
      <w:pPr>
        <w:numPr>
          <w:ilvl w:val="0"/>
          <w:numId w:val="34"/>
        </w:numPr>
      </w:pPr>
      <w:r w:rsidRPr="005779D8">
        <w:t xml:space="preserve">Potkopavanje: odnošenje nožice (podnožja) padine smanjuje otpornost na kretanje. </w:t>
      </w:r>
    </w:p>
    <w:p w:rsidR="001A46EE" w:rsidRPr="005779D8" w:rsidRDefault="001A46EE" w:rsidP="00833754">
      <w:pPr>
        <w:numPr>
          <w:ilvl w:val="0"/>
          <w:numId w:val="34"/>
        </w:numPr>
      </w:pPr>
      <w:r w:rsidRPr="005779D8">
        <w:t>Prirodno potkopavanja: erozijsko</w:t>
      </w:r>
      <w:r>
        <w:t xml:space="preserve"> </w:t>
      </w:r>
      <w:r w:rsidRPr="005779D8">
        <w:t xml:space="preserve">djelovanje rijeke koja podsijeca padinu. </w:t>
      </w:r>
    </w:p>
    <w:p w:rsidR="001A46EE" w:rsidRPr="005779D8" w:rsidRDefault="001A46EE" w:rsidP="00833754">
      <w:pPr>
        <w:numPr>
          <w:ilvl w:val="0"/>
          <w:numId w:val="34"/>
        </w:numPr>
      </w:pPr>
      <w:r w:rsidRPr="005779D8">
        <w:t xml:space="preserve">Umjetno (ljudsko) potkopavanje: površinskim kopanjem ili rudarskim radovima; iskopima na gradilištima; proširenje cesta. </w:t>
      </w:r>
    </w:p>
    <w:p w:rsidR="001A46EE" w:rsidRPr="005779D8" w:rsidRDefault="001A46EE" w:rsidP="00833754">
      <w:pPr>
        <w:numPr>
          <w:ilvl w:val="0"/>
          <w:numId w:val="34"/>
        </w:numPr>
      </w:pPr>
      <w:r w:rsidRPr="005779D8">
        <w:t>Opterećenje vršnog dijela: dodavanje materijala iznad gornje granice klizišta</w:t>
      </w:r>
      <w:r>
        <w:t xml:space="preserve"> povećava sile opterećenja.</w:t>
      </w:r>
    </w:p>
    <w:p w:rsidR="001A46EE" w:rsidRPr="005779D8" w:rsidRDefault="001A46EE" w:rsidP="00833754">
      <w:pPr>
        <w:numPr>
          <w:ilvl w:val="0"/>
          <w:numId w:val="34"/>
        </w:numPr>
      </w:pPr>
      <w:r w:rsidRPr="005779D8">
        <w:t>Smanjenje čvrstoće: trošenje neupitno oslabljuje sve materijale koji izgra</w:t>
      </w:r>
      <w:r>
        <w:t>đuju padinu.</w:t>
      </w:r>
    </w:p>
    <w:p w:rsidR="001A46EE" w:rsidRPr="005779D8" w:rsidRDefault="001A46EE" w:rsidP="00833754">
      <w:pPr>
        <w:numPr>
          <w:ilvl w:val="0"/>
          <w:numId w:val="34"/>
        </w:numPr>
      </w:pPr>
      <w:r w:rsidRPr="005779D8">
        <w:t xml:space="preserve">Vibracija: ciklično i permanentno povećanje naprezanja može uzrokovati promjene u strukturi tla ili raspucavanje stijene. </w:t>
      </w:r>
    </w:p>
    <w:p w:rsidR="001A46EE" w:rsidRPr="005779D8" w:rsidRDefault="001A46EE" w:rsidP="00833754">
      <w:pPr>
        <w:numPr>
          <w:ilvl w:val="0"/>
          <w:numId w:val="34"/>
        </w:numPr>
      </w:pPr>
      <w:r>
        <w:t>Umjetna vibracija, kao npr. o</w:t>
      </w:r>
      <w:r w:rsidRPr="005779D8">
        <w:t>d</w:t>
      </w:r>
      <w:r>
        <w:t xml:space="preserve"> </w:t>
      </w:r>
      <w:r w:rsidRPr="005779D8">
        <w:t>intenzivnog prometa (karakteristična za mala klizišta</w:t>
      </w:r>
      <w:r>
        <w:t xml:space="preserve"> na prometnicama) i najopasniji.</w:t>
      </w:r>
    </w:p>
    <w:p w:rsidR="001A46EE" w:rsidRDefault="001A46EE" w:rsidP="00833754">
      <w:pPr>
        <w:numPr>
          <w:ilvl w:val="0"/>
          <w:numId w:val="34"/>
        </w:numPr>
      </w:pPr>
      <w:r w:rsidRPr="005779D8">
        <w:lastRenderedPageBreak/>
        <w:t>Vibracija po</w:t>
      </w:r>
      <w:r>
        <w:t>tresa uzrokuje brojna klizišta.</w:t>
      </w:r>
    </w:p>
    <w:p w:rsidR="001A46EE" w:rsidRDefault="001A46EE" w:rsidP="008E0F5C">
      <w:pPr>
        <w:pStyle w:val="Naslov5"/>
        <w:numPr>
          <w:ilvl w:val="0"/>
          <w:numId w:val="0"/>
        </w:numPr>
      </w:pPr>
    </w:p>
    <w:p w:rsidR="001A46EE" w:rsidRPr="002F2FD7" w:rsidRDefault="001A46EE" w:rsidP="008E0F5C">
      <w:pPr>
        <w:pStyle w:val="Naslov5"/>
        <w:numPr>
          <w:ilvl w:val="0"/>
          <w:numId w:val="0"/>
        </w:numPr>
      </w:pPr>
      <w:r w:rsidRPr="002F2FD7">
        <w:t>Specifikacija naj</w:t>
      </w:r>
      <w:r>
        <w:t>ugroženijih područja</w:t>
      </w:r>
    </w:p>
    <w:p w:rsidR="001A46EE" w:rsidRPr="00B70DC7" w:rsidRDefault="001A46EE" w:rsidP="00EE5B57">
      <w:r w:rsidRPr="00B70DC7">
        <w:t xml:space="preserve">Klizište uz županijsku cestu </w:t>
      </w:r>
      <w:r w:rsidRPr="0093702C">
        <w:rPr>
          <w:b/>
          <w:bCs/>
        </w:rPr>
        <w:t>ŽC 2035</w:t>
      </w:r>
      <w:r w:rsidRPr="00B70DC7">
        <w:t xml:space="preserve"> koja od Križovljana vodi prema Natkrižovljanu, a dužina klizišta je pedesetak metara. </w:t>
      </w:r>
    </w:p>
    <w:p w:rsidR="001A46EE" w:rsidRDefault="001A46EE" w:rsidP="00EE5B57">
      <w:r w:rsidRPr="00B70DC7">
        <w:t xml:space="preserve">Drugo veće klizište nalazi se uz </w:t>
      </w:r>
      <w:r w:rsidRPr="0093702C">
        <w:rPr>
          <w:b/>
          <w:bCs/>
        </w:rPr>
        <w:t>ŽC 2027</w:t>
      </w:r>
      <w:r w:rsidRPr="00B70DC7">
        <w:t xml:space="preserve"> koja od državne ceste DC 2, vodi od Velikog Lovrečana do susjedne općine Donja Voća, a najveće klizište je na usponu ceste prema Križanču, kod obitelji Turščak  u naselju Selci Križovljanski.  Na potezu uz  lokalnu cestu </w:t>
      </w:r>
    </w:p>
    <w:p w:rsidR="001A46EE" w:rsidRPr="00B70DC7" w:rsidRDefault="001A46EE" w:rsidP="00EE5B57">
      <w:r w:rsidRPr="0093702C">
        <w:rPr>
          <w:b/>
          <w:bCs/>
        </w:rPr>
        <w:t>LC 25018</w:t>
      </w:r>
      <w:r w:rsidRPr="00B70DC7">
        <w:t xml:space="preserve"> jedno je od većih klizišta, u udolini ispod kapele Uznesenja Marijana u Križanču i ispod nekadašnje škole, a drugo, nešto manje je preko puta imanja i klijeti obitelji Kelčec u Križanču, na već spomenutoj lokalnoj cesti.</w:t>
      </w:r>
    </w:p>
    <w:p w:rsidR="001A46EE" w:rsidRDefault="001A46EE" w:rsidP="00EE5B57">
      <w:r w:rsidRPr="00B70DC7">
        <w:t xml:space="preserve">Najveća klizišta uz nerazvrstane, općinske ceste, kojih je najviše na području općine Cestica, nalazi se na području naselja Malo Gradišće. Uz već dva spomenuta, kod Kokota i na lokaciji Magda, nastalo je i treće prema Cestaru. </w:t>
      </w:r>
    </w:p>
    <w:p w:rsidR="001A46EE" w:rsidRDefault="001A46EE" w:rsidP="0093702C">
      <w:pPr>
        <w:pStyle w:val="Opisslike"/>
        <w:keepNext/>
        <w:spacing w:before="240"/>
      </w:pPr>
      <w:bookmarkStart w:id="51" w:name="_Toc406062769"/>
      <w:r>
        <w:t xml:space="preserve">Tablica </w:t>
      </w:r>
      <w:r w:rsidR="00C04D77">
        <w:fldChar w:fldCharType="begin"/>
      </w:r>
      <w:r w:rsidR="00C04D77">
        <w:instrText xml:space="preserve"> SEQ Tablica \* ARABIC </w:instrText>
      </w:r>
      <w:r w:rsidR="00C04D77">
        <w:fldChar w:fldCharType="separate"/>
      </w:r>
      <w:r w:rsidR="00A00002">
        <w:rPr>
          <w:noProof/>
        </w:rPr>
        <w:t>23</w:t>
      </w:r>
      <w:r w:rsidR="00C04D77">
        <w:rPr>
          <w:noProof/>
        </w:rPr>
        <w:fldChar w:fldCharType="end"/>
      </w:r>
      <w:r>
        <w:t xml:space="preserve">. </w:t>
      </w:r>
      <w:r w:rsidRPr="0093702C">
        <w:t>Klizišta na području Općine Cestica</w:t>
      </w:r>
      <w:bookmarkEnd w:id="51"/>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firstRow="1" w:lastRow="1" w:firstColumn="1" w:lastColumn="1" w:noHBand="0" w:noVBand="0"/>
      </w:tblPr>
      <w:tblGrid>
        <w:gridCol w:w="3066"/>
        <w:gridCol w:w="6131"/>
      </w:tblGrid>
      <w:tr w:rsidR="001A46EE" w:rsidRPr="00DE552C">
        <w:trPr>
          <w:tblHeader/>
          <w:jc w:val="center"/>
        </w:trPr>
        <w:tc>
          <w:tcPr>
            <w:tcW w:w="5000" w:type="pct"/>
            <w:gridSpan w:val="2"/>
            <w:tcBorders>
              <w:bottom w:val="thinThickSmallGap" w:sz="24" w:space="0" w:color="0F243E"/>
            </w:tcBorders>
            <w:shd w:val="clear" w:color="auto" w:fill="C6D9F1"/>
            <w:vAlign w:val="center"/>
          </w:tcPr>
          <w:p w:rsidR="001A46EE" w:rsidRPr="00B30EDB" w:rsidRDefault="001A46EE" w:rsidP="0093702C">
            <w:pPr>
              <w:pStyle w:val="Bezproreda2"/>
              <w:rPr>
                <w:b/>
                <w:bCs/>
                <w:caps/>
                <w:color w:val="0F243E"/>
                <w:sz w:val="24"/>
                <w:szCs w:val="24"/>
              </w:rPr>
            </w:pPr>
            <w:r w:rsidRPr="00B30EDB">
              <w:rPr>
                <w:b/>
                <w:bCs/>
                <w:caps/>
                <w:color w:val="0F243E"/>
                <w:sz w:val="24"/>
                <w:szCs w:val="24"/>
              </w:rPr>
              <w:t>LOKACIJA I OPIS KLIZIŠTA</w:t>
            </w:r>
          </w:p>
        </w:tc>
      </w:tr>
      <w:tr w:rsidR="001A46EE">
        <w:trPr>
          <w:jc w:val="center"/>
        </w:trPr>
        <w:tc>
          <w:tcPr>
            <w:tcW w:w="1667" w:type="pct"/>
            <w:vAlign w:val="center"/>
          </w:tcPr>
          <w:p w:rsidR="001A46EE" w:rsidRPr="00B30EDB" w:rsidRDefault="001A46EE" w:rsidP="0093702C">
            <w:pPr>
              <w:pStyle w:val="Bezproreda2"/>
              <w:rPr>
                <w:b/>
                <w:bCs/>
                <w:i/>
                <w:iCs/>
                <w:color w:val="000000"/>
                <w:sz w:val="22"/>
                <w:szCs w:val="22"/>
              </w:rPr>
            </w:pPr>
            <w:r w:rsidRPr="00B30EDB">
              <w:rPr>
                <w:b/>
                <w:bCs/>
                <w:i/>
                <w:iCs/>
                <w:color w:val="000000"/>
                <w:sz w:val="22"/>
                <w:szCs w:val="22"/>
              </w:rPr>
              <w:t>Klizišta uz cestu ŽC 2035</w:t>
            </w:r>
          </w:p>
        </w:tc>
        <w:tc>
          <w:tcPr>
            <w:tcW w:w="33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 xml:space="preserve">Klizište iznad Križovljana </w:t>
            </w:r>
          </w:p>
          <w:p w:rsidR="001A46EE" w:rsidRPr="00B30EDB" w:rsidRDefault="001A46EE" w:rsidP="00B30EDB">
            <w:pPr>
              <w:pStyle w:val="Bezproreda2"/>
              <w:jc w:val="left"/>
              <w:rPr>
                <w:color w:val="0F243E"/>
              </w:rPr>
            </w:pPr>
            <w:r w:rsidRPr="00B30EDB">
              <w:rPr>
                <w:color w:val="0F243E"/>
                <w:sz w:val="22"/>
                <w:szCs w:val="22"/>
              </w:rPr>
              <w:t>Klizište uz cestu u Natkrižovljanu</w:t>
            </w:r>
          </w:p>
        </w:tc>
      </w:tr>
      <w:tr w:rsidR="001A46EE">
        <w:trPr>
          <w:jc w:val="center"/>
        </w:trPr>
        <w:tc>
          <w:tcPr>
            <w:tcW w:w="1667" w:type="pct"/>
            <w:vAlign w:val="center"/>
          </w:tcPr>
          <w:p w:rsidR="001A46EE" w:rsidRPr="00B30EDB" w:rsidRDefault="001A46EE" w:rsidP="0093702C">
            <w:pPr>
              <w:pStyle w:val="Bezproreda2"/>
              <w:rPr>
                <w:b/>
                <w:bCs/>
                <w:i/>
                <w:iCs/>
                <w:color w:val="000000"/>
                <w:sz w:val="22"/>
                <w:szCs w:val="22"/>
              </w:rPr>
            </w:pPr>
            <w:r w:rsidRPr="00B30EDB">
              <w:rPr>
                <w:b/>
                <w:bCs/>
                <w:i/>
                <w:iCs/>
                <w:color w:val="000000"/>
                <w:sz w:val="22"/>
                <w:szCs w:val="22"/>
              </w:rPr>
              <w:t>Klizišta uz cestu ŽC 2027</w:t>
            </w:r>
          </w:p>
        </w:tc>
        <w:tc>
          <w:tcPr>
            <w:tcW w:w="3333" w:type="pct"/>
            <w:vAlign w:val="center"/>
          </w:tcPr>
          <w:p w:rsidR="001A46EE" w:rsidRPr="00B30EDB" w:rsidRDefault="001A46EE" w:rsidP="00B30EDB">
            <w:pPr>
              <w:pStyle w:val="Bezproreda2"/>
              <w:jc w:val="left"/>
              <w:rPr>
                <w:color w:val="0F243E"/>
              </w:rPr>
            </w:pPr>
            <w:r w:rsidRPr="00B30EDB">
              <w:rPr>
                <w:color w:val="0F243E"/>
                <w:sz w:val="22"/>
                <w:szCs w:val="22"/>
              </w:rPr>
              <w:t>Klizište na cesti – Veliki Lovrečan – Jarki – Križanče – kod obitelji Turščak u Selcima Križovljanskima</w:t>
            </w:r>
          </w:p>
        </w:tc>
      </w:tr>
      <w:tr w:rsidR="001A46EE">
        <w:trPr>
          <w:jc w:val="center"/>
        </w:trPr>
        <w:tc>
          <w:tcPr>
            <w:tcW w:w="1667" w:type="pct"/>
            <w:vAlign w:val="center"/>
          </w:tcPr>
          <w:p w:rsidR="001A46EE" w:rsidRPr="00B30EDB" w:rsidRDefault="001A46EE" w:rsidP="0093702C">
            <w:pPr>
              <w:pStyle w:val="Bezproreda2"/>
              <w:rPr>
                <w:b/>
                <w:bCs/>
                <w:i/>
                <w:iCs/>
                <w:color w:val="000000"/>
                <w:sz w:val="22"/>
                <w:szCs w:val="22"/>
              </w:rPr>
            </w:pPr>
            <w:r w:rsidRPr="00B30EDB">
              <w:rPr>
                <w:b/>
                <w:bCs/>
                <w:i/>
                <w:iCs/>
                <w:color w:val="000000"/>
                <w:sz w:val="22"/>
                <w:szCs w:val="22"/>
              </w:rPr>
              <w:t>Klizište uz cestu  LC 25003</w:t>
            </w:r>
          </w:p>
        </w:tc>
        <w:tc>
          <w:tcPr>
            <w:tcW w:w="3333" w:type="pct"/>
            <w:vAlign w:val="center"/>
          </w:tcPr>
          <w:p w:rsidR="001A46EE" w:rsidRPr="00B30EDB" w:rsidRDefault="001A46EE" w:rsidP="00B30EDB">
            <w:pPr>
              <w:pStyle w:val="Bezproreda2"/>
              <w:jc w:val="left"/>
              <w:rPr>
                <w:color w:val="0F243E"/>
              </w:rPr>
            </w:pPr>
            <w:r w:rsidRPr="00B30EDB">
              <w:rPr>
                <w:color w:val="0F243E"/>
                <w:sz w:val="22"/>
                <w:szCs w:val="22"/>
              </w:rPr>
              <w:t>Klizište na Lovrečan Bregu, preko puta posjeda Juričinec i Mikec</w:t>
            </w:r>
          </w:p>
        </w:tc>
      </w:tr>
      <w:tr w:rsidR="001A46EE">
        <w:trPr>
          <w:jc w:val="center"/>
        </w:trPr>
        <w:tc>
          <w:tcPr>
            <w:tcW w:w="1667" w:type="pct"/>
            <w:vAlign w:val="center"/>
          </w:tcPr>
          <w:p w:rsidR="001A46EE" w:rsidRPr="00B30EDB" w:rsidRDefault="001A46EE" w:rsidP="0093702C">
            <w:pPr>
              <w:pStyle w:val="Bezproreda2"/>
              <w:rPr>
                <w:b/>
                <w:bCs/>
                <w:i/>
                <w:iCs/>
                <w:color w:val="000000"/>
                <w:sz w:val="22"/>
                <w:szCs w:val="22"/>
              </w:rPr>
            </w:pPr>
            <w:r w:rsidRPr="00B30EDB">
              <w:rPr>
                <w:b/>
                <w:bCs/>
                <w:i/>
                <w:iCs/>
                <w:color w:val="000000"/>
                <w:sz w:val="22"/>
                <w:szCs w:val="22"/>
              </w:rPr>
              <w:t>Klizišta uz cestu LC 25018</w:t>
            </w:r>
          </w:p>
        </w:tc>
        <w:tc>
          <w:tcPr>
            <w:tcW w:w="33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Klizište ispod Miklinove kapele i nekadašnje škole u Križanču</w:t>
            </w:r>
          </w:p>
          <w:p w:rsidR="001A46EE" w:rsidRPr="00B30EDB" w:rsidRDefault="001A46EE" w:rsidP="00B30EDB">
            <w:pPr>
              <w:pStyle w:val="Bezproreda2"/>
              <w:jc w:val="left"/>
              <w:rPr>
                <w:color w:val="0F243E"/>
              </w:rPr>
            </w:pPr>
            <w:r w:rsidRPr="00B30EDB">
              <w:rPr>
                <w:color w:val="0F243E"/>
                <w:sz w:val="22"/>
                <w:szCs w:val="22"/>
              </w:rPr>
              <w:t>Klizište nasuprot posjeda obitelji Kelčec u Križanču</w:t>
            </w:r>
          </w:p>
        </w:tc>
      </w:tr>
      <w:tr w:rsidR="001A46EE">
        <w:trPr>
          <w:jc w:val="center"/>
        </w:trPr>
        <w:tc>
          <w:tcPr>
            <w:tcW w:w="1667" w:type="pct"/>
            <w:vAlign w:val="center"/>
          </w:tcPr>
          <w:p w:rsidR="001A46EE" w:rsidRPr="00B30EDB" w:rsidRDefault="001A46EE" w:rsidP="0093702C">
            <w:pPr>
              <w:pStyle w:val="Bezproreda2"/>
              <w:rPr>
                <w:b/>
                <w:bCs/>
                <w:i/>
                <w:iCs/>
                <w:color w:val="000000"/>
                <w:sz w:val="22"/>
                <w:szCs w:val="22"/>
              </w:rPr>
            </w:pPr>
            <w:r w:rsidRPr="00B30EDB">
              <w:rPr>
                <w:b/>
                <w:bCs/>
                <w:i/>
                <w:iCs/>
                <w:color w:val="000000"/>
                <w:sz w:val="22"/>
                <w:szCs w:val="22"/>
              </w:rPr>
              <w:t>Klizišta uz nerazvrstane prometnice</w:t>
            </w:r>
          </w:p>
        </w:tc>
        <w:tc>
          <w:tcPr>
            <w:tcW w:w="3333" w:type="pct"/>
            <w:vAlign w:val="center"/>
          </w:tcPr>
          <w:p w:rsidR="001A46EE" w:rsidRPr="00B30EDB" w:rsidRDefault="001A46EE" w:rsidP="00B30EDB">
            <w:pPr>
              <w:pStyle w:val="Bezproreda2"/>
              <w:jc w:val="left"/>
              <w:rPr>
                <w:color w:val="0F243E"/>
              </w:rPr>
            </w:pPr>
            <w:r w:rsidRPr="00B30EDB">
              <w:rPr>
                <w:color w:val="0F243E"/>
                <w:sz w:val="22"/>
                <w:szCs w:val="22"/>
              </w:rPr>
              <w:t>Klizište u Selcima Križovljanskima, prema granici i Lovrečan Bregu</w:t>
            </w:r>
          </w:p>
        </w:tc>
      </w:tr>
      <w:tr w:rsidR="001A46EE">
        <w:trPr>
          <w:jc w:val="center"/>
        </w:trPr>
        <w:tc>
          <w:tcPr>
            <w:tcW w:w="1667" w:type="pct"/>
            <w:vAlign w:val="center"/>
          </w:tcPr>
          <w:p w:rsidR="001A46EE" w:rsidRPr="00B30EDB" w:rsidRDefault="001A46EE" w:rsidP="0093702C">
            <w:pPr>
              <w:pStyle w:val="Bezproreda2"/>
              <w:rPr>
                <w:b/>
                <w:bCs/>
                <w:i/>
                <w:iCs/>
                <w:color w:val="000000"/>
                <w:sz w:val="22"/>
                <w:szCs w:val="22"/>
              </w:rPr>
            </w:pPr>
            <w:r w:rsidRPr="00B30EDB">
              <w:rPr>
                <w:b/>
                <w:bCs/>
                <w:i/>
                <w:iCs/>
                <w:color w:val="000000"/>
                <w:sz w:val="22"/>
                <w:szCs w:val="22"/>
              </w:rPr>
              <w:t>Klizišta na području naselja Malo Gradišće</w:t>
            </w:r>
          </w:p>
        </w:tc>
        <w:tc>
          <w:tcPr>
            <w:tcW w:w="33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 xml:space="preserve">Klizište kod Kokota </w:t>
            </w:r>
          </w:p>
          <w:p w:rsidR="001A46EE" w:rsidRPr="00B30EDB" w:rsidRDefault="001A46EE" w:rsidP="00B30EDB">
            <w:pPr>
              <w:pStyle w:val="Bezproreda2"/>
              <w:jc w:val="left"/>
              <w:rPr>
                <w:color w:val="0F243E"/>
                <w:sz w:val="22"/>
                <w:szCs w:val="22"/>
              </w:rPr>
            </w:pPr>
            <w:r w:rsidRPr="00B30EDB">
              <w:rPr>
                <w:color w:val="0F243E"/>
                <w:sz w:val="22"/>
                <w:szCs w:val="22"/>
              </w:rPr>
              <w:t xml:space="preserve">Klizište zvano Magda </w:t>
            </w:r>
          </w:p>
          <w:p w:rsidR="001A46EE" w:rsidRPr="00B30EDB" w:rsidRDefault="001A46EE" w:rsidP="00B30EDB">
            <w:pPr>
              <w:pStyle w:val="Bezproreda2"/>
              <w:jc w:val="left"/>
              <w:rPr>
                <w:color w:val="0F243E"/>
              </w:rPr>
            </w:pPr>
            <w:r w:rsidRPr="00B30EDB">
              <w:rPr>
                <w:color w:val="0F243E"/>
                <w:sz w:val="22"/>
                <w:szCs w:val="22"/>
              </w:rPr>
              <w:t>Klizište prema Cestaru</w:t>
            </w:r>
          </w:p>
        </w:tc>
      </w:tr>
    </w:tbl>
    <w:p w:rsidR="001A46EE" w:rsidRPr="00C443F4" w:rsidRDefault="001A46EE" w:rsidP="0093702C">
      <w:pPr>
        <w:pStyle w:val="Bezproreda2"/>
        <w:spacing w:after="240"/>
      </w:pPr>
      <w:r w:rsidRPr="0093702C">
        <w:rPr>
          <w:b/>
          <w:bCs/>
        </w:rPr>
        <w:t>Izvor</w:t>
      </w:r>
      <w:r w:rsidRPr="00C443F4">
        <w:t>: JUO Općine Cestica,2014.</w:t>
      </w:r>
    </w:p>
    <w:p w:rsidR="001A46EE" w:rsidRDefault="001A46EE" w:rsidP="00EE5B57">
      <w:r w:rsidRPr="00A8733D">
        <w:t>Navedena klizišta nisu prouzročila štete obima elementarne nepogode</w:t>
      </w:r>
      <w:r w:rsidRPr="002F2FD7">
        <w:t>.</w:t>
      </w:r>
    </w:p>
    <w:p w:rsidR="001A46EE" w:rsidRDefault="001A46EE" w:rsidP="008E0F5C">
      <w:pPr>
        <w:pStyle w:val="Naslov5"/>
        <w:numPr>
          <w:ilvl w:val="0"/>
          <w:numId w:val="0"/>
        </w:numPr>
      </w:pPr>
      <w:r w:rsidRPr="00135084">
        <w:t>Utjecaj na kritičnu infrastrukturu</w:t>
      </w:r>
    </w:p>
    <w:tbl>
      <w:tblPr>
        <w:tblW w:w="5000" w:type="pct"/>
        <w:tblInd w:w="2" w:type="dxa"/>
        <w:tblBorders>
          <w:top w:val="double" w:sz="4" w:space="0" w:color="0F243E"/>
          <w:left w:val="double" w:sz="4" w:space="0" w:color="0F243E"/>
          <w:bottom w:val="double" w:sz="4" w:space="0" w:color="0F243E"/>
          <w:right w:val="double" w:sz="4" w:space="0" w:color="0F243E"/>
          <w:insideH w:val="single" w:sz="4" w:space="0" w:color="0F243E"/>
          <w:insideV w:val="single" w:sz="4" w:space="0" w:color="0F243E"/>
        </w:tblBorders>
        <w:tblLook w:val="00A0" w:firstRow="1" w:lastRow="0" w:firstColumn="1" w:lastColumn="0" w:noHBand="0" w:noVBand="0"/>
      </w:tblPr>
      <w:tblGrid>
        <w:gridCol w:w="1442"/>
        <w:gridCol w:w="7755"/>
      </w:tblGrid>
      <w:tr w:rsidR="001A46EE" w:rsidRPr="00B61171">
        <w:tc>
          <w:tcPr>
            <w:tcW w:w="784" w:type="pct"/>
            <w:tcBorders>
              <w:top w:val="double" w:sz="4" w:space="0" w:color="0F243E"/>
              <w:bottom w:val="double" w:sz="4" w:space="0" w:color="0F243E"/>
            </w:tcBorders>
            <w:vAlign w:val="center"/>
          </w:tcPr>
          <w:p w:rsidR="001A46EE" w:rsidRPr="00B30EDB" w:rsidRDefault="001A46EE" w:rsidP="00CD7998">
            <w:pPr>
              <w:rPr>
                <w:b/>
                <w:bCs/>
                <w:i/>
                <w:iCs/>
                <w:color w:val="0F243E"/>
              </w:rPr>
            </w:pPr>
            <w:r w:rsidRPr="00B30EDB">
              <w:rPr>
                <w:b/>
                <w:bCs/>
                <w:i/>
                <w:iCs/>
                <w:color w:val="0F243E"/>
              </w:rPr>
              <w:t>Promet</w:t>
            </w:r>
          </w:p>
        </w:tc>
        <w:tc>
          <w:tcPr>
            <w:tcW w:w="4216" w:type="pct"/>
            <w:tcBorders>
              <w:top w:val="double" w:sz="4" w:space="0" w:color="0F243E"/>
              <w:bottom w:val="double" w:sz="4" w:space="0" w:color="0F243E"/>
            </w:tcBorders>
            <w:vAlign w:val="center"/>
          </w:tcPr>
          <w:p w:rsidR="001A46EE" w:rsidRPr="00B30EDB" w:rsidRDefault="001A46EE" w:rsidP="00CD7998">
            <w:pPr>
              <w:rPr>
                <w:color w:val="0F243E"/>
                <w:sz w:val="20"/>
                <w:szCs w:val="20"/>
              </w:rPr>
            </w:pPr>
            <w:r w:rsidRPr="00B30EDB">
              <w:rPr>
                <w:color w:val="0F243E"/>
                <w:sz w:val="20"/>
                <w:szCs w:val="20"/>
              </w:rPr>
              <w:t xml:space="preserve">Budući da su klizišta na području Općine nastala zasijecanjem prometnica u terenu, ugroženo je područje samih prometnica i uz njih. Uslijed pojave odrona ili klizišta može doći do zasipavanjem ceste zemljom ili tlom što bi dovelo do potencijalnog prekida prometa, a u gorem scenariju i do prometnih nesreća. Može doći i do oštećenja same ceste (npr. kod klizanja tla ispod razine prometnice).  Ukoliko se uz prometnice nalaze i stambeni prostori, može doći do nesreća u vidu pucanja zidova ili slijeganja temelja. U situaciji aktiviranja klizišta uslijed potresa postoji i mogućnost da odroni blokiraju dijelove prometnica, a čime bi došlo do povećanja opasnosti za stanovnike jer bi se blokadom putova smanjila brzina dolaska na mjesto nesreće i pružanja pomoći eventualnim zatrpanim i povrijeđenim </w:t>
            </w:r>
            <w:r w:rsidRPr="00B30EDB">
              <w:rPr>
                <w:color w:val="0F243E"/>
                <w:sz w:val="20"/>
                <w:szCs w:val="20"/>
              </w:rPr>
              <w:lastRenderedPageBreak/>
              <w:t>osobama.</w:t>
            </w:r>
          </w:p>
        </w:tc>
      </w:tr>
    </w:tbl>
    <w:p w:rsidR="001A46EE" w:rsidRPr="00135084" w:rsidRDefault="001A46EE" w:rsidP="008E0F5C">
      <w:pPr>
        <w:pStyle w:val="Naslov5"/>
        <w:numPr>
          <w:ilvl w:val="0"/>
          <w:numId w:val="1"/>
        </w:numPr>
      </w:pPr>
      <w:r w:rsidRPr="00135084">
        <w:lastRenderedPageBreak/>
        <w:t>Mjere zaštite u urbanističkim planovima i građenju</w:t>
      </w:r>
    </w:p>
    <w:p w:rsidR="001A46EE" w:rsidRPr="00135084" w:rsidRDefault="001A46EE" w:rsidP="00EE5B57">
      <w:pPr>
        <w:ind w:firstLine="426"/>
      </w:pPr>
      <w:r w:rsidRPr="00135084">
        <w:t>Zahtjevi zaštite i spašavanja koje u vidu urbanističkih mjera treba ugraditi u prostorne planove uključuju zabranu izgradnje stambenih, poslovnih i drugih građevina na područjima bilo potencijalnih ili postojećih klizišta, a ukoliko je neka vrsta izgradnje eventualno moguća prethodno je prethodno izvršiti sanaciju klizišta, a prema potrebi i geološka ispitivanja.</w:t>
      </w:r>
    </w:p>
    <w:p w:rsidR="001A46EE" w:rsidRPr="00135084" w:rsidRDefault="001A46EE" w:rsidP="008E0F5C">
      <w:pPr>
        <w:pStyle w:val="Naslov4"/>
        <w:numPr>
          <w:ilvl w:val="0"/>
          <w:numId w:val="0"/>
        </w:numPr>
      </w:pPr>
      <w:r w:rsidRPr="00135084">
        <w:t>Tuča</w:t>
      </w:r>
    </w:p>
    <w:p w:rsidR="001A46EE" w:rsidRDefault="001A46EE" w:rsidP="00EE5B57">
      <w:r>
        <w:tab/>
      </w:r>
      <w:r w:rsidRPr="00135084">
        <w:t>Područje Hrvatske nalazi se u umjerenim geografskim širinama gdje je pojava tuče i sugradice relativno česta. Tuča je kruta oborina sastavljena od zrna ili komada leda, promjera većeg od 5 do 50 mm. Elementi tuče sastavljeni su od prozirnih i neprozirnih slojeva leda. Tuča pada isključivo iz grmljavinskog oblaka cumulonimbusa, a najčešća je u toplom dijelu godine. Sugradica je isto kruta oborina, sastavljena od neprozirnih zrna smrznute vode, okruglog oblika, veličine između 2 i 5 mm, a pada s kišnim pljuskom. Na meteorološkim postajama bilježi se uz tuču i sugradicu pojava ledenih zrna u hladnom dijelu godine. Ledena zrna su smrznute kišne kapljice ili snježne pahuljice promjera oko 5 mm, koja padaju pri temperaturi oko ili ispod 0</w:t>
      </w:r>
      <w:r w:rsidRPr="00135084">
        <w:rPr>
          <w:vertAlign w:val="superscript"/>
        </w:rPr>
        <w:t>o</w:t>
      </w:r>
      <w:r w:rsidRPr="00135084">
        <w:t xml:space="preserve"> C. Pojave tuča, sugradica i ledena zrna zajedničkim imenom zovu se kruta oborina. Svojim intenzitetom nanose velike štete pokretnoj i nepokretnoj imovini kao i poljoprivredi. </w:t>
      </w:r>
    </w:p>
    <w:p w:rsidR="001A46EE" w:rsidRDefault="001A46EE" w:rsidP="00A8109A">
      <w:pPr>
        <w:pStyle w:val="Opisslike"/>
      </w:pPr>
      <w:bookmarkStart w:id="52" w:name="_Toc406062770"/>
      <w:r>
        <w:t xml:space="preserve">Tablica </w:t>
      </w:r>
      <w:r w:rsidR="00C04D77">
        <w:fldChar w:fldCharType="begin"/>
      </w:r>
      <w:r w:rsidR="00C04D77">
        <w:instrText xml:space="preserve"> SEQ Tablica \* ARABIC </w:instrText>
      </w:r>
      <w:r w:rsidR="00C04D77">
        <w:fldChar w:fldCharType="separate"/>
      </w:r>
      <w:r w:rsidR="00A00002">
        <w:rPr>
          <w:noProof/>
        </w:rPr>
        <w:t>24</w:t>
      </w:r>
      <w:r w:rsidR="00C04D77">
        <w:rPr>
          <w:noProof/>
        </w:rPr>
        <w:fldChar w:fldCharType="end"/>
      </w:r>
      <w:r>
        <w:t>.</w:t>
      </w:r>
      <w:bookmarkEnd w:id="52"/>
      <w:r>
        <w:t xml:space="preserve"> Prikaz karakterističnih šteta koje uzrokuje određena veličina tuče</w:t>
      </w:r>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ayout w:type="fixed"/>
        <w:tblLook w:val="01E0" w:firstRow="1" w:lastRow="1" w:firstColumn="1" w:lastColumn="1" w:noHBand="0" w:noVBand="0"/>
      </w:tblPr>
      <w:tblGrid>
        <w:gridCol w:w="1506"/>
        <w:gridCol w:w="668"/>
        <w:gridCol w:w="727"/>
        <w:gridCol w:w="6296"/>
      </w:tblGrid>
      <w:tr w:rsidR="001A46EE" w:rsidRPr="00557EDC">
        <w:trPr>
          <w:trHeight w:val="443"/>
          <w:jc w:val="center"/>
        </w:trPr>
        <w:tc>
          <w:tcPr>
            <w:tcW w:w="819" w:type="pct"/>
            <w:vMerge w:val="restart"/>
            <w:tcBorders>
              <w:bottom w:val="thinThickSmallGap" w:sz="24" w:space="0" w:color="0F243E"/>
            </w:tcBorders>
            <w:shd w:val="clear" w:color="auto" w:fill="C6D9F1"/>
            <w:vAlign w:val="center"/>
          </w:tcPr>
          <w:p w:rsidR="001A46EE" w:rsidRPr="00B30EDB" w:rsidRDefault="001A46EE" w:rsidP="00A8109A">
            <w:pPr>
              <w:pStyle w:val="Bezproreda2"/>
              <w:rPr>
                <w:b/>
                <w:bCs/>
                <w:caps/>
                <w:color w:val="0F243E"/>
                <w:sz w:val="24"/>
                <w:szCs w:val="24"/>
              </w:rPr>
            </w:pPr>
            <w:r w:rsidRPr="00B30EDB">
              <w:rPr>
                <w:b/>
                <w:bCs/>
                <w:caps/>
                <w:color w:val="0F243E"/>
                <w:sz w:val="24"/>
                <w:szCs w:val="24"/>
              </w:rPr>
              <w:t>VELIČINA ZRNA</w:t>
            </w:r>
          </w:p>
        </w:tc>
        <w:tc>
          <w:tcPr>
            <w:tcW w:w="758" w:type="pct"/>
            <w:gridSpan w:val="2"/>
            <w:shd w:val="clear" w:color="auto" w:fill="C6D9F1"/>
            <w:vAlign w:val="center"/>
          </w:tcPr>
          <w:p w:rsidR="001A46EE" w:rsidRPr="00B30EDB" w:rsidRDefault="001A46EE" w:rsidP="00A8109A">
            <w:pPr>
              <w:pStyle w:val="Bezproreda2"/>
              <w:rPr>
                <w:b/>
                <w:bCs/>
                <w:caps/>
                <w:color w:val="0F243E"/>
                <w:sz w:val="24"/>
                <w:szCs w:val="24"/>
              </w:rPr>
            </w:pPr>
            <w:r w:rsidRPr="00B30EDB">
              <w:rPr>
                <w:b/>
                <w:bCs/>
                <w:caps/>
                <w:color w:val="0F243E"/>
                <w:sz w:val="24"/>
                <w:szCs w:val="24"/>
              </w:rPr>
              <w:t xml:space="preserve">PROMJER ZRNA </w:t>
            </w:r>
          </w:p>
          <w:p w:rsidR="001A46EE" w:rsidRPr="00B30EDB" w:rsidRDefault="001A46EE" w:rsidP="00A8109A">
            <w:pPr>
              <w:pStyle w:val="Bezproreda2"/>
              <w:rPr>
                <w:b/>
                <w:bCs/>
                <w:caps/>
                <w:color w:val="0F243E"/>
                <w:sz w:val="24"/>
                <w:szCs w:val="24"/>
              </w:rPr>
            </w:pPr>
            <w:r w:rsidRPr="00B30EDB">
              <w:rPr>
                <w:b/>
                <w:bCs/>
                <w:caps/>
                <w:color w:val="0F243E"/>
                <w:sz w:val="24"/>
                <w:szCs w:val="24"/>
              </w:rPr>
              <w:t xml:space="preserve">(u </w:t>
            </w:r>
            <w:r w:rsidRPr="00B30EDB">
              <w:rPr>
                <w:b/>
                <w:bCs/>
                <w:color w:val="0F243E"/>
                <w:sz w:val="24"/>
                <w:szCs w:val="24"/>
              </w:rPr>
              <w:t>mm</w:t>
            </w:r>
            <w:r w:rsidRPr="00B30EDB">
              <w:rPr>
                <w:b/>
                <w:bCs/>
                <w:caps/>
                <w:color w:val="0F243E"/>
                <w:sz w:val="24"/>
                <w:szCs w:val="24"/>
              </w:rPr>
              <w:t>)</w:t>
            </w:r>
          </w:p>
        </w:tc>
        <w:tc>
          <w:tcPr>
            <w:tcW w:w="3423" w:type="pct"/>
            <w:vMerge w:val="restart"/>
            <w:tcBorders>
              <w:bottom w:val="thinThickSmallGap" w:sz="24" w:space="0" w:color="0F243E"/>
            </w:tcBorders>
            <w:shd w:val="clear" w:color="auto" w:fill="C6D9F1"/>
            <w:vAlign w:val="center"/>
          </w:tcPr>
          <w:p w:rsidR="001A46EE" w:rsidRPr="00B30EDB" w:rsidRDefault="001A46EE" w:rsidP="00A8109A">
            <w:pPr>
              <w:pStyle w:val="Bezproreda2"/>
              <w:rPr>
                <w:b/>
                <w:bCs/>
                <w:caps/>
                <w:color w:val="0F243E"/>
                <w:sz w:val="24"/>
                <w:szCs w:val="24"/>
              </w:rPr>
            </w:pPr>
            <w:r w:rsidRPr="00B30EDB">
              <w:rPr>
                <w:b/>
                <w:bCs/>
                <w:caps/>
                <w:color w:val="0F243E"/>
                <w:sz w:val="24"/>
                <w:szCs w:val="24"/>
              </w:rPr>
              <w:t>KARAKTERISTIČNE ŠTETE</w:t>
            </w:r>
          </w:p>
        </w:tc>
      </w:tr>
      <w:tr w:rsidR="001A46EE" w:rsidRPr="00557EDC">
        <w:trPr>
          <w:trHeight w:val="241"/>
          <w:jc w:val="center"/>
        </w:trPr>
        <w:tc>
          <w:tcPr>
            <w:tcW w:w="819" w:type="pct"/>
            <w:vMerge/>
            <w:tcBorders>
              <w:bottom w:val="thinThickSmallGap" w:sz="24" w:space="0" w:color="0F243E"/>
            </w:tcBorders>
            <w:vAlign w:val="center"/>
          </w:tcPr>
          <w:p w:rsidR="001A46EE" w:rsidRPr="00B30EDB" w:rsidRDefault="001A46EE" w:rsidP="00A8109A">
            <w:pPr>
              <w:pStyle w:val="Bezproreda2"/>
              <w:rPr>
                <w:b/>
                <w:bCs/>
                <w:color w:val="0F243E"/>
              </w:rPr>
            </w:pPr>
          </w:p>
        </w:tc>
        <w:tc>
          <w:tcPr>
            <w:tcW w:w="363" w:type="pct"/>
            <w:tcBorders>
              <w:bottom w:val="thinThickSmallGap" w:sz="24" w:space="0" w:color="0F243E"/>
            </w:tcBorders>
            <w:shd w:val="clear" w:color="auto" w:fill="C6D9F1"/>
            <w:vAlign w:val="center"/>
          </w:tcPr>
          <w:p w:rsidR="001A46EE" w:rsidRPr="00B30EDB" w:rsidRDefault="001A46EE" w:rsidP="00A8109A">
            <w:pPr>
              <w:pStyle w:val="Bezproreda2"/>
              <w:rPr>
                <w:b/>
                <w:bCs/>
                <w:color w:val="0F243E"/>
              </w:rPr>
            </w:pPr>
            <w:r w:rsidRPr="00B30EDB">
              <w:rPr>
                <w:b/>
                <w:bCs/>
                <w:color w:val="0F243E"/>
              </w:rPr>
              <w:t>od</w:t>
            </w:r>
          </w:p>
        </w:tc>
        <w:tc>
          <w:tcPr>
            <w:tcW w:w="395" w:type="pct"/>
            <w:tcBorders>
              <w:bottom w:val="thinThickSmallGap" w:sz="24" w:space="0" w:color="0F243E"/>
            </w:tcBorders>
            <w:shd w:val="clear" w:color="auto" w:fill="C6D9F1"/>
            <w:vAlign w:val="center"/>
          </w:tcPr>
          <w:p w:rsidR="001A46EE" w:rsidRPr="00B30EDB" w:rsidRDefault="001A46EE" w:rsidP="00A8109A">
            <w:pPr>
              <w:pStyle w:val="Bezproreda2"/>
              <w:rPr>
                <w:b/>
                <w:bCs/>
                <w:color w:val="0F243E"/>
              </w:rPr>
            </w:pPr>
            <w:r w:rsidRPr="00B30EDB">
              <w:rPr>
                <w:b/>
                <w:bCs/>
                <w:color w:val="0F243E"/>
              </w:rPr>
              <w:t>do</w:t>
            </w:r>
          </w:p>
        </w:tc>
        <w:tc>
          <w:tcPr>
            <w:tcW w:w="3423" w:type="pct"/>
            <w:vMerge/>
            <w:tcBorders>
              <w:bottom w:val="thinThickSmallGap" w:sz="24" w:space="0" w:color="0F243E"/>
            </w:tcBorders>
            <w:vAlign w:val="center"/>
          </w:tcPr>
          <w:p w:rsidR="001A46EE" w:rsidRPr="00B30EDB" w:rsidRDefault="001A46EE" w:rsidP="00A8109A">
            <w:pPr>
              <w:pStyle w:val="Bezproreda2"/>
              <w:rPr>
                <w:b/>
                <w:bCs/>
                <w:color w:val="0F243E"/>
              </w:rPr>
            </w:pPr>
          </w:p>
        </w:tc>
      </w:tr>
      <w:tr w:rsidR="001A46EE" w:rsidRPr="00DE552C">
        <w:trPr>
          <w:jc w:val="center"/>
        </w:trPr>
        <w:tc>
          <w:tcPr>
            <w:tcW w:w="819" w:type="pct"/>
            <w:tcBorders>
              <w:top w:val="thinThickSmallGap" w:sz="24" w:space="0" w:color="0F243E"/>
            </w:tcBorders>
            <w:vAlign w:val="center"/>
          </w:tcPr>
          <w:p w:rsidR="001A46EE" w:rsidRPr="00B30EDB" w:rsidRDefault="001A46EE" w:rsidP="00A8109A">
            <w:pPr>
              <w:pStyle w:val="Bezproreda2"/>
              <w:rPr>
                <w:b/>
                <w:bCs/>
                <w:i/>
                <w:iCs/>
                <w:color w:val="0F243E"/>
              </w:rPr>
            </w:pPr>
            <w:r w:rsidRPr="00B30EDB">
              <w:rPr>
                <w:b/>
                <w:bCs/>
                <w:i/>
                <w:iCs/>
                <w:color w:val="0F243E"/>
              </w:rPr>
              <w:t xml:space="preserve">Zrno pšenice </w:t>
            </w:r>
          </w:p>
        </w:tc>
        <w:tc>
          <w:tcPr>
            <w:tcW w:w="363" w:type="pct"/>
            <w:tcBorders>
              <w:top w:val="thinThickSmallGap" w:sz="24" w:space="0" w:color="0F243E"/>
            </w:tcBorders>
            <w:vAlign w:val="center"/>
          </w:tcPr>
          <w:p w:rsidR="001A46EE" w:rsidRPr="00B30EDB" w:rsidRDefault="001A46EE" w:rsidP="00A8109A">
            <w:pPr>
              <w:pStyle w:val="Bezproreda2"/>
              <w:rPr>
                <w:color w:val="0F243E"/>
              </w:rPr>
            </w:pPr>
            <w:r w:rsidRPr="00B30EDB">
              <w:rPr>
                <w:color w:val="0F243E"/>
              </w:rPr>
              <w:t>-</w:t>
            </w:r>
          </w:p>
        </w:tc>
        <w:tc>
          <w:tcPr>
            <w:tcW w:w="395" w:type="pct"/>
            <w:tcBorders>
              <w:top w:val="thinThickSmallGap" w:sz="24" w:space="0" w:color="0F243E"/>
            </w:tcBorders>
            <w:vAlign w:val="center"/>
          </w:tcPr>
          <w:p w:rsidR="001A46EE" w:rsidRPr="00B30EDB" w:rsidRDefault="001A46EE" w:rsidP="00A8109A">
            <w:pPr>
              <w:pStyle w:val="Bezproreda2"/>
              <w:rPr>
                <w:color w:val="0F243E"/>
              </w:rPr>
            </w:pPr>
            <w:r w:rsidRPr="00B30EDB">
              <w:rPr>
                <w:color w:val="0F243E"/>
              </w:rPr>
              <w:t>3</w:t>
            </w:r>
          </w:p>
        </w:tc>
        <w:tc>
          <w:tcPr>
            <w:tcW w:w="3423" w:type="pct"/>
            <w:tcBorders>
              <w:top w:val="thinThickSmallGap" w:sz="24" w:space="0" w:color="0F243E"/>
            </w:tcBorders>
            <w:vAlign w:val="center"/>
          </w:tcPr>
          <w:p w:rsidR="001A46EE" w:rsidRPr="00B30EDB" w:rsidRDefault="001A46EE" w:rsidP="00B30EDB">
            <w:pPr>
              <w:pStyle w:val="Bezproreda2"/>
              <w:jc w:val="left"/>
              <w:rPr>
                <w:color w:val="0F243E"/>
              </w:rPr>
            </w:pPr>
            <w:r w:rsidRPr="00B30EDB">
              <w:rPr>
                <w:color w:val="0F243E"/>
              </w:rPr>
              <w:t>Nema štete.</w:t>
            </w:r>
          </w:p>
        </w:tc>
      </w:tr>
      <w:tr w:rsidR="001A46EE" w:rsidRPr="00DE552C">
        <w:trPr>
          <w:jc w:val="center"/>
        </w:trPr>
        <w:tc>
          <w:tcPr>
            <w:tcW w:w="819" w:type="pct"/>
            <w:vAlign w:val="center"/>
          </w:tcPr>
          <w:p w:rsidR="001A46EE" w:rsidRPr="00B30EDB" w:rsidRDefault="001A46EE" w:rsidP="00A8109A">
            <w:pPr>
              <w:pStyle w:val="Bezproreda2"/>
              <w:rPr>
                <w:b/>
                <w:bCs/>
                <w:i/>
                <w:iCs/>
                <w:color w:val="0F243E"/>
              </w:rPr>
            </w:pPr>
            <w:r w:rsidRPr="00B30EDB">
              <w:rPr>
                <w:b/>
                <w:bCs/>
                <w:i/>
                <w:iCs/>
                <w:color w:val="0F243E"/>
              </w:rPr>
              <w:t xml:space="preserve">Zrno graška </w:t>
            </w:r>
          </w:p>
        </w:tc>
        <w:tc>
          <w:tcPr>
            <w:tcW w:w="363" w:type="pct"/>
            <w:vAlign w:val="center"/>
          </w:tcPr>
          <w:p w:rsidR="001A46EE" w:rsidRPr="00B30EDB" w:rsidRDefault="001A46EE" w:rsidP="00A8109A">
            <w:pPr>
              <w:pStyle w:val="Bezproreda2"/>
              <w:rPr>
                <w:color w:val="0F243E"/>
              </w:rPr>
            </w:pPr>
            <w:r w:rsidRPr="00B30EDB">
              <w:rPr>
                <w:color w:val="0F243E"/>
              </w:rPr>
              <w:t>4</w:t>
            </w:r>
          </w:p>
        </w:tc>
        <w:tc>
          <w:tcPr>
            <w:tcW w:w="395" w:type="pct"/>
            <w:vAlign w:val="center"/>
          </w:tcPr>
          <w:p w:rsidR="001A46EE" w:rsidRPr="00B30EDB" w:rsidRDefault="001A46EE" w:rsidP="00A8109A">
            <w:pPr>
              <w:pStyle w:val="Bezproreda2"/>
              <w:rPr>
                <w:color w:val="0F243E"/>
              </w:rPr>
            </w:pPr>
            <w:r w:rsidRPr="00B30EDB">
              <w:rPr>
                <w:color w:val="0F243E"/>
              </w:rPr>
              <w:t>8</w:t>
            </w:r>
          </w:p>
        </w:tc>
        <w:tc>
          <w:tcPr>
            <w:tcW w:w="3423" w:type="pct"/>
            <w:vAlign w:val="center"/>
          </w:tcPr>
          <w:p w:rsidR="001A46EE" w:rsidRPr="00B30EDB" w:rsidRDefault="001A46EE" w:rsidP="00B30EDB">
            <w:pPr>
              <w:pStyle w:val="Bezproreda2"/>
              <w:jc w:val="left"/>
              <w:rPr>
                <w:color w:val="0F243E"/>
              </w:rPr>
            </w:pPr>
            <w:r w:rsidRPr="00B30EDB">
              <w:rPr>
                <w:color w:val="0F243E"/>
              </w:rPr>
              <w:t>Mala šteta na biljnim kulturama.</w:t>
            </w:r>
          </w:p>
        </w:tc>
      </w:tr>
      <w:tr w:rsidR="001A46EE" w:rsidRPr="00DE552C">
        <w:trPr>
          <w:jc w:val="center"/>
        </w:trPr>
        <w:tc>
          <w:tcPr>
            <w:tcW w:w="819" w:type="pct"/>
            <w:vAlign w:val="center"/>
          </w:tcPr>
          <w:p w:rsidR="001A46EE" w:rsidRPr="00B30EDB" w:rsidRDefault="001A46EE" w:rsidP="00A8109A">
            <w:pPr>
              <w:pStyle w:val="Bezproreda2"/>
              <w:rPr>
                <w:b/>
                <w:bCs/>
                <w:i/>
                <w:iCs/>
                <w:color w:val="0F243E"/>
              </w:rPr>
            </w:pPr>
            <w:r w:rsidRPr="00B30EDB">
              <w:rPr>
                <w:b/>
                <w:bCs/>
                <w:i/>
                <w:iCs/>
                <w:color w:val="0F243E"/>
              </w:rPr>
              <w:t xml:space="preserve">Zrno graha </w:t>
            </w:r>
          </w:p>
        </w:tc>
        <w:tc>
          <w:tcPr>
            <w:tcW w:w="363" w:type="pct"/>
            <w:vAlign w:val="center"/>
          </w:tcPr>
          <w:p w:rsidR="001A46EE" w:rsidRPr="00B30EDB" w:rsidRDefault="001A46EE" w:rsidP="00A8109A">
            <w:pPr>
              <w:pStyle w:val="Bezproreda2"/>
              <w:rPr>
                <w:color w:val="0F243E"/>
              </w:rPr>
            </w:pPr>
            <w:r w:rsidRPr="00B30EDB">
              <w:rPr>
                <w:color w:val="0F243E"/>
              </w:rPr>
              <w:t>9</w:t>
            </w:r>
          </w:p>
        </w:tc>
        <w:tc>
          <w:tcPr>
            <w:tcW w:w="395" w:type="pct"/>
            <w:vAlign w:val="center"/>
          </w:tcPr>
          <w:p w:rsidR="001A46EE" w:rsidRPr="00B30EDB" w:rsidRDefault="001A46EE" w:rsidP="00A8109A">
            <w:pPr>
              <w:pStyle w:val="Bezproreda2"/>
              <w:rPr>
                <w:color w:val="0F243E"/>
              </w:rPr>
            </w:pPr>
            <w:r w:rsidRPr="00B30EDB">
              <w:rPr>
                <w:color w:val="0F243E"/>
              </w:rPr>
              <w:t>12</w:t>
            </w:r>
          </w:p>
        </w:tc>
        <w:tc>
          <w:tcPr>
            <w:tcW w:w="3423" w:type="pct"/>
            <w:vAlign w:val="center"/>
          </w:tcPr>
          <w:p w:rsidR="001A46EE" w:rsidRPr="00B30EDB" w:rsidRDefault="001A46EE" w:rsidP="00B30EDB">
            <w:pPr>
              <w:pStyle w:val="Bezproreda2"/>
              <w:jc w:val="left"/>
              <w:rPr>
                <w:color w:val="0F243E"/>
              </w:rPr>
            </w:pPr>
            <w:r w:rsidRPr="00B30EDB">
              <w:rPr>
                <w:color w:val="0F243E"/>
              </w:rPr>
              <w:t>Značajna šteta na voću, poljop. kulturama i vegetaciji.</w:t>
            </w:r>
          </w:p>
        </w:tc>
      </w:tr>
      <w:tr w:rsidR="001A46EE" w:rsidRPr="00DE552C">
        <w:trPr>
          <w:jc w:val="center"/>
        </w:trPr>
        <w:tc>
          <w:tcPr>
            <w:tcW w:w="819" w:type="pct"/>
            <w:vAlign w:val="center"/>
          </w:tcPr>
          <w:p w:rsidR="001A46EE" w:rsidRPr="00B30EDB" w:rsidRDefault="001A46EE" w:rsidP="00A8109A">
            <w:pPr>
              <w:pStyle w:val="Bezproreda2"/>
              <w:rPr>
                <w:b/>
                <w:bCs/>
                <w:i/>
                <w:iCs/>
                <w:color w:val="0F243E"/>
              </w:rPr>
            </w:pPr>
            <w:r w:rsidRPr="00B30EDB">
              <w:rPr>
                <w:b/>
                <w:bCs/>
                <w:i/>
                <w:iCs/>
                <w:color w:val="0F243E"/>
              </w:rPr>
              <w:t xml:space="preserve">Lješnjak </w:t>
            </w:r>
          </w:p>
        </w:tc>
        <w:tc>
          <w:tcPr>
            <w:tcW w:w="363" w:type="pct"/>
            <w:vAlign w:val="center"/>
          </w:tcPr>
          <w:p w:rsidR="001A46EE" w:rsidRPr="00B30EDB" w:rsidRDefault="001A46EE" w:rsidP="00A8109A">
            <w:pPr>
              <w:pStyle w:val="Bezproreda2"/>
              <w:rPr>
                <w:color w:val="0F243E"/>
              </w:rPr>
            </w:pPr>
            <w:r w:rsidRPr="00B30EDB">
              <w:rPr>
                <w:color w:val="0F243E"/>
              </w:rPr>
              <w:t>13</w:t>
            </w:r>
          </w:p>
        </w:tc>
        <w:tc>
          <w:tcPr>
            <w:tcW w:w="395" w:type="pct"/>
            <w:vAlign w:val="center"/>
          </w:tcPr>
          <w:p w:rsidR="001A46EE" w:rsidRPr="00B30EDB" w:rsidRDefault="001A46EE" w:rsidP="00A8109A">
            <w:pPr>
              <w:pStyle w:val="Bezproreda2"/>
              <w:rPr>
                <w:color w:val="0F243E"/>
              </w:rPr>
            </w:pPr>
            <w:r w:rsidRPr="00B30EDB">
              <w:rPr>
                <w:color w:val="0F243E"/>
              </w:rPr>
              <w:t>20</w:t>
            </w:r>
          </w:p>
        </w:tc>
        <w:tc>
          <w:tcPr>
            <w:tcW w:w="3423" w:type="pct"/>
            <w:vAlign w:val="center"/>
          </w:tcPr>
          <w:p w:rsidR="001A46EE" w:rsidRPr="00B30EDB" w:rsidRDefault="001A46EE" w:rsidP="00B30EDB">
            <w:pPr>
              <w:pStyle w:val="Bezproreda2"/>
              <w:jc w:val="left"/>
              <w:rPr>
                <w:color w:val="0F243E"/>
              </w:rPr>
            </w:pPr>
            <w:r w:rsidRPr="00B30EDB">
              <w:rPr>
                <w:color w:val="0F243E"/>
              </w:rPr>
              <w:t>Velika šteta na vegetaciji, šteta na staklu, plastici, boji i drvu.</w:t>
            </w:r>
          </w:p>
        </w:tc>
      </w:tr>
      <w:tr w:rsidR="001A46EE" w:rsidRPr="00DE552C">
        <w:trPr>
          <w:jc w:val="center"/>
        </w:trPr>
        <w:tc>
          <w:tcPr>
            <w:tcW w:w="819" w:type="pct"/>
            <w:vAlign w:val="center"/>
          </w:tcPr>
          <w:p w:rsidR="001A46EE" w:rsidRPr="00B30EDB" w:rsidRDefault="001A46EE" w:rsidP="00A8109A">
            <w:pPr>
              <w:pStyle w:val="Bezproreda2"/>
              <w:rPr>
                <w:b/>
                <w:bCs/>
                <w:i/>
                <w:iCs/>
                <w:color w:val="0F243E"/>
              </w:rPr>
            </w:pPr>
            <w:r w:rsidRPr="00B30EDB">
              <w:rPr>
                <w:b/>
                <w:bCs/>
                <w:i/>
                <w:iCs/>
                <w:color w:val="0F243E"/>
              </w:rPr>
              <w:t xml:space="preserve">Orah </w:t>
            </w:r>
          </w:p>
        </w:tc>
        <w:tc>
          <w:tcPr>
            <w:tcW w:w="363" w:type="pct"/>
            <w:vAlign w:val="center"/>
          </w:tcPr>
          <w:p w:rsidR="001A46EE" w:rsidRPr="00B30EDB" w:rsidRDefault="001A46EE" w:rsidP="00A8109A">
            <w:pPr>
              <w:pStyle w:val="Bezproreda2"/>
              <w:rPr>
                <w:color w:val="0F243E"/>
              </w:rPr>
            </w:pPr>
            <w:r w:rsidRPr="00B30EDB">
              <w:rPr>
                <w:color w:val="0F243E"/>
              </w:rPr>
              <w:t>21</w:t>
            </w:r>
          </w:p>
        </w:tc>
        <w:tc>
          <w:tcPr>
            <w:tcW w:w="395" w:type="pct"/>
            <w:vAlign w:val="center"/>
          </w:tcPr>
          <w:p w:rsidR="001A46EE" w:rsidRPr="00B30EDB" w:rsidRDefault="001A46EE" w:rsidP="00A8109A">
            <w:pPr>
              <w:pStyle w:val="Bezproreda2"/>
              <w:rPr>
                <w:color w:val="0F243E"/>
              </w:rPr>
            </w:pPr>
            <w:r w:rsidRPr="00B30EDB">
              <w:rPr>
                <w:color w:val="0F243E"/>
              </w:rPr>
              <w:t>30</w:t>
            </w:r>
          </w:p>
        </w:tc>
        <w:tc>
          <w:tcPr>
            <w:tcW w:w="3423" w:type="pct"/>
            <w:vAlign w:val="center"/>
          </w:tcPr>
          <w:p w:rsidR="001A46EE" w:rsidRPr="00B30EDB" w:rsidRDefault="001A46EE" w:rsidP="00B30EDB">
            <w:pPr>
              <w:pStyle w:val="Bezproreda2"/>
              <w:jc w:val="left"/>
              <w:rPr>
                <w:color w:val="0F243E"/>
              </w:rPr>
            </w:pPr>
            <w:r w:rsidRPr="00B30EDB">
              <w:rPr>
                <w:color w:val="0F243E"/>
              </w:rPr>
              <w:t>Velika šteta na staklu i karoseriji vozila.</w:t>
            </w:r>
          </w:p>
        </w:tc>
      </w:tr>
      <w:tr w:rsidR="001A46EE" w:rsidRPr="00DE552C">
        <w:trPr>
          <w:jc w:val="center"/>
        </w:trPr>
        <w:tc>
          <w:tcPr>
            <w:tcW w:w="819" w:type="pct"/>
            <w:vAlign w:val="center"/>
          </w:tcPr>
          <w:p w:rsidR="001A46EE" w:rsidRPr="00B30EDB" w:rsidRDefault="001A46EE" w:rsidP="00A8109A">
            <w:pPr>
              <w:pStyle w:val="Bezproreda2"/>
              <w:rPr>
                <w:b/>
                <w:bCs/>
                <w:i/>
                <w:iCs/>
                <w:color w:val="0F243E"/>
              </w:rPr>
            </w:pPr>
            <w:r w:rsidRPr="00B30EDB">
              <w:rPr>
                <w:b/>
                <w:bCs/>
                <w:i/>
                <w:iCs/>
                <w:color w:val="0F243E"/>
              </w:rPr>
              <w:t xml:space="preserve">Golublje jaje </w:t>
            </w:r>
          </w:p>
        </w:tc>
        <w:tc>
          <w:tcPr>
            <w:tcW w:w="363" w:type="pct"/>
            <w:vAlign w:val="center"/>
          </w:tcPr>
          <w:p w:rsidR="001A46EE" w:rsidRPr="00B30EDB" w:rsidRDefault="001A46EE" w:rsidP="00A8109A">
            <w:pPr>
              <w:pStyle w:val="Bezproreda2"/>
              <w:rPr>
                <w:color w:val="0F243E"/>
              </w:rPr>
            </w:pPr>
            <w:r w:rsidRPr="00B30EDB">
              <w:rPr>
                <w:color w:val="0F243E"/>
              </w:rPr>
              <w:t>31</w:t>
            </w:r>
          </w:p>
        </w:tc>
        <w:tc>
          <w:tcPr>
            <w:tcW w:w="395" w:type="pct"/>
            <w:vAlign w:val="center"/>
          </w:tcPr>
          <w:p w:rsidR="001A46EE" w:rsidRPr="00B30EDB" w:rsidRDefault="001A46EE" w:rsidP="00A8109A">
            <w:pPr>
              <w:pStyle w:val="Bezproreda2"/>
              <w:rPr>
                <w:color w:val="0F243E"/>
              </w:rPr>
            </w:pPr>
            <w:r w:rsidRPr="00B30EDB">
              <w:rPr>
                <w:color w:val="0F243E"/>
              </w:rPr>
              <w:t>35</w:t>
            </w:r>
          </w:p>
        </w:tc>
        <w:tc>
          <w:tcPr>
            <w:tcW w:w="3423" w:type="pct"/>
            <w:vAlign w:val="center"/>
          </w:tcPr>
          <w:p w:rsidR="001A46EE" w:rsidRPr="00B30EDB" w:rsidRDefault="001A46EE" w:rsidP="00B30EDB">
            <w:pPr>
              <w:pStyle w:val="Bezproreda2"/>
              <w:jc w:val="left"/>
              <w:rPr>
                <w:color w:val="0F243E"/>
              </w:rPr>
            </w:pPr>
            <w:r w:rsidRPr="00B30EDB">
              <w:rPr>
                <w:color w:val="0F243E"/>
              </w:rPr>
              <w:t>Potpuno uništenje staklenih površina, štete na krovovima i mogućnost ranjavanja.</w:t>
            </w:r>
          </w:p>
        </w:tc>
      </w:tr>
      <w:tr w:rsidR="001A46EE" w:rsidRPr="00DE552C">
        <w:trPr>
          <w:jc w:val="center"/>
        </w:trPr>
        <w:tc>
          <w:tcPr>
            <w:tcW w:w="819" w:type="pct"/>
            <w:vAlign w:val="center"/>
          </w:tcPr>
          <w:p w:rsidR="001A46EE" w:rsidRPr="00B30EDB" w:rsidRDefault="001A46EE" w:rsidP="00A8109A">
            <w:pPr>
              <w:pStyle w:val="Bezproreda2"/>
              <w:rPr>
                <w:b/>
                <w:bCs/>
                <w:i/>
                <w:iCs/>
                <w:color w:val="0F243E"/>
              </w:rPr>
            </w:pPr>
            <w:r w:rsidRPr="00B30EDB">
              <w:rPr>
                <w:b/>
                <w:bCs/>
                <w:i/>
                <w:iCs/>
                <w:color w:val="0F243E"/>
              </w:rPr>
              <w:t xml:space="preserve">Kokošje jaje </w:t>
            </w:r>
          </w:p>
        </w:tc>
        <w:tc>
          <w:tcPr>
            <w:tcW w:w="363" w:type="pct"/>
            <w:vAlign w:val="center"/>
          </w:tcPr>
          <w:p w:rsidR="001A46EE" w:rsidRPr="00B30EDB" w:rsidRDefault="001A46EE" w:rsidP="00A8109A">
            <w:pPr>
              <w:pStyle w:val="Bezproreda2"/>
              <w:rPr>
                <w:color w:val="0F243E"/>
              </w:rPr>
            </w:pPr>
            <w:r w:rsidRPr="00B30EDB">
              <w:rPr>
                <w:color w:val="0F243E"/>
              </w:rPr>
              <w:t>36</w:t>
            </w:r>
          </w:p>
        </w:tc>
        <w:tc>
          <w:tcPr>
            <w:tcW w:w="395" w:type="pct"/>
            <w:vAlign w:val="center"/>
          </w:tcPr>
          <w:p w:rsidR="001A46EE" w:rsidRPr="00B30EDB" w:rsidRDefault="001A46EE" w:rsidP="00A8109A">
            <w:pPr>
              <w:pStyle w:val="Bezproreda2"/>
              <w:rPr>
                <w:color w:val="0F243E"/>
              </w:rPr>
            </w:pPr>
            <w:r w:rsidRPr="00B30EDB">
              <w:rPr>
                <w:color w:val="0F243E"/>
              </w:rPr>
              <w:t>50</w:t>
            </w:r>
          </w:p>
        </w:tc>
        <w:tc>
          <w:tcPr>
            <w:tcW w:w="3423" w:type="pct"/>
            <w:vAlign w:val="center"/>
          </w:tcPr>
          <w:p w:rsidR="001A46EE" w:rsidRPr="00B30EDB" w:rsidRDefault="001A46EE" w:rsidP="00B30EDB">
            <w:pPr>
              <w:pStyle w:val="Bezproreda2"/>
              <w:jc w:val="left"/>
              <w:rPr>
                <w:color w:val="0F243E"/>
              </w:rPr>
            </w:pPr>
            <w:r w:rsidRPr="00B30EDB">
              <w:rPr>
                <w:color w:val="0F243E"/>
              </w:rPr>
              <w:t>Udubljenja na karoserijama vozila i oštećenja zidova.</w:t>
            </w:r>
          </w:p>
        </w:tc>
      </w:tr>
    </w:tbl>
    <w:p w:rsidR="001A46EE" w:rsidRPr="004B2B7C" w:rsidRDefault="001A46EE" w:rsidP="004B2B7C">
      <w:pPr>
        <w:pStyle w:val="Bezproreda2"/>
        <w:spacing w:after="240"/>
      </w:pPr>
      <w:r>
        <w:rPr>
          <w:b/>
          <w:bCs/>
        </w:rPr>
        <w:t>Izvor: DHMZ</w:t>
      </w:r>
    </w:p>
    <w:p w:rsidR="001A46EE" w:rsidRDefault="001A46EE" w:rsidP="00841F65">
      <w:pPr>
        <w:spacing w:after="0" w:line="240" w:lineRule="auto"/>
      </w:pPr>
      <w:r w:rsidRPr="00135084">
        <w:t xml:space="preserve">Prosječni broj dana s tučom na području Varaždinske županije dan je u </w:t>
      </w:r>
      <w:r w:rsidRPr="00C443F4">
        <w:rPr>
          <w:b/>
          <w:bCs/>
          <w:color w:val="000000"/>
        </w:rPr>
        <w:t>Tablici 2</w:t>
      </w:r>
      <w:r>
        <w:rPr>
          <w:b/>
          <w:bCs/>
          <w:color w:val="000000"/>
        </w:rPr>
        <w:t>5</w:t>
      </w:r>
      <w:r w:rsidRPr="00135084">
        <w:rPr>
          <w:b/>
          <w:bCs/>
        </w:rPr>
        <w:t>.</w:t>
      </w:r>
      <w:r w:rsidRPr="00135084">
        <w:t>, a odnosi se na vremensko razdoblje od 1981. do 2000. godine.</w:t>
      </w:r>
    </w:p>
    <w:p w:rsidR="001A46EE" w:rsidRDefault="001A46EE" w:rsidP="00D63C57">
      <w:pPr>
        <w:pStyle w:val="Opisslike"/>
        <w:keepNext/>
        <w:spacing w:before="240"/>
      </w:pPr>
      <w:bookmarkStart w:id="53" w:name="_Toc406062771"/>
      <w:r>
        <w:t xml:space="preserve">Tablica </w:t>
      </w:r>
      <w:r w:rsidR="00C04D77">
        <w:fldChar w:fldCharType="begin"/>
      </w:r>
      <w:r w:rsidR="00C04D77">
        <w:instrText xml:space="preserve"> SEQ Tablica \* ARABIC </w:instrText>
      </w:r>
      <w:r w:rsidR="00C04D77">
        <w:fldChar w:fldCharType="separate"/>
      </w:r>
      <w:r w:rsidR="00A00002">
        <w:rPr>
          <w:noProof/>
        </w:rPr>
        <w:t>25</w:t>
      </w:r>
      <w:r w:rsidR="00C04D77">
        <w:rPr>
          <w:noProof/>
        </w:rPr>
        <w:fldChar w:fldCharType="end"/>
      </w:r>
      <w:r>
        <w:t xml:space="preserve">. </w:t>
      </w:r>
      <w:r w:rsidRPr="00D63C57">
        <w:t>Hod broja dana sa tučom za područje Varaždinske županije</w:t>
      </w:r>
      <w:bookmarkEnd w:id="53"/>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00" w:firstRow="0" w:lastRow="0" w:firstColumn="0" w:lastColumn="0" w:noHBand="0" w:noVBand="0"/>
      </w:tblPr>
      <w:tblGrid>
        <w:gridCol w:w="1013"/>
        <w:gridCol w:w="619"/>
        <w:gridCol w:w="620"/>
        <w:gridCol w:w="620"/>
        <w:gridCol w:w="620"/>
        <w:gridCol w:w="620"/>
        <w:gridCol w:w="620"/>
        <w:gridCol w:w="620"/>
        <w:gridCol w:w="620"/>
        <w:gridCol w:w="620"/>
        <w:gridCol w:w="620"/>
        <w:gridCol w:w="620"/>
        <w:gridCol w:w="620"/>
        <w:gridCol w:w="745"/>
      </w:tblGrid>
      <w:tr w:rsidR="001A46EE" w:rsidRPr="00B61171">
        <w:trPr>
          <w:trHeight w:hRule="exact" w:val="340"/>
          <w:jc w:val="center"/>
        </w:trPr>
        <w:tc>
          <w:tcPr>
            <w:tcW w:w="551" w:type="pct"/>
            <w:shd w:val="clear" w:color="auto" w:fill="C6D9F1"/>
            <w:vAlign w:val="center"/>
          </w:tcPr>
          <w:p w:rsidR="001A46EE" w:rsidRPr="00B30EDB" w:rsidRDefault="001A46EE" w:rsidP="00D63C57">
            <w:pPr>
              <w:pStyle w:val="Bezproreda2"/>
              <w:rPr>
                <w:b/>
                <w:bCs/>
                <w:color w:val="0F243E"/>
              </w:rPr>
            </w:pPr>
            <w:r w:rsidRPr="00B30EDB">
              <w:rPr>
                <w:b/>
                <w:bCs/>
                <w:color w:val="0F243E"/>
              </w:rPr>
              <w:t>MJESECI</w:t>
            </w:r>
          </w:p>
        </w:tc>
        <w:tc>
          <w:tcPr>
            <w:tcW w:w="337" w:type="pct"/>
            <w:shd w:val="clear" w:color="auto" w:fill="C6D9F1"/>
            <w:vAlign w:val="center"/>
          </w:tcPr>
          <w:p w:rsidR="001A46EE" w:rsidRPr="00B30EDB" w:rsidRDefault="001A46EE" w:rsidP="00D63C57">
            <w:pPr>
              <w:pStyle w:val="Bezproreda2"/>
              <w:rPr>
                <w:b/>
                <w:bCs/>
                <w:color w:val="0F243E"/>
              </w:rPr>
            </w:pPr>
            <w:r w:rsidRPr="00B30EDB">
              <w:rPr>
                <w:b/>
                <w:bCs/>
                <w:color w:val="0F243E"/>
              </w:rPr>
              <w:t>1</w:t>
            </w:r>
          </w:p>
        </w:tc>
        <w:tc>
          <w:tcPr>
            <w:tcW w:w="337" w:type="pct"/>
            <w:shd w:val="clear" w:color="auto" w:fill="C6D9F1"/>
            <w:vAlign w:val="center"/>
          </w:tcPr>
          <w:p w:rsidR="001A46EE" w:rsidRPr="00B30EDB" w:rsidRDefault="001A46EE" w:rsidP="00D63C57">
            <w:pPr>
              <w:pStyle w:val="Bezproreda2"/>
              <w:rPr>
                <w:b/>
                <w:bCs/>
                <w:color w:val="0F243E"/>
              </w:rPr>
            </w:pPr>
            <w:r w:rsidRPr="00B30EDB">
              <w:rPr>
                <w:b/>
                <w:bCs/>
                <w:color w:val="0F243E"/>
              </w:rPr>
              <w:t>2</w:t>
            </w:r>
          </w:p>
        </w:tc>
        <w:tc>
          <w:tcPr>
            <w:tcW w:w="337" w:type="pct"/>
            <w:shd w:val="clear" w:color="auto" w:fill="C6D9F1"/>
            <w:vAlign w:val="center"/>
          </w:tcPr>
          <w:p w:rsidR="001A46EE" w:rsidRPr="00B30EDB" w:rsidRDefault="001A46EE" w:rsidP="00D63C57">
            <w:pPr>
              <w:pStyle w:val="Bezproreda2"/>
              <w:rPr>
                <w:b/>
                <w:bCs/>
                <w:color w:val="0F243E"/>
              </w:rPr>
            </w:pPr>
            <w:r w:rsidRPr="00B30EDB">
              <w:rPr>
                <w:b/>
                <w:bCs/>
                <w:color w:val="0F243E"/>
              </w:rPr>
              <w:t>3</w:t>
            </w:r>
          </w:p>
        </w:tc>
        <w:tc>
          <w:tcPr>
            <w:tcW w:w="337" w:type="pct"/>
            <w:shd w:val="clear" w:color="auto" w:fill="C6D9F1"/>
            <w:vAlign w:val="center"/>
          </w:tcPr>
          <w:p w:rsidR="001A46EE" w:rsidRPr="00B30EDB" w:rsidRDefault="001A46EE" w:rsidP="00D63C57">
            <w:pPr>
              <w:pStyle w:val="Bezproreda2"/>
              <w:rPr>
                <w:b/>
                <w:bCs/>
                <w:color w:val="0F243E"/>
              </w:rPr>
            </w:pPr>
            <w:r w:rsidRPr="00B30EDB">
              <w:rPr>
                <w:b/>
                <w:bCs/>
                <w:color w:val="0F243E"/>
              </w:rPr>
              <w:t>4</w:t>
            </w:r>
          </w:p>
        </w:tc>
        <w:tc>
          <w:tcPr>
            <w:tcW w:w="337" w:type="pct"/>
            <w:shd w:val="clear" w:color="auto" w:fill="C6D9F1"/>
            <w:vAlign w:val="center"/>
          </w:tcPr>
          <w:p w:rsidR="001A46EE" w:rsidRPr="00B30EDB" w:rsidRDefault="001A46EE" w:rsidP="00D63C57">
            <w:pPr>
              <w:pStyle w:val="Bezproreda2"/>
              <w:rPr>
                <w:b/>
                <w:bCs/>
                <w:color w:val="0F243E"/>
              </w:rPr>
            </w:pPr>
            <w:r w:rsidRPr="00B30EDB">
              <w:rPr>
                <w:b/>
                <w:bCs/>
                <w:color w:val="0F243E"/>
              </w:rPr>
              <w:t>5</w:t>
            </w:r>
          </w:p>
        </w:tc>
        <w:tc>
          <w:tcPr>
            <w:tcW w:w="337" w:type="pct"/>
            <w:shd w:val="clear" w:color="auto" w:fill="C6D9F1"/>
            <w:vAlign w:val="center"/>
          </w:tcPr>
          <w:p w:rsidR="001A46EE" w:rsidRPr="00B30EDB" w:rsidRDefault="001A46EE" w:rsidP="00D63C57">
            <w:pPr>
              <w:pStyle w:val="Bezproreda2"/>
              <w:rPr>
                <w:b/>
                <w:bCs/>
                <w:color w:val="0F243E"/>
              </w:rPr>
            </w:pPr>
            <w:r w:rsidRPr="00B30EDB">
              <w:rPr>
                <w:b/>
                <w:bCs/>
                <w:color w:val="0F243E"/>
              </w:rPr>
              <w:t>6</w:t>
            </w:r>
          </w:p>
        </w:tc>
        <w:tc>
          <w:tcPr>
            <w:tcW w:w="337" w:type="pct"/>
            <w:shd w:val="clear" w:color="auto" w:fill="C6D9F1"/>
            <w:vAlign w:val="center"/>
          </w:tcPr>
          <w:p w:rsidR="001A46EE" w:rsidRPr="00B30EDB" w:rsidRDefault="001A46EE" w:rsidP="00D63C57">
            <w:pPr>
              <w:pStyle w:val="Bezproreda2"/>
              <w:rPr>
                <w:b/>
                <w:bCs/>
                <w:color w:val="0F243E"/>
              </w:rPr>
            </w:pPr>
            <w:r w:rsidRPr="00B30EDB">
              <w:rPr>
                <w:b/>
                <w:bCs/>
                <w:color w:val="0F243E"/>
              </w:rPr>
              <w:t>7</w:t>
            </w:r>
          </w:p>
        </w:tc>
        <w:tc>
          <w:tcPr>
            <w:tcW w:w="337" w:type="pct"/>
            <w:shd w:val="clear" w:color="auto" w:fill="C6D9F1"/>
            <w:vAlign w:val="center"/>
          </w:tcPr>
          <w:p w:rsidR="001A46EE" w:rsidRPr="00B30EDB" w:rsidRDefault="001A46EE" w:rsidP="00D63C57">
            <w:pPr>
              <w:pStyle w:val="Bezproreda2"/>
              <w:rPr>
                <w:b/>
                <w:bCs/>
                <w:color w:val="0F243E"/>
              </w:rPr>
            </w:pPr>
            <w:r w:rsidRPr="00B30EDB">
              <w:rPr>
                <w:b/>
                <w:bCs/>
                <w:color w:val="0F243E"/>
              </w:rPr>
              <w:t>8</w:t>
            </w:r>
          </w:p>
        </w:tc>
        <w:tc>
          <w:tcPr>
            <w:tcW w:w="337" w:type="pct"/>
            <w:shd w:val="clear" w:color="auto" w:fill="C6D9F1"/>
            <w:vAlign w:val="center"/>
          </w:tcPr>
          <w:p w:rsidR="001A46EE" w:rsidRPr="00B30EDB" w:rsidRDefault="001A46EE" w:rsidP="00D63C57">
            <w:pPr>
              <w:pStyle w:val="Bezproreda2"/>
              <w:rPr>
                <w:b/>
                <w:bCs/>
                <w:color w:val="0F243E"/>
              </w:rPr>
            </w:pPr>
            <w:r w:rsidRPr="00B30EDB">
              <w:rPr>
                <w:b/>
                <w:bCs/>
                <w:color w:val="0F243E"/>
              </w:rPr>
              <w:t>9</w:t>
            </w:r>
          </w:p>
        </w:tc>
        <w:tc>
          <w:tcPr>
            <w:tcW w:w="337" w:type="pct"/>
            <w:shd w:val="clear" w:color="auto" w:fill="C6D9F1"/>
            <w:vAlign w:val="center"/>
          </w:tcPr>
          <w:p w:rsidR="001A46EE" w:rsidRPr="00B30EDB" w:rsidRDefault="001A46EE" w:rsidP="00D63C57">
            <w:pPr>
              <w:pStyle w:val="Bezproreda2"/>
              <w:rPr>
                <w:b/>
                <w:bCs/>
                <w:color w:val="0F243E"/>
              </w:rPr>
            </w:pPr>
            <w:r w:rsidRPr="00B30EDB">
              <w:rPr>
                <w:b/>
                <w:bCs/>
                <w:color w:val="0F243E"/>
              </w:rPr>
              <w:t>10</w:t>
            </w:r>
          </w:p>
        </w:tc>
        <w:tc>
          <w:tcPr>
            <w:tcW w:w="337" w:type="pct"/>
            <w:shd w:val="clear" w:color="auto" w:fill="C6D9F1"/>
            <w:vAlign w:val="center"/>
          </w:tcPr>
          <w:p w:rsidR="001A46EE" w:rsidRPr="00B30EDB" w:rsidRDefault="001A46EE" w:rsidP="00D63C57">
            <w:pPr>
              <w:pStyle w:val="Bezproreda2"/>
              <w:rPr>
                <w:b/>
                <w:bCs/>
                <w:color w:val="0F243E"/>
              </w:rPr>
            </w:pPr>
            <w:r w:rsidRPr="00B30EDB">
              <w:rPr>
                <w:b/>
                <w:bCs/>
                <w:color w:val="0F243E"/>
              </w:rPr>
              <w:t>11</w:t>
            </w:r>
          </w:p>
        </w:tc>
        <w:tc>
          <w:tcPr>
            <w:tcW w:w="337" w:type="pct"/>
            <w:shd w:val="clear" w:color="auto" w:fill="C6D9F1"/>
            <w:vAlign w:val="center"/>
          </w:tcPr>
          <w:p w:rsidR="001A46EE" w:rsidRPr="00B30EDB" w:rsidRDefault="001A46EE" w:rsidP="00D63C57">
            <w:pPr>
              <w:pStyle w:val="Bezproreda2"/>
              <w:rPr>
                <w:b/>
                <w:bCs/>
                <w:color w:val="0F243E"/>
              </w:rPr>
            </w:pPr>
            <w:r w:rsidRPr="00B30EDB">
              <w:rPr>
                <w:b/>
                <w:bCs/>
                <w:color w:val="0F243E"/>
              </w:rPr>
              <w:t>12</w:t>
            </w:r>
          </w:p>
        </w:tc>
        <w:tc>
          <w:tcPr>
            <w:tcW w:w="404" w:type="pct"/>
            <w:shd w:val="clear" w:color="auto" w:fill="C6D9F1"/>
            <w:vAlign w:val="center"/>
          </w:tcPr>
          <w:p w:rsidR="001A46EE" w:rsidRPr="00B30EDB" w:rsidRDefault="001A46EE" w:rsidP="00D63C57">
            <w:pPr>
              <w:pStyle w:val="Bezproreda2"/>
              <w:rPr>
                <w:b/>
                <w:bCs/>
                <w:color w:val="0F243E"/>
              </w:rPr>
            </w:pPr>
            <w:r w:rsidRPr="00B30EDB">
              <w:rPr>
                <w:b/>
                <w:bCs/>
                <w:color w:val="0F243E"/>
              </w:rPr>
              <w:t>GOD</w:t>
            </w:r>
          </w:p>
        </w:tc>
      </w:tr>
      <w:tr w:rsidR="001A46EE" w:rsidRPr="00B61171">
        <w:trPr>
          <w:trHeight w:val="249"/>
          <w:jc w:val="center"/>
        </w:trPr>
        <w:tc>
          <w:tcPr>
            <w:tcW w:w="5000" w:type="pct"/>
            <w:gridSpan w:val="14"/>
            <w:shd w:val="clear" w:color="auto" w:fill="C6D9F1"/>
            <w:vAlign w:val="center"/>
          </w:tcPr>
          <w:p w:rsidR="001A46EE" w:rsidRPr="00B30EDB" w:rsidRDefault="001A46EE" w:rsidP="00D63C57">
            <w:pPr>
              <w:pStyle w:val="Bezproreda2"/>
              <w:rPr>
                <w:b/>
                <w:bCs/>
                <w:snapToGrid w:val="0"/>
                <w:color w:val="000000"/>
                <w:lang w:val="pl-PL"/>
              </w:rPr>
            </w:pPr>
            <w:r w:rsidRPr="00B30EDB">
              <w:rPr>
                <w:b/>
                <w:bCs/>
                <w:color w:val="0F243E"/>
                <w:sz w:val="24"/>
                <w:szCs w:val="24"/>
              </w:rPr>
              <w:t>BROJ DANA S TUČOM</w:t>
            </w:r>
          </w:p>
        </w:tc>
      </w:tr>
      <w:tr w:rsidR="001A46EE" w:rsidRPr="00B61171">
        <w:trPr>
          <w:trHeight w:val="249"/>
          <w:jc w:val="center"/>
        </w:trPr>
        <w:tc>
          <w:tcPr>
            <w:tcW w:w="551" w:type="pct"/>
            <w:tcBorders>
              <w:top w:val="thinThickSmallGap" w:sz="24" w:space="0" w:color="0F243E"/>
            </w:tcBorders>
            <w:vAlign w:val="center"/>
          </w:tcPr>
          <w:p w:rsidR="001A46EE" w:rsidRPr="00B30EDB" w:rsidRDefault="001A46EE" w:rsidP="00D63C57">
            <w:pPr>
              <w:pStyle w:val="Bezproreda2"/>
              <w:rPr>
                <w:b/>
                <w:bCs/>
                <w:color w:val="0F243E"/>
              </w:rPr>
            </w:pPr>
            <w:r w:rsidRPr="00B30EDB">
              <w:rPr>
                <w:b/>
                <w:bCs/>
                <w:color w:val="0F243E"/>
              </w:rPr>
              <w:t>SRED</w:t>
            </w:r>
          </w:p>
        </w:tc>
        <w:tc>
          <w:tcPr>
            <w:tcW w:w="337" w:type="pct"/>
            <w:tcBorders>
              <w:top w:val="thinThickSmallGap" w:sz="24" w:space="0" w:color="0F243E"/>
            </w:tcBorders>
            <w:vAlign w:val="center"/>
          </w:tcPr>
          <w:p w:rsidR="001A46EE" w:rsidRPr="00B30EDB" w:rsidRDefault="001A46EE" w:rsidP="00D63C57">
            <w:pPr>
              <w:pStyle w:val="Bezproreda2"/>
              <w:rPr>
                <w:color w:val="0F243E"/>
              </w:rPr>
            </w:pPr>
            <w:r w:rsidRPr="00B30EDB">
              <w:rPr>
                <w:color w:val="0F243E"/>
              </w:rPr>
              <w:t>0,4</w:t>
            </w:r>
          </w:p>
        </w:tc>
        <w:tc>
          <w:tcPr>
            <w:tcW w:w="337" w:type="pct"/>
            <w:tcBorders>
              <w:top w:val="thinThickSmallGap" w:sz="24" w:space="0" w:color="0F243E"/>
            </w:tcBorders>
            <w:vAlign w:val="center"/>
          </w:tcPr>
          <w:p w:rsidR="001A46EE" w:rsidRPr="00B30EDB" w:rsidRDefault="001A46EE" w:rsidP="00D63C57">
            <w:pPr>
              <w:pStyle w:val="Bezproreda2"/>
              <w:rPr>
                <w:color w:val="0F243E"/>
              </w:rPr>
            </w:pPr>
            <w:r w:rsidRPr="00B30EDB">
              <w:rPr>
                <w:color w:val="0F243E"/>
              </w:rPr>
              <w:t>0,1</w:t>
            </w:r>
          </w:p>
        </w:tc>
        <w:tc>
          <w:tcPr>
            <w:tcW w:w="337" w:type="pct"/>
            <w:tcBorders>
              <w:top w:val="thinThickSmallGap" w:sz="24" w:space="0" w:color="0F243E"/>
            </w:tcBorders>
            <w:vAlign w:val="center"/>
          </w:tcPr>
          <w:p w:rsidR="001A46EE" w:rsidRPr="00B30EDB" w:rsidRDefault="001A46EE" w:rsidP="00D63C57">
            <w:pPr>
              <w:pStyle w:val="Bezproreda2"/>
              <w:rPr>
                <w:color w:val="0F243E"/>
              </w:rPr>
            </w:pPr>
            <w:r w:rsidRPr="00B30EDB">
              <w:rPr>
                <w:color w:val="0F243E"/>
              </w:rPr>
              <w:t>0,1</w:t>
            </w:r>
          </w:p>
        </w:tc>
        <w:tc>
          <w:tcPr>
            <w:tcW w:w="337" w:type="pct"/>
            <w:tcBorders>
              <w:top w:val="thinThickSmallGap" w:sz="24" w:space="0" w:color="0F243E"/>
            </w:tcBorders>
            <w:vAlign w:val="center"/>
          </w:tcPr>
          <w:p w:rsidR="001A46EE" w:rsidRPr="00B30EDB" w:rsidRDefault="001A46EE" w:rsidP="00D63C57">
            <w:pPr>
              <w:pStyle w:val="Bezproreda2"/>
              <w:rPr>
                <w:color w:val="0F243E"/>
              </w:rPr>
            </w:pPr>
            <w:r w:rsidRPr="00B30EDB">
              <w:rPr>
                <w:color w:val="0F243E"/>
              </w:rPr>
              <w:t>0,3</w:t>
            </w:r>
          </w:p>
        </w:tc>
        <w:tc>
          <w:tcPr>
            <w:tcW w:w="337" w:type="pct"/>
            <w:tcBorders>
              <w:top w:val="thinThickSmallGap" w:sz="24" w:space="0" w:color="0F243E"/>
            </w:tcBorders>
            <w:vAlign w:val="center"/>
          </w:tcPr>
          <w:p w:rsidR="001A46EE" w:rsidRPr="00B30EDB" w:rsidRDefault="001A46EE" w:rsidP="00D63C57">
            <w:pPr>
              <w:pStyle w:val="Bezproreda2"/>
              <w:rPr>
                <w:color w:val="0F243E"/>
              </w:rPr>
            </w:pPr>
            <w:r w:rsidRPr="00B30EDB">
              <w:rPr>
                <w:color w:val="0F243E"/>
              </w:rPr>
              <w:t>0,1</w:t>
            </w:r>
          </w:p>
        </w:tc>
        <w:tc>
          <w:tcPr>
            <w:tcW w:w="337" w:type="pct"/>
            <w:tcBorders>
              <w:top w:val="thinThickSmallGap" w:sz="24" w:space="0" w:color="0F243E"/>
            </w:tcBorders>
            <w:vAlign w:val="center"/>
          </w:tcPr>
          <w:p w:rsidR="001A46EE" w:rsidRPr="00B30EDB" w:rsidRDefault="001A46EE" w:rsidP="00D63C57">
            <w:pPr>
              <w:pStyle w:val="Bezproreda2"/>
              <w:rPr>
                <w:color w:val="0F243E"/>
              </w:rPr>
            </w:pPr>
            <w:r w:rsidRPr="00B30EDB">
              <w:rPr>
                <w:color w:val="0F243E"/>
              </w:rPr>
              <w:t>0,1</w:t>
            </w:r>
          </w:p>
        </w:tc>
        <w:tc>
          <w:tcPr>
            <w:tcW w:w="337" w:type="pct"/>
            <w:tcBorders>
              <w:top w:val="thinThickSmallGap" w:sz="24" w:space="0" w:color="0F243E"/>
            </w:tcBorders>
            <w:vAlign w:val="center"/>
          </w:tcPr>
          <w:p w:rsidR="001A46EE" w:rsidRPr="00B30EDB" w:rsidRDefault="001A46EE" w:rsidP="00D63C57">
            <w:pPr>
              <w:pStyle w:val="Bezproreda2"/>
              <w:rPr>
                <w:color w:val="0F243E"/>
              </w:rPr>
            </w:pPr>
            <w:r w:rsidRPr="00B30EDB">
              <w:rPr>
                <w:color w:val="0F243E"/>
              </w:rPr>
              <w:t>0,3</w:t>
            </w:r>
          </w:p>
        </w:tc>
        <w:tc>
          <w:tcPr>
            <w:tcW w:w="337" w:type="pct"/>
            <w:tcBorders>
              <w:top w:val="thinThickSmallGap" w:sz="24" w:space="0" w:color="0F243E"/>
            </w:tcBorders>
            <w:vAlign w:val="center"/>
          </w:tcPr>
          <w:p w:rsidR="001A46EE" w:rsidRPr="00B30EDB" w:rsidRDefault="001A46EE" w:rsidP="00D63C57">
            <w:pPr>
              <w:pStyle w:val="Bezproreda2"/>
              <w:rPr>
                <w:color w:val="0F243E"/>
              </w:rPr>
            </w:pPr>
            <w:r w:rsidRPr="00B30EDB">
              <w:rPr>
                <w:color w:val="0F243E"/>
              </w:rPr>
              <w:t>0,0</w:t>
            </w:r>
          </w:p>
        </w:tc>
        <w:tc>
          <w:tcPr>
            <w:tcW w:w="337" w:type="pct"/>
            <w:tcBorders>
              <w:top w:val="thinThickSmallGap" w:sz="24" w:space="0" w:color="0F243E"/>
            </w:tcBorders>
            <w:vAlign w:val="center"/>
          </w:tcPr>
          <w:p w:rsidR="001A46EE" w:rsidRPr="00B30EDB" w:rsidRDefault="001A46EE" w:rsidP="00D63C57">
            <w:pPr>
              <w:pStyle w:val="Bezproreda2"/>
              <w:rPr>
                <w:color w:val="0F243E"/>
              </w:rPr>
            </w:pPr>
            <w:r w:rsidRPr="00B30EDB">
              <w:rPr>
                <w:color w:val="0F243E"/>
              </w:rPr>
              <w:t>0,1</w:t>
            </w:r>
          </w:p>
        </w:tc>
        <w:tc>
          <w:tcPr>
            <w:tcW w:w="337" w:type="pct"/>
            <w:tcBorders>
              <w:top w:val="thinThickSmallGap" w:sz="24" w:space="0" w:color="0F243E"/>
            </w:tcBorders>
            <w:vAlign w:val="center"/>
          </w:tcPr>
          <w:p w:rsidR="001A46EE" w:rsidRPr="00B30EDB" w:rsidRDefault="001A46EE" w:rsidP="00D63C57">
            <w:pPr>
              <w:pStyle w:val="Bezproreda2"/>
              <w:rPr>
                <w:color w:val="0F243E"/>
              </w:rPr>
            </w:pPr>
            <w:r w:rsidRPr="00B30EDB">
              <w:rPr>
                <w:color w:val="0F243E"/>
              </w:rPr>
              <w:t>0,1</w:t>
            </w:r>
          </w:p>
        </w:tc>
        <w:tc>
          <w:tcPr>
            <w:tcW w:w="337" w:type="pct"/>
            <w:tcBorders>
              <w:top w:val="thinThickSmallGap" w:sz="24" w:space="0" w:color="0F243E"/>
            </w:tcBorders>
            <w:vAlign w:val="center"/>
          </w:tcPr>
          <w:p w:rsidR="001A46EE" w:rsidRPr="00B30EDB" w:rsidRDefault="001A46EE" w:rsidP="00D63C57">
            <w:pPr>
              <w:pStyle w:val="Bezproreda2"/>
              <w:rPr>
                <w:color w:val="0F243E"/>
              </w:rPr>
            </w:pPr>
            <w:r w:rsidRPr="00B30EDB">
              <w:rPr>
                <w:color w:val="0F243E"/>
              </w:rPr>
              <w:t>0,0</w:t>
            </w:r>
          </w:p>
        </w:tc>
        <w:tc>
          <w:tcPr>
            <w:tcW w:w="337" w:type="pct"/>
            <w:tcBorders>
              <w:top w:val="thinThickSmallGap" w:sz="24" w:space="0" w:color="0F243E"/>
            </w:tcBorders>
            <w:vAlign w:val="center"/>
          </w:tcPr>
          <w:p w:rsidR="001A46EE" w:rsidRPr="00B30EDB" w:rsidRDefault="001A46EE" w:rsidP="00D63C57">
            <w:pPr>
              <w:pStyle w:val="Bezproreda2"/>
              <w:rPr>
                <w:color w:val="0F243E"/>
              </w:rPr>
            </w:pPr>
            <w:r w:rsidRPr="00B30EDB">
              <w:rPr>
                <w:color w:val="0F243E"/>
              </w:rPr>
              <w:t>0,2</w:t>
            </w:r>
          </w:p>
        </w:tc>
        <w:tc>
          <w:tcPr>
            <w:tcW w:w="404" w:type="pct"/>
            <w:tcBorders>
              <w:top w:val="thinThickSmallGap" w:sz="24" w:space="0" w:color="0F243E"/>
            </w:tcBorders>
            <w:vAlign w:val="center"/>
          </w:tcPr>
          <w:p w:rsidR="001A46EE" w:rsidRPr="00B30EDB" w:rsidRDefault="001A46EE" w:rsidP="00D63C57">
            <w:pPr>
              <w:pStyle w:val="Bezproreda2"/>
              <w:rPr>
                <w:color w:val="0F243E"/>
              </w:rPr>
            </w:pPr>
            <w:r w:rsidRPr="00B30EDB">
              <w:rPr>
                <w:color w:val="0F243E"/>
              </w:rPr>
              <w:t>1,5</w:t>
            </w:r>
          </w:p>
        </w:tc>
      </w:tr>
      <w:tr w:rsidR="001A46EE" w:rsidRPr="00B61171">
        <w:trPr>
          <w:trHeight w:val="249"/>
          <w:jc w:val="center"/>
        </w:trPr>
        <w:tc>
          <w:tcPr>
            <w:tcW w:w="551" w:type="pct"/>
            <w:vAlign w:val="center"/>
          </w:tcPr>
          <w:p w:rsidR="001A46EE" w:rsidRPr="00B30EDB" w:rsidRDefault="001A46EE" w:rsidP="00D63C57">
            <w:pPr>
              <w:pStyle w:val="Bezproreda2"/>
              <w:rPr>
                <w:b/>
                <w:bCs/>
                <w:color w:val="0F243E"/>
              </w:rPr>
            </w:pPr>
            <w:r w:rsidRPr="00B30EDB">
              <w:rPr>
                <w:b/>
                <w:bCs/>
                <w:color w:val="0F243E"/>
              </w:rPr>
              <w:t>STD</w:t>
            </w:r>
          </w:p>
        </w:tc>
        <w:tc>
          <w:tcPr>
            <w:tcW w:w="337" w:type="pct"/>
            <w:vAlign w:val="center"/>
          </w:tcPr>
          <w:p w:rsidR="001A46EE" w:rsidRPr="00B30EDB" w:rsidRDefault="001A46EE" w:rsidP="00D63C57">
            <w:pPr>
              <w:pStyle w:val="Bezproreda2"/>
              <w:rPr>
                <w:color w:val="0F243E"/>
              </w:rPr>
            </w:pPr>
            <w:r w:rsidRPr="00B30EDB">
              <w:rPr>
                <w:color w:val="0F243E"/>
              </w:rPr>
              <w:t>0,8</w:t>
            </w:r>
          </w:p>
        </w:tc>
        <w:tc>
          <w:tcPr>
            <w:tcW w:w="337" w:type="pct"/>
            <w:vAlign w:val="center"/>
          </w:tcPr>
          <w:p w:rsidR="001A46EE" w:rsidRPr="00B30EDB" w:rsidRDefault="001A46EE" w:rsidP="00D63C57">
            <w:pPr>
              <w:pStyle w:val="Bezproreda2"/>
              <w:rPr>
                <w:color w:val="0F243E"/>
              </w:rPr>
            </w:pPr>
            <w:r w:rsidRPr="00B30EDB">
              <w:rPr>
                <w:color w:val="0F243E"/>
              </w:rPr>
              <w:t>0,2</w:t>
            </w:r>
          </w:p>
        </w:tc>
        <w:tc>
          <w:tcPr>
            <w:tcW w:w="337" w:type="pct"/>
            <w:vAlign w:val="center"/>
          </w:tcPr>
          <w:p w:rsidR="001A46EE" w:rsidRPr="00B30EDB" w:rsidRDefault="001A46EE" w:rsidP="00D63C57">
            <w:pPr>
              <w:pStyle w:val="Bezproreda2"/>
              <w:rPr>
                <w:color w:val="0F243E"/>
              </w:rPr>
            </w:pPr>
            <w:r w:rsidRPr="00B30EDB">
              <w:rPr>
                <w:color w:val="0F243E"/>
              </w:rPr>
              <w:t>0,2</w:t>
            </w:r>
          </w:p>
        </w:tc>
        <w:tc>
          <w:tcPr>
            <w:tcW w:w="337" w:type="pct"/>
            <w:vAlign w:val="center"/>
          </w:tcPr>
          <w:p w:rsidR="001A46EE" w:rsidRPr="00B30EDB" w:rsidRDefault="001A46EE" w:rsidP="00D63C57">
            <w:pPr>
              <w:pStyle w:val="Bezproreda2"/>
              <w:rPr>
                <w:color w:val="0F243E"/>
              </w:rPr>
            </w:pPr>
            <w:r w:rsidRPr="00B30EDB">
              <w:rPr>
                <w:color w:val="0F243E"/>
              </w:rPr>
              <w:t>0,6</w:t>
            </w:r>
          </w:p>
        </w:tc>
        <w:tc>
          <w:tcPr>
            <w:tcW w:w="337" w:type="pct"/>
            <w:vAlign w:val="center"/>
          </w:tcPr>
          <w:p w:rsidR="001A46EE" w:rsidRPr="00B30EDB" w:rsidRDefault="001A46EE" w:rsidP="00D63C57">
            <w:pPr>
              <w:pStyle w:val="Bezproreda2"/>
              <w:rPr>
                <w:color w:val="0F243E"/>
              </w:rPr>
            </w:pPr>
            <w:r w:rsidRPr="00B30EDB">
              <w:rPr>
                <w:color w:val="0F243E"/>
              </w:rPr>
              <w:t>0,3</w:t>
            </w:r>
          </w:p>
        </w:tc>
        <w:tc>
          <w:tcPr>
            <w:tcW w:w="337" w:type="pct"/>
            <w:vAlign w:val="center"/>
          </w:tcPr>
          <w:p w:rsidR="001A46EE" w:rsidRPr="00B30EDB" w:rsidRDefault="001A46EE" w:rsidP="00D63C57">
            <w:pPr>
              <w:pStyle w:val="Bezproreda2"/>
              <w:rPr>
                <w:color w:val="0F243E"/>
              </w:rPr>
            </w:pPr>
            <w:r w:rsidRPr="00B30EDB">
              <w:rPr>
                <w:color w:val="0F243E"/>
              </w:rPr>
              <w:t>0,3</w:t>
            </w:r>
          </w:p>
        </w:tc>
        <w:tc>
          <w:tcPr>
            <w:tcW w:w="337" w:type="pct"/>
            <w:vAlign w:val="center"/>
          </w:tcPr>
          <w:p w:rsidR="001A46EE" w:rsidRPr="00B30EDB" w:rsidRDefault="001A46EE" w:rsidP="00D63C57">
            <w:pPr>
              <w:pStyle w:val="Bezproreda2"/>
              <w:rPr>
                <w:color w:val="0F243E"/>
              </w:rPr>
            </w:pPr>
            <w:r w:rsidRPr="00B30EDB">
              <w:rPr>
                <w:color w:val="0F243E"/>
              </w:rPr>
              <w:t>0,4</w:t>
            </w:r>
          </w:p>
        </w:tc>
        <w:tc>
          <w:tcPr>
            <w:tcW w:w="337" w:type="pct"/>
            <w:vAlign w:val="center"/>
          </w:tcPr>
          <w:p w:rsidR="001A46EE" w:rsidRPr="00B30EDB" w:rsidRDefault="001A46EE" w:rsidP="00D63C57">
            <w:pPr>
              <w:pStyle w:val="Bezproreda2"/>
              <w:rPr>
                <w:color w:val="0F243E"/>
              </w:rPr>
            </w:pPr>
            <w:r w:rsidRPr="00B30EDB">
              <w:rPr>
                <w:color w:val="0F243E"/>
              </w:rPr>
              <w:t>0,0</w:t>
            </w:r>
          </w:p>
        </w:tc>
        <w:tc>
          <w:tcPr>
            <w:tcW w:w="337" w:type="pct"/>
            <w:vAlign w:val="center"/>
          </w:tcPr>
          <w:p w:rsidR="001A46EE" w:rsidRPr="00B30EDB" w:rsidRDefault="001A46EE" w:rsidP="00D63C57">
            <w:pPr>
              <w:pStyle w:val="Bezproreda2"/>
              <w:rPr>
                <w:color w:val="0F243E"/>
              </w:rPr>
            </w:pPr>
            <w:r w:rsidRPr="00B30EDB">
              <w:rPr>
                <w:color w:val="0F243E"/>
              </w:rPr>
              <w:t>0,2</w:t>
            </w:r>
          </w:p>
        </w:tc>
        <w:tc>
          <w:tcPr>
            <w:tcW w:w="337" w:type="pct"/>
            <w:vAlign w:val="center"/>
          </w:tcPr>
          <w:p w:rsidR="001A46EE" w:rsidRPr="00B30EDB" w:rsidRDefault="001A46EE" w:rsidP="00D63C57">
            <w:pPr>
              <w:pStyle w:val="Bezproreda2"/>
              <w:rPr>
                <w:color w:val="0F243E"/>
              </w:rPr>
            </w:pPr>
            <w:r w:rsidRPr="00B30EDB">
              <w:rPr>
                <w:color w:val="0F243E"/>
              </w:rPr>
              <w:t>0,2</w:t>
            </w:r>
          </w:p>
        </w:tc>
        <w:tc>
          <w:tcPr>
            <w:tcW w:w="337" w:type="pct"/>
            <w:vAlign w:val="center"/>
          </w:tcPr>
          <w:p w:rsidR="001A46EE" w:rsidRPr="00B30EDB" w:rsidRDefault="001A46EE" w:rsidP="00D63C57">
            <w:pPr>
              <w:pStyle w:val="Bezproreda2"/>
              <w:rPr>
                <w:color w:val="0F243E"/>
              </w:rPr>
            </w:pPr>
            <w:r w:rsidRPr="00B30EDB">
              <w:rPr>
                <w:color w:val="0F243E"/>
              </w:rPr>
              <w:t>0,0</w:t>
            </w:r>
          </w:p>
        </w:tc>
        <w:tc>
          <w:tcPr>
            <w:tcW w:w="337" w:type="pct"/>
            <w:vAlign w:val="center"/>
          </w:tcPr>
          <w:p w:rsidR="001A46EE" w:rsidRPr="00B30EDB" w:rsidRDefault="001A46EE" w:rsidP="00D63C57">
            <w:pPr>
              <w:pStyle w:val="Bezproreda2"/>
              <w:rPr>
                <w:color w:val="0F243E"/>
              </w:rPr>
            </w:pPr>
            <w:r w:rsidRPr="00B30EDB">
              <w:rPr>
                <w:color w:val="0F243E"/>
              </w:rPr>
              <w:t>0,4</w:t>
            </w:r>
          </w:p>
        </w:tc>
        <w:tc>
          <w:tcPr>
            <w:tcW w:w="404" w:type="pct"/>
            <w:vAlign w:val="center"/>
          </w:tcPr>
          <w:p w:rsidR="001A46EE" w:rsidRPr="00B30EDB" w:rsidRDefault="001A46EE" w:rsidP="00D63C57">
            <w:pPr>
              <w:pStyle w:val="Bezproreda2"/>
              <w:rPr>
                <w:color w:val="0F243E"/>
              </w:rPr>
            </w:pPr>
            <w:r w:rsidRPr="00B30EDB">
              <w:rPr>
                <w:color w:val="0F243E"/>
              </w:rPr>
              <w:t>1,5</w:t>
            </w:r>
          </w:p>
        </w:tc>
      </w:tr>
      <w:tr w:rsidR="001A46EE" w:rsidRPr="00B61171">
        <w:trPr>
          <w:trHeight w:val="249"/>
          <w:jc w:val="center"/>
        </w:trPr>
        <w:tc>
          <w:tcPr>
            <w:tcW w:w="551" w:type="pct"/>
            <w:vAlign w:val="center"/>
          </w:tcPr>
          <w:p w:rsidR="001A46EE" w:rsidRPr="00B30EDB" w:rsidRDefault="001A46EE" w:rsidP="00D63C57">
            <w:pPr>
              <w:pStyle w:val="Bezproreda2"/>
              <w:rPr>
                <w:b/>
                <w:bCs/>
                <w:color w:val="0F243E"/>
              </w:rPr>
            </w:pPr>
            <w:r w:rsidRPr="00B30EDB">
              <w:rPr>
                <w:b/>
                <w:bCs/>
                <w:color w:val="0F243E"/>
              </w:rPr>
              <w:t>MIN</w:t>
            </w:r>
          </w:p>
        </w:tc>
        <w:tc>
          <w:tcPr>
            <w:tcW w:w="337" w:type="pct"/>
            <w:vAlign w:val="center"/>
          </w:tcPr>
          <w:p w:rsidR="001A46EE" w:rsidRPr="00B30EDB" w:rsidRDefault="001A46EE" w:rsidP="00D63C57">
            <w:pPr>
              <w:pStyle w:val="Bezproreda2"/>
              <w:rPr>
                <w:color w:val="0F243E"/>
              </w:rPr>
            </w:pPr>
            <w:r w:rsidRPr="00B30EDB">
              <w:rPr>
                <w:color w:val="0F243E"/>
              </w:rPr>
              <w:t>0</w:t>
            </w:r>
          </w:p>
        </w:tc>
        <w:tc>
          <w:tcPr>
            <w:tcW w:w="337" w:type="pct"/>
            <w:vAlign w:val="center"/>
          </w:tcPr>
          <w:p w:rsidR="001A46EE" w:rsidRPr="00B30EDB" w:rsidRDefault="001A46EE" w:rsidP="00D63C57">
            <w:pPr>
              <w:pStyle w:val="Bezproreda2"/>
              <w:rPr>
                <w:color w:val="0F243E"/>
              </w:rPr>
            </w:pPr>
            <w:r w:rsidRPr="00B30EDB">
              <w:rPr>
                <w:color w:val="0F243E"/>
              </w:rPr>
              <w:t>0</w:t>
            </w:r>
          </w:p>
        </w:tc>
        <w:tc>
          <w:tcPr>
            <w:tcW w:w="337" w:type="pct"/>
            <w:vAlign w:val="center"/>
          </w:tcPr>
          <w:p w:rsidR="001A46EE" w:rsidRPr="00B30EDB" w:rsidRDefault="001A46EE" w:rsidP="00D63C57">
            <w:pPr>
              <w:pStyle w:val="Bezproreda2"/>
              <w:rPr>
                <w:color w:val="0F243E"/>
              </w:rPr>
            </w:pPr>
            <w:r w:rsidRPr="00B30EDB">
              <w:rPr>
                <w:color w:val="0F243E"/>
              </w:rPr>
              <w:t>0</w:t>
            </w:r>
          </w:p>
        </w:tc>
        <w:tc>
          <w:tcPr>
            <w:tcW w:w="337" w:type="pct"/>
            <w:vAlign w:val="center"/>
          </w:tcPr>
          <w:p w:rsidR="001A46EE" w:rsidRPr="00B30EDB" w:rsidRDefault="001A46EE" w:rsidP="00D63C57">
            <w:pPr>
              <w:pStyle w:val="Bezproreda2"/>
              <w:rPr>
                <w:color w:val="0F243E"/>
              </w:rPr>
            </w:pPr>
            <w:r w:rsidRPr="00B30EDB">
              <w:rPr>
                <w:color w:val="0F243E"/>
              </w:rPr>
              <w:t>0</w:t>
            </w:r>
          </w:p>
        </w:tc>
        <w:tc>
          <w:tcPr>
            <w:tcW w:w="337" w:type="pct"/>
            <w:vAlign w:val="center"/>
          </w:tcPr>
          <w:p w:rsidR="001A46EE" w:rsidRPr="00B30EDB" w:rsidRDefault="001A46EE" w:rsidP="00D63C57">
            <w:pPr>
              <w:pStyle w:val="Bezproreda2"/>
              <w:rPr>
                <w:color w:val="0F243E"/>
              </w:rPr>
            </w:pPr>
            <w:r w:rsidRPr="00B30EDB">
              <w:rPr>
                <w:color w:val="0F243E"/>
              </w:rPr>
              <w:t>0</w:t>
            </w:r>
          </w:p>
        </w:tc>
        <w:tc>
          <w:tcPr>
            <w:tcW w:w="337" w:type="pct"/>
            <w:vAlign w:val="center"/>
          </w:tcPr>
          <w:p w:rsidR="001A46EE" w:rsidRPr="00B30EDB" w:rsidRDefault="001A46EE" w:rsidP="00D63C57">
            <w:pPr>
              <w:pStyle w:val="Bezproreda2"/>
              <w:rPr>
                <w:color w:val="0F243E"/>
              </w:rPr>
            </w:pPr>
            <w:r w:rsidRPr="00B30EDB">
              <w:rPr>
                <w:color w:val="0F243E"/>
              </w:rPr>
              <w:t>0</w:t>
            </w:r>
          </w:p>
        </w:tc>
        <w:tc>
          <w:tcPr>
            <w:tcW w:w="337" w:type="pct"/>
            <w:vAlign w:val="center"/>
          </w:tcPr>
          <w:p w:rsidR="001A46EE" w:rsidRPr="00B30EDB" w:rsidRDefault="001A46EE" w:rsidP="00D63C57">
            <w:pPr>
              <w:pStyle w:val="Bezproreda2"/>
              <w:rPr>
                <w:color w:val="0F243E"/>
              </w:rPr>
            </w:pPr>
            <w:r w:rsidRPr="00B30EDB">
              <w:rPr>
                <w:color w:val="0F243E"/>
              </w:rPr>
              <w:t>0</w:t>
            </w:r>
          </w:p>
        </w:tc>
        <w:tc>
          <w:tcPr>
            <w:tcW w:w="337" w:type="pct"/>
            <w:vAlign w:val="center"/>
          </w:tcPr>
          <w:p w:rsidR="001A46EE" w:rsidRPr="00B30EDB" w:rsidRDefault="001A46EE" w:rsidP="00D63C57">
            <w:pPr>
              <w:pStyle w:val="Bezproreda2"/>
              <w:rPr>
                <w:color w:val="0F243E"/>
              </w:rPr>
            </w:pPr>
            <w:r w:rsidRPr="00B30EDB">
              <w:rPr>
                <w:color w:val="0F243E"/>
              </w:rPr>
              <w:t>0</w:t>
            </w:r>
          </w:p>
        </w:tc>
        <w:tc>
          <w:tcPr>
            <w:tcW w:w="337" w:type="pct"/>
            <w:vAlign w:val="center"/>
          </w:tcPr>
          <w:p w:rsidR="001A46EE" w:rsidRPr="00B30EDB" w:rsidRDefault="001A46EE" w:rsidP="00D63C57">
            <w:pPr>
              <w:pStyle w:val="Bezproreda2"/>
              <w:rPr>
                <w:color w:val="0F243E"/>
              </w:rPr>
            </w:pPr>
            <w:r w:rsidRPr="00B30EDB">
              <w:rPr>
                <w:color w:val="0F243E"/>
              </w:rPr>
              <w:t>0</w:t>
            </w:r>
          </w:p>
        </w:tc>
        <w:tc>
          <w:tcPr>
            <w:tcW w:w="337" w:type="pct"/>
            <w:vAlign w:val="center"/>
          </w:tcPr>
          <w:p w:rsidR="001A46EE" w:rsidRPr="00B30EDB" w:rsidRDefault="001A46EE" w:rsidP="00D63C57">
            <w:pPr>
              <w:pStyle w:val="Bezproreda2"/>
              <w:rPr>
                <w:color w:val="0F243E"/>
              </w:rPr>
            </w:pPr>
            <w:r w:rsidRPr="00B30EDB">
              <w:rPr>
                <w:color w:val="0F243E"/>
              </w:rPr>
              <w:t>0</w:t>
            </w:r>
          </w:p>
        </w:tc>
        <w:tc>
          <w:tcPr>
            <w:tcW w:w="337" w:type="pct"/>
            <w:vAlign w:val="center"/>
          </w:tcPr>
          <w:p w:rsidR="001A46EE" w:rsidRPr="00B30EDB" w:rsidRDefault="001A46EE" w:rsidP="00D63C57">
            <w:pPr>
              <w:pStyle w:val="Bezproreda2"/>
              <w:rPr>
                <w:color w:val="0F243E"/>
              </w:rPr>
            </w:pPr>
            <w:r w:rsidRPr="00B30EDB">
              <w:rPr>
                <w:color w:val="0F243E"/>
              </w:rPr>
              <w:t>0</w:t>
            </w:r>
          </w:p>
        </w:tc>
        <w:tc>
          <w:tcPr>
            <w:tcW w:w="337" w:type="pct"/>
            <w:vAlign w:val="center"/>
          </w:tcPr>
          <w:p w:rsidR="001A46EE" w:rsidRPr="00B30EDB" w:rsidRDefault="001A46EE" w:rsidP="00D63C57">
            <w:pPr>
              <w:pStyle w:val="Bezproreda2"/>
              <w:rPr>
                <w:color w:val="0F243E"/>
              </w:rPr>
            </w:pPr>
            <w:r w:rsidRPr="00B30EDB">
              <w:rPr>
                <w:color w:val="0F243E"/>
              </w:rPr>
              <w:t>0</w:t>
            </w:r>
          </w:p>
        </w:tc>
        <w:tc>
          <w:tcPr>
            <w:tcW w:w="404" w:type="pct"/>
            <w:vAlign w:val="center"/>
          </w:tcPr>
          <w:p w:rsidR="001A46EE" w:rsidRPr="00B30EDB" w:rsidRDefault="001A46EE" w:rsidP="00D63C57">
            <w:pPr>
              <w:pStyle w:val="Bezproreda2"/>
              <w:rPr>
                <w:color w:val="0F243E"/>
              </w:rPr>
            </w:pPr>
            <w:r w:rsidRPr="00B30EDB">
              <w:rPr>
                <w:color w:val="0F243E"/>
              </w:rPr>
              <w:t>0</w:t>
            </w:r>
          </w:p>
        </w:tc>
      </w:tr>
      <w:tr w:rsidR="001A46EE" w:rsidRPr="00B61171">
        <w:trPr>
          <w:trHeight w:val="249"/>
          <w:jc w:val="center"/>
        </w:trPr>
        <w:tc>
          <w:tcPr>
            <w:tcW w:w="551" w:type="pct"/>
            <w:vAlign w:val="center"/>
          </w:tcPr>
          <w:p w:rsidR="001A46EE" w:rsidRPr="00B30EDB" w:rsidRDefault="001A46EE" w:rsidP="00D63C57">
            <w:pPr>
              <w:pStyle w:val="Bezproreda2"/>
              <w:rPr>
                <w:b/>
                <w:bCs/>
                <w:color w:val="0F243E"/>
              </w:rPr>
            </w:pPr>
            <w:r w:rsidRPr="00B30EDB">
              <w:rPr>
                <w:b/>
                <w:bCs/>
                <w:color w:val="0F243E"/>
              </w:rPr>
              <w:lastRenderedPageBreak/>
              <w:t>MAKS</w:t>
            </w:r>
          </w:p>
        </w:tc>
        <w:tc>
          <w:tcPr>
            <w:tcW w:w="337" w:type="pct"/>
            <w:vAlign w:val="center"/>
          </w:tcPr>
          <w:p w:rsidR="001A46EE" w:rsidRPr="00B30EDB" w:rsidRDefault="001A46EE" w:rsidP="00D63C57">
            <w:pPr>
              <w:pStyle w:val="Bezproreda2"/>
              <w:rPr>
                <w:color w:val="0F243E"/>
              </w:rPr>
            </w:pPr>
            <w:r w:rsidRPr="00B30EDB">
              <w:rPr>
                <w:color w:val="0F243E"/>
              </w:rPr>
              <w:t>3</w:t>
            </w:r>
          </w:p>
        </w:tc>
        <w:tc>
          <w:tcPr>
            <w:tcW w:w="337" w:type="pct"/>
            <w:vAlign w:val="center"/>
          </w:tcPr>
          <w:p w:rsidR="001A46EE" w:rsidRPr="00B30EDB" w:rsidRDefault="001A46EE" w:rsidP="00D63C57">
            <w:pPr>
              <w:pStyle w:val="Bezproreda2"/>
              <w:rPr>
                <w:color w:val="0F243E"/>
              </w:rPr>
            </w:pPr>
            <w:r w:rsidRPr="00B30EDB">
              <w:rPr>
                <w:color w:val="0F243E"/>
              </w:rPr>
              <w:t>1</w:t>
            </w:r>
          </w:p>
        </w:tc>
        <w:tc>
          <w:tcPr>
            <w:tcW w:w="337" w:type="pct"/>
            <w:vAlign w:val="center"/>
          </w:tcPr>
          <w:p w:rsidR="001A46EE" w:rsidRPr="00B30EDB" w:rsidRDefault="001A46EE" w:rsidP="00D63C57">
            <w:pPr>
              <w:pStyle w:val="Bezproreda2"/>
              <w:rPr>
                <w:color w:val="0F243E"/>
              </w:rPr>
            </w:pPr>
            <w:r w:rsidRPr="00B30EDB">
              <w:rPr>
                <w:color w:val="0F243E"/>
              </w:rPr>
              <w:t>1</w:t>
            </w:r>
          </w:p>
        </w:tc>
        <w:tc>
          <w:tcPr>
            <w:tcW w:w="337" w:type="pct"/>
            <w:vAlign w:val="center"/>
          </w:tcPr>
          <w:p w:rsidR="001A46EE" w:rsidRPr="00B30EDB" w:rsidRDefault="001A46EE" w:rsidP="00D63C57">
            <w:pPr>
              <w:pStyle w:val="Bezproreda2"/>
              <w:rPr>
                <w:color w:val="0F243E"/>
              </w:rPr>
            </w:pPr>
            <w:r w:rsidRPr="00B30EDB">
              <w:rPr>
                <w:color w:val="0F243E"/>
              </w:rPr>
              <w:t>2</w:t>
            </w:r>
          </w:p>
        </w:tc>
        <w:tc>
          <w:tcPr>
            <w:tcW w:w="337" w:type="pct"/>
            <w:vAlign w:val="center"/>
          </w:tcPr>
          <w:p w:rsidR="001A46EE" w:rsidRPr="00B30EDB" w:rsidRDefault="001A46EE" w:rsidP="00D63C57">
            <w:pPr>
              <w:pStyle w:val="Bezproreda2"/>
              <w:rPr>
                <w:color w:val="0F243E"/>
              </w:rPr>
            </w:pPr>
            <w:r w:rsidRPr="00B30EDB">
              <w:rPr>
                <w:color w:val="0F243E"/>
              </w:rPr>
              <w:t>1</w:t>
            </w:r>
          </w:p>
        </w:tc>
        <w:tc>
          <w:tcPr>
            <w:tcW w:w="337" w:type="pct"/>
            <w:vAlign w:val="center"/>
          </w:tcPr>
          <w:p w:rsidR="001A46EE" w:rsidRPr="00B30EDB" w:rsidRDefault="001A46EE" w:rsidP="00D63C57">
            <w:pPr>
              <w:pStyle w:val="Bezproreda2"/>
              <w:rPr>
                <w:color w:val="0F243E"/>
              </w:rPr>
            </w:pPr>
            <w:r w:rsidRPr="00B30EDB">
              <w:rPr>
                <w:color w:val="0F243E"/>
              </w:rPr>
              <w:t>1</w:t>
            </w:r>
          </w:p>
        </w:tc>
        <w:tc>
          <w:tcPr>
            <w:tcW w:w="337" w:type="pct"/>
            <w:vAlign w:val="center"/>
          </w:tcPr>
          <w:p w:rsidR="001A46EE" w:rsidRPr="00B30EDB" w:rsidRDefault="001A46EE" w:rsidP="00D63C57">
            <w:pPr>
              <w:pStyle w:val="Bezproreda2"/>
              <w:rPr>
                <w:color w:val="0F243E"/>
              </w:rPr>
            </w:pPr>
            <w:r w:rsidRPr="00B30EDB">
              <w:rPr>
                <w:color w:val="0F243E"/>
              </w:rPr>
              <w:t>1</w:t>
            </w:r>
          </w:p>
        </w:tc>
        <w:tc>
          <w:tcPr>
            <w:tcW w:w="337" w:type="pct"/>
            <w:vAlign w:val="center"/>
          </w:tcPr>
          <w:p w:rsidR="001A46EE" w:rsidRPr="00B30EDB" w:rsidRDefault="001A46EE" w:rsidP="00D63C57">
            <w:pPr>
              <w:pStyle w:val="Bezproreda2"/>
              <w:rPr>
                <w:color w:val="0F243E"/>
              </w:rPr>
            </w:pPr>
            <w:r w:rsidRPr="00B30EDB">
              <w:rPr>
                <w:color w:val="0F243E"/>
              </w:rPr>
              <w:t>0</w:t>
            </w:r>
          </w:p>
        </w:tc>
        <w:tc>
          <w:tcPr>
            <w:tcW w:w="337" w:type="pct"/>
            <w:vAlign w:val="center"/>
          </w:tcPr>
          <w:p w:rsidR="001A46EE" w:rsidRPr="00B30EDB" w:rsidRDefault="001A46EE" w:rsidP="00D63C57">
            <w:pPr>
              <w:pStyle w:val="Bezproreda2"/>
              <w:rPr>
                <w:color w:val="0F243E"/>
              </w:rPr>
            </w:pPr>
            <w:r w:rsidRPr="00B30EDB">
              <w:rPr>
                <w:color w:val="0F243E"/>
              </w:rPr>
              <w:t>1</w:t>
            </w:r>
          </w:p>
        </w:tc>
        <w:tc>
          <w:tcPr>
            <w:tcW w:w="337" w:type="pct"/>
            <w:vAlign w:val="center"/>
          </w:tcPr>
          <w:p w:rsidR="001A46EE" w:rsidRPr="00B30EDB" w:rsidRDefault="001A46EE" w:rsidP="00D63C57">
            <w:pPr>
              <w:pStyle w:val="Bezproreda2"/>
              <w:rPr>
                <w:color w:val="0F243E"/>
              </w:rPr>
            </w:pPr>
            <w:r w:rsidRPr="00B30EDB">
              <w:rPr>
                <w:color w:val="0F243E"/>
              </w:rPr>
              <w:t>1</w:t>
            </w:r>
          </w:p>
        </w:tc>
        <w:tc>
          <w:tcPr>
            <w:tcW w:w="337" w:type="pct"/>
            <w:vAlign w:val="center"/>
          </w:tcPr>
          <w:p w:rsidR="001A46EE" w:rsidRPr="00B30EDB" w:rsidRDefault="001A46EE" w:rsidP="00D63C57">
            <w:pPr>
              <w:pStyle w:val="Bezproreda2"/>
              <w:rPr>
                <w:color w:val="0F243E"/>
              </w:rPr>
            </w:pPr>
            <w:r w:rsidRPr="00B30EDB">
              <w:rPr>
                <w:color w:val="0F243E"/>
              </w:rPr>
              <w:t>0</w:t>
            </w:r>
          </w:p>
        </w:tc>
        <w:tc>
          <w:tcPr>
            <w:tcW w:w="337" w:type="pct"/>
            <w:vAlign w:val="center"/>
          </w:tcPr>
          <w:p w:rsidR="001A46EE" w:rsidRPr="00B30EDB" w:rsidRDefault="001A46EE" w:rsidP="00D63C57">
            <w:pPr>
              <w:pStyle w:val="Bezproreda2"/>
              <w:rPr>
                <w:color w:val="0F243E"/>
              </w:rPr>
            </w:pPr>
            <w:r w:rsidRPr="00B30EDB">
              <w:rPr>
                <w:color w:val="0F243E"/>
              </w:rPr>
              <w:t>1</w:t>
            </w:r>
          </w:p>
        </w:tc>
        <w:tc>
          <w:tcPr>
            <w:tcW w:w="404" w:type="pct"/>
            <w:vAlign w:val="center"/>
          </w:tcPr>
          <w:p w:rsidR="001A46EE" w:rsidRPr="00B30EDB" w:rsidRDefault="001A46EE" w:rsidP="00D63C57">
            <w:pPr>
              <w:pStyle w:val="Bezproreda2"/>
              <w:rPr>
                <w:color w:val="0F243E"/>
              </w:rPr>
            </w:pPr>
            <w:r w:rsidRPr="00B30EDB">
              <w:rPr>
                <w:color w:val="0F243E"/>
              </w:rPr>
              <w:t>6</w:t>
            </w:r>
          </w:p>
        </w:tc>
      </w:tr>
    </w:tbl>
    <w:p w:rsidR="001A46EE" w:rsidRDefault="001A46EE" w:rsidP="00D63C57">
      <w:pPr>
        <w:pStyle w:val="Bezproreda2"/>
        <w:spacing w:after="240"/>
      </w:pPr>
      <w:r w:rsidRPr="00D63C57">
        <w:rPr>
          <w:b/>
          <w:bCs/>
        </w:rPr>
        <w:t>Izvor</w:t>
      </w:r>
      <w:r w:rsidRPr="00135084">
        <w:t>: Meteorološka postaja Varaždinska, 1981.-2000.</w:t>
      </w:r>
    </w:p>
    <w:p w:rsidR="001A46EE" w:rsidRPr="00135084" w:rsidRDefault="001A46EE" w:rsidP="00EE5B57">
      <w:r w:rsidRPr="00135084">
        <w:t>Da bi se zaštitile poljoprivredne površine i ublažile štete nastale od tuče prije više od 30 godina na području kontinentalnog dijela Hrvatske provodi se obrana od tuče. Sezona obrane od tuče traje od 1. svibnja do 30. rujna, odnosno u periodu kada ova elementarna nepogoda može prouzročiti najveće štete na poljoprivrednim kulturama i ostaloj imovini. Operativna obrana provodi se pomoću raketa, a od 1995. godine i prizemnim generatorima. Područje Varaždinske županije pokrivaju dva radarska centra: „Trema“ i „Varaždin“. Na predmetnom području se 2003. godine nalazilo 37 lansirnih postaja sa prizemnim generatorima, a njih 23 imalo je i rakete. Sve lansirne postaje pripadaju radarskom centru „Varaždin“ izuzev LP-45 Visoko koja je smještena na južnom dijelu Kalnika.</w:t>
      </w:r>
    </w:p>
    <w:p w:rsidR="001A46EE" w:rsidRPr="00135084" w:rsidRDefault="001A46EE" w:rsidP="00EE5B57">
      <w:r w:rsidRPr="00135084">
        <w:t xml:space="preserve">Tuča se na području </w:t>
      </w:r>
      <w:r>
        <w:t>Općine</w:t>
      </w:r>
      <w:r w:rsidRPr="00135084">
        <w:t xml:space="preserve"> javlja prosječno jednom do dvaput godišnje, a s najvećom vjerojatnošću može se očekivati da će to biti u vremenu od svibnja do kolovoza. Pojavnost tuča je rijetka pojava te se statističkim praćenjem ne mogu dobiti relevantno upotrebljive spoznaje. </w:t>
      </w:r>
    </w:p>
    <w:p w:rsidR="001A46EE" w:rsidRPr="00135084" w:rsidRDefault="001A46EE" w:rsidP="00EE5B57">
      <w:r w:rsidRPr="00135084">
        <w:t xml:space="preserve">Procjenjuje se da je tuča prirodna pojava čiji se učinci mogu tek djelomično umanjiti, ali isto tako ne može izazvati posljedice obilježja katastrofe ili velike nesreće na području </w:t>
      </w:r>
      <w:r>
        <w:t>Općine Cestica</w:t>
      </w:r>
      <w:r w:rsidRPr="00135084">
        <w:t>.</w:t>
      </w:r>
    </w:p>
    <w:p w:rsidR="001A46EE" w:rsidRDefault="001A46EE" w:rsidP="00D63C57">
      <w:pPr>
        <w:pStyle w:val="Opisslike"/>
        <w:keepNext/>
        <w:spacing w:before="240"/>
      </w:pPr>
      <w:bookmarkStart w:id="54" w:name="_Toc406062772"/>
      <w:r>
        <w:t xml:space="preserve">Tablica </w:t>
      </w:r>
      <w:r w:rsidR="00C04D77">
        <w:fldChar w:fldCharType="begin"/>
      </w:r>
      <w:r w:rsidR="00C04D77">
        <w:instrText xml:space="preserve"> SEQ Tablica \* ARABIC </w:instrText>
      </w:r>
      <w:r w:rsidR="00C04D77">
        <w:fldChar w:fldCharType="separate"/>
      </w:r>
      <w:r w:rsidR="00A00002">
        <w:rPr>
          <w:noProof/>
        </w:rPr>
        <w:t>26</w:t>
      </w:r>
      <w:r w:rsidR="00C04D77">
        <w:rPr>
          <w:noProof/>
        </w:rPr>
        <w:fldChar w:fldCharType="end"/>
      </w:r>
      <w:r>
        <w:t xml:space="preserve">. </w:t>
      </w:r>
      <w:r w:rsidRPr="00D63C57">
        <w:t>Proglašene</w:t>
      </w:r>
      <w:r>
        <w:t xml:space="preserve"> elementarne nepogode poradi tuč</w:t>
      </w:r>
      <w:r w:rsidRPr="00D63C57">
        <w:t>e</w:t>
      </w:r>
      <w:bookmarkEnd w:id="54"/>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firstRow="1" w:lastRow="1" w:firstColumn="1" w:lastColumn="1" w:noHBand="0" w:noVBand="0"/>
      </w:tblPr>
      <w:tblGrid>
        <w:gridCol w:w="2340"/>
        <w:gridCol w:w="3831"/>
        <w:gridCol w:w="3026"/>
      </w:tblGrid>
      <w:tr w:rsidR="001A46EE" w:rsidRPr="00DE552C">
        <w:trPr>
          <w:tblHeader/>
          <w:jc w:val="center"/>
        </w:trPr>
        <w:tc>
          <w:tcPr>
            <w:tcW w:w="1272" w:type="pct"/>
            <w:tcBorders>
              <w:bottom w:val="thinThickSmallGap" w:sz="24" w:space="0" w:color="0F243E"/>
            </w:tcBorders>
            <w:shd w:val="clear" w:color="auto" w:fill="C6D9F1"/>
            <w:vAlign w:val="center"/>
          </w:tcPr>
          <w:p w:rsidR="001A46EE" w:rsidRPr="00B30EDB" w:rsidRDefault="001A46EE" w:rsidP="00D63C57">
            <w:pPr>
              <w:pStyle w:val="Bezproreda2"/>
              <w:rPr>
                <w:b/>
                <w:bCs/>
                <w:caps/>
                <w:color w:val="0F243E"/>
                <w:sz w:val="24"/>
                <w:szCs w:val="24"/>
              </w:rPr>
            </w:pPr>
            <w:r w:rsidRPr="00B30EDB">
              <w:rPr>
                <w:b/>
                <w:bCs/>
                <w:caps/>
                <w:color w:val="0F243E"/>
                <w:sz w:val="24"/>
                <w:szCs w:val="24"/>
              </w:rPr>
              <w:t>GODINA NEPOGODE</w:t>
            </w:r>
          </w:p>
        </w:tc>
        <w:tc>
          <w:tcPr>
            <w:tcW w:w="2083" w:type="pct"/>
            <w:tcBorders>
              <w:bottom w:val="thinThickSmallGap" w:sz="24" w:space="0" w:color="0F243E"/>
            </w:tcBorders>
            <w:shd w:val="clear" w:color="auto" w:fill="C6D9F1"/>
            <w:vAlign w:val="center"/>
          </w:tcPr>
          <w:p w:rsidR="001A46EE" w:rsidRPr="00B30EDB" w:rsidRDefault="001A46EE" w:rsidP="00D63C57">
            <w:pPr>
              <w:pStyle w:val="Bezproreda2"/>
              <w:rPr>
                <w:b/>
                <w:bCs/>
                <w:caps/>
                <w:color w:val="0F243E"/>
                <w:sz w:val="24"/>
                <w:szCs w:val="24"/>
              </w:rPr>
            </w:pPr>
            <w:r w:rsidRPr="00B30EDB">
              <w:rPr>
                <w:b/>
                <w:bCs/>
                <w:caps/>
                <w:color w:val="0F243E"/>
                <w:sz w:val="24"/>
                <w:szCs w:val="24"/>
              </w:rPr>
              <w:t>VRSTA ELEMENTARNE NEPOGODE</w:t>
            </w:r>
          </w:p>
        </w:tc>
        <w:tc>
          <w:tcPr>
            <w:tcW w:w="1645" w:type="pct"/>
            <w:tcBorders>
              <w:bottom w:val="thinThickSmallGap" w:sz="24" w:space="0" w:color="0F243E"/>
            </w:tcBorders>
            <w:shd w:val="clear" w:color="auto" w:fill="C6D9F1"/>
            <w:vAlign w:val="center"/>
          </w:tcPr>
          <w:p w:rsidR="001A46EE" w:rsidRPr="00B30EDB" w:rsidRDefault="001A46EE" w:rsidP="00D63C57">
            <w:pPr>
              <w:pStyle w:val="Bezproreda2"/>
              <w:rPr>
                <w:b/>
                <w:bCs/>
                <w:caps/>
                <w:color w:val="0F243E"/>
                <w:sz w:val="24"/>
                <w:szCs w:val="24"/>
              </w:rPr>
            </w:pPr>
            <w:r w:rsidRPr="00B30EDB">
              <w:rPr>
                <w:b/>
                <w:bCs/>
                <w:caps/>
                <w:color w:val="0F243E"/>
                <w:sz w:val="24"/>
                <w:szCs w:val="24"/>
              </w:rPr>
              <w:t>PROCJENJENA ŠTETA U kn</w:t>
            </w:r>
          </w:p>
        </w:tc>
      </w:tr>
      <w:tr w:rsidR="001A46EE" w:rsidRPr="00DE552C">
        <w:trPr>
          <w:jc w:val="center"/>
        </w:trPr>
        <w:tc>
          <w:tcPr>
            <w:tcW w:w="1272" w:type="pct"/>
            <w:vAlign w:val="center"/>
          </w:tcPr>
          <w:p w:rsidR="001A46EE" w:rsidRPr="00B30EDB" w:rsidRDefault="001A46EE" w:rsidP="00D63C57">
            <w:pPr>
              <w:pStyle w:val="Bezproreda2"/>
              <w:rPr>
                <w:color w:val="0F243E"/>
              </w:rPr>
            </w:pPr>
            <w:r w:rsidRPr="00B30EDB">
              <w:rPr>
                <w:color w:val="0F243E"/>
              </w:rPr>
              <w:t>Svibanj 2005.</w:t>
            </w:r>
          </w:p>
        </w:tc>
        <w:tc>
          <w:tcPr>
            <w:tcW w:w="2083" w:type="pct"/>
            <w:vAlign w:val="center"/>
          </w:tcPr>
          <w:p w:rsidR="001A46EE" w:rsidRPr="00B30EDB" w:rsidRDefault="001A46EE" w:rsidP="00D63C57">
            <w:pPr>
              <w:pStyle w:val="Bezproreda2"/>
              <w:rPr>
                <w:color w:val="0F243E"/>
              </w:rPr>
            </w:pPr>
            <w:r w:rsidRPr="00B30EDB">
              <w:rPr>
                <w:color w:val="0F243E"/>
              </w:rPr>
              <w:t>Olujno nevrijeme sa tučom</w:t>
            </w:r>
          </w:p>
        </w:tc>
        <w:tc>
          <w:tcPr>
            <w:tcW w:w="1645" w:type="pct"/>
            <w:vAlign w:val="center"/>
          </w:tcPr>
          <w:p w:rsidR="001A46EE" w:rsidRPr="00B30EDB" w:rsidRDefault="001A46EE" w:rsidP="00D63C57">
            <w:pPr>
              <w:pStyle w:val="Bezproreda2"/>
              <w:rPr>
                <w:color w:val="0F243E"/>
              </w:rPr>
            </w:pPr>
            <w:r w:rsidRPr="00B30EDB">
              <w:rPr>
                <w:color w:val="0F243E"/>
              </w:rPr>
              <w:t>8.533.028,80</w:t>
            </w:r>
          </w:p>
        </w:tc>
      </w:tr>
      <w:tr w:rsidR="001A46EE" w:rsidRPr="00DE552C">
        <w:trPr>
          <w:jc w:val="center"/>
        </w:trPr>
        <w:tc>
          <w:tcPr>
            <w:tcW w:w="1272" w:type="pct"/>
            <w:vAlign w:val="center"/>
          </w:tcPr>
          <w:p w:rsidR="001A46EE" w:rsidRPr="00B30EDB" w:rsidRDefault="001A46EE" w:rsidP="00D63C57">
            <w:pPr>
              <w:pStyle w:val="Bezproreda2"/>
              <w:rPr>
                <w:color w:val="0F243E"/>
              </w:rPr>
            </w:pPr>
            <w:r w:rsidRPr="00B30EDB">
              <w:rPr>
                <w:color w:val="0F243E"/>
              </w:rPr>
              <w:t>Srpanj 2005</w:t>
            </w:r>
          </w:p>
        </w:tc>
        <w:tc>
          <w:tcPr>
            <w:tcW w:w="2083" w:type="pct"/>
            <w:vAlign w:val="center"/>
          </w:tcPr>
          <w:p w:rsidR="001A46EE" w:rsidRPr="00B30EDB" w:rsidRDefault="001A46EE" w:rsidP="00D63C57">
            <w:pPr>
              <w:pStyle w:val="Bezproreda2"/>
              <w:rPr>
                <w:color w:val="0F243E"/>
              </w:rPr>
            </w:pPr>
            <w:r w:rsidRPr="00B30EDB">
              <w:rPr>
                <w:color w:val="0F243E"/>
              </w:rPr>
              <w:t>Olujno nevrijeme sa tučom</w:t>
            </w:r>
          </w:p>
        </w:tc>
        <w:tc>
          <w:tcPr>
            <w:tcW w:w="1645" w:type="pct"/>
            <w:vAlign w:val="center"/>
          </w:tcPr>
          <w:p w:rsidR="001A46EE" w:rsidRPr="00B30EDB" w:rsidRDefault="001A46EE" w:rsidP="00D63C57">
            <w:pPr>
              <w:pStyle w:val="Bezproreda2"/>
              <w:rPr>
                <w:color w:val="0F243E"/>
              </w:rPr>
            </w:pPr>
            <w:r w:rsidRPr="00B30EDB">
              <w:rPr>
                <w:color w:val="0F243E"/>
              </w:rPr>
              <w:t>8.236.097,50</w:t>
            </w:r>
          </w:p>
        </w:tc>
      </w:tr>
      <w:tr w:rsidR="001A46EE" w:rsidRPr="00DE552C">
        <w:trPr>
          <w:jc w:val="center"/>
        </w:trPr>
        <w:tc>
          <w:tcPr>
            <w:tcW w:w="1272" w:type="pct"/>
            <w:vAlign w:val="center"/>
          </w:tcPr>
          <w:p w:rsidR="001A46EE" w:rsidRPr="00B30EDB" w:rsidRDefault="001A46EE" w:rsidP="00D63C57">
            <w:pPr>
              <w:pStyle w:val="Bezproreda2"/>
              <w:rPr>
                <w:color w:val="0F243E"/>
              </w:rPr>
            </w:pPr>
            <w:r w:rsidRPr="00B30EDB">
              <w:rPr>
                <w:color w:val="0F243E"/>
              </w:rPr>
              <w:t>Lipanj 2006</w:t>
            </w:r>
          </w:p>
        </w:tc>
        <w:tc>
          <w:tcPr>
            <w:tcW w:w="2083" w:type="pct"/>
            <w:vAlign w:val="center"/>
          </w:tcPr>
          <w:p w:rsidR="001A46EE" w:rsidRPr="00B30EDB" w:rsidRDefault="001A46EE" w:rsidP="00D63C57">
            <w:pPr>
              <w:pStyle w:val="Bezproreda2"/>
              <w:rPr>
                <w:color w:val="0F243E"/>
              </w:rPr>
            </w:pPr>
            <w:r w:rsidRPr="00B30EDB">
              <w:rPr>
                <w:color w:val="0F243E"/>
              </w:rPr>
              <w:t>Olujno nevrijeme sa tučom</w:t>
            </w:r>
          </w:p>
        </w:tc>
        <w:tc>
          <w:tcPr>
            <w:tcW w:w="1645" w:type="pct"/>
            <w:vAlign w:val="center"/>
          </w:tcPr>
          <w:p w:rsidR="001A46EE" w:rsidRPr="00B30EDB" w:rsidRDefault="001A46EE" w:rsidP="00D63C57">
            <w:pPr>
              <w:pStyle w:val="Bezproreda2"/>
              <w:rPr>
                <w:color w:val="0F243E"/>
              </w:rPr>
            </w:pPr>
            <w:r w:rsidRPr="00B30EDB">
              <w:rPr>
                <w:color w:val="0F243E"/>
              </w:rPr>
              <w:t>8.500.000,00</w:t>
            </w:r>
          </w:p>
        </w:tc>
      </w:tr>
      <w:tr w:rsidR="001A46EE" w:rsidRPr="00DE552C">
        <w:trPr>
          <w:jc w:val="center"/>
        </w:trPr>
        <w:tc>
          <w:tcPr>
            <w:tcW w:w="1272" w:type="pct"/>
            <w:vAlign w:val="center"/>
          </w:tcPr>
          <w:p w:rsidR="001A46EE" w:rsidRPr="00B30EDB" w:rsidRDefault="001A46EE" w:rsidP="00D63C57">
            <w:pPr>
              <w:pStyle w:val="Bezproreda2"/>
              <w:rPr>
                <w:color w:val="0F243E"/>
              </w:rPr>
            </w:pPr>
            <w:r w:rsidRPr="00B30EDB">
              <w:rPr>
                <w:color w:val="0F243E"/>
              </w:rPr>
              <w:t>Lipanj 2008</w:t>
            </w:r>
          </w:p>
        </w:tc>
        <w:tc>
          <w:tcPr>
            <w:tcW w:w="2083" w:type="pct"/>
            <w:vAlign w:val="center"/>
          </w:tcPr>
          <w:p w:rsidR="001A46EE" w:rsidRPr="00B30EDB" w:rsidRDefault="001A46EE" w:rsidP="00D63C57">
            <w:pPr>
              <w:pStyle w:val="Bezproreda2"/>
              <w:rPr>
                <w:color w:val="0F243E"/>
              </w:rPr>
            </w:pPr>
            <w:r w:rsidRPr="00B30EDB">
              <w:rPr>
                <w:color w:val="0F243E"/>
              </w:rPr>
              <w:t>Olujno nevrijeme sa tučom</w:t>
            </w:r>
          </w:p>
        </w:tc>
        <w:tc>
          <w:tcPr>
            <w:tcW w:w="1645" w:type="pct"/>
            <w:vAlign w:val="center"/>
          </w:tcPr>
          <w:p w:rsidR="001A46EE" w:rsidRPr="00B30EDB" w:rsidRDefault="001A46EE" w:rsidP="00D63C57">
            <w:pPr>
              <w:pStyle w:val="Bezproreda2"/>
              <w:rPr>
                <w:color w:val="0F243E"/>
              </w:rPr>
            </w:pPr>
            <w:r w:rsidRPr="00B30EDB">
              <w:rPr>
                <w:color w:val="0F243E"/>
              </w:rPr>
              <w:t>8.138.000,00</w:t>
            </w:r>
          </w:p>
        </w:tc>
      </w:tr>
      <w:tr w:rsidR="001A46EE" w:rsidRPr="00DE552C">
        <w:trPr>
          <w:jc w:val="center"/>
        </w:trPr>
        <w:tc>
          <w:tcPr>
            <w:tcW w:w="1272" w:type="pct"/>
            <w:vAlign w:val="center"/>
          </w:tcPr>
          <w:p w:rsidR="001A46EE" w:rsidRPr="00B30EDB" w:rsidRDefault="001A46EE" w:rsidP="00D63C57">
            <w:pPr>
              <w:pStyle w:val="Bezproreda2"/>
              <w:rPr>
                <w:color w:val="0F243E"/>
              </w:rPr>
            </w:pPr>
            <w:r w:rsidRPr="00B30EDB">
              <w:rPr>
                <w:color w:val="0F243E"/>
              </w:rPr>
              <w:t>Lipanj 2014.</w:t>
            </w:r>
          </w:p>
        </w:tc>
        <w:tc>
          <w:tcPr>
            <w:tcW w:w="2083" w:type="pct"/>
            <w:vAlign w:val="center"/>
          </w:tcPr>
          <w:p w:rsidR="001A46EE" w:rsidRPr="00B30EDB" w:rsidRDefault="001A46EE" w:rsidP="00D63C57">
            <w:pPr>
              <w:pStyle w:val="Bezproreda2"/>
              <w:rPr>
                <w:color w:val="0F243E"/>
              </w:rPr>
            </w:pPr>
            <w:r w:rsidRPr="00B30EDB">
              <w:rPr>
                <w:color w:val="0F243E"/>
              </w:rPr>
              <w:t>Olujno nevrijeme sa tučom</w:t>
            </w:r>
          </w:p>
        </w:tc>
        <w:tc>
          <w:tcPr>
            <w:tcW w:w="1645" w:type="pct"/>
            <w:vAlign w:val="center"/>
          </w:tcPr>
          <w:p w:rsidR="001A46EE" w:rsidRPr="00B30EDB" w:rsidRDefault="001A46EE" w:rsidP="00D63C57">
            <w:pPr>
              <w:pStyle w:val="Bezproreda2"/>
              <w:rPr>
                <w:color w:val="0F243E"/>
              </w:rPr>
            </w:pPr>
            <w:r w:rsidRPr="00B30EDB">
              <w:rPr>
                <w:color w:val="0F243E"/>
              </w:rPr>
              <w:t>6.948.825,15</w:t>
            </w:r>
          </w:p>
        </w:tc>
      </w:tr>
    </w:tbl>
    <w:p w:rsidR="001A46EE" w:rsidRPr="00A117C3" w:rsidRDefault="001A46EE" w:rsidP="00D63C57">
      <w:pPr>
        <w:pStyle w:val="Bezproreda2"/>
        <w:spacing w:after="240"/>
      </w:pPr>
      <w:r>
        <w:rPr>
          <w:b/>
          <w:bCs/>
        </w:rPr>
        <w:t xml:space="preserve">Izvor: </w:t>
      </w:r>
      <w:r>
        <w:t>JUO Općin</w:t>
      </w:r>
      <w:r w:rsidRPr="00D63C57">
        <w:t>e Cestica 2014. godine</w:t>
      </w:r>
    </w:p>
    <w:p w:rsidR="001A46EE" w:rsidRPr="00BC1910" w:rsidRDefault="001A46EE" w:rsidP="008E0F5C">
      <w:pPr>
        <w:pStyle w:val="Naslov5"/>
        <w:numPr>
          <w:ilvl w:val="0"/>
          <w:numId w:val="0"/>
        </w:numPr>
      </w:pPr>
      <w:r w:rsidRPr="00BC1910">
        <w:t xml:space="preserve">Specifikacija najugroženijih područja i pokazatelji učinaka </w:t>
      </w:r>
    </w:p>
    <w:p w:rsidR="001A46EE" w:rsidRPr="00BC1910" w:rsidRDefault="001A46EE" w:rsidP="00EE5B57">
      <w:pPr>
        <w:ind w:firstLine="708"/>
      </w:pPr>
      <w:r w:rsidRPr="00BC1910">
        <w:t xml:space="preserve">Osim velikih šteta u poljoprivredi (sezonske kulture, trajni nasadi, šume), učinci tuče izazivaju i velike štete na građevinama (krovovi, staklenici, infrastruktura) te izazivaju  sljedeće posljedice: oštećenje krovova i oštećenje trajnih nasada – voćnjaka uzrokovanih tučom, dovodi do povećane upotrebe fungicida radi zaštite, nestašice stočne hrane, nestašice hrane za vlastite potrebe. </w:t>
      </w:r>
    </w:p>
    <w:p w:rsidR="001A46EE" w:rsidRDefault="001A46EE" w:rsidP="008E0F5C">
      <w:pPr>
        <w:pStyle w:val="Naslov5"/>
        <w:numPr>
          <w:ilvl w:val="0"/>
          <w:numId w:val="0"/>
        </w:numPr>
        <w:spacing w:before="0" w:after="0"/>
        <w:ind w:left="1746" w:hanging="1746"/>
      </w:pPr>
      <w:r w:rsidRPr="00A117C3">
        <w:t>Utjecaj na elemente kritične infrastrukture koji su od vita</w:t>
      </w:r>
      <w:r>
        <w:t>lnog značaja za područje Općine</w:t>
      </w:r>
    </w:p>
    <w:p w:rsidR="001A46EE" w:rsidRPr="00A117C3" w:rsidRDefault="001A46EE" w:rsidP="008E0F5C">
      <w:pPr>
        <w:pStyle w:val="Naslov5"/>
        <w:numPr>
          <w:ilvl w:val="0"/>
          <w:numId w:val="0"/>
        </w:numPr>
        <w:spacing w:before="0" w:after="0"/>
        <w:ind w:left="1746" w:hanging="1746"/>
        <w:rPr>
          <w:i/>
          <w:iCs/>
        </w:rPr>
      </w:pPr>
      <w:r>
        <w:t>Cestica</w:t>
      </w:r>
    </w:p>
    <w:tbl>
      <w:tblPr>
        <w:tblW w:w="5000" w:type="pct"/>
        <w:tblInd w:w="2" w:type="dxa"/>
        <w:tblBorders>
          <w:top w:val="double" w:sz="4" w:space="0" w:color="0F243E"/>
          <w:left w:val="double" w:sz="4" w:space="0" w:color="0F243E"/>
          <w:bottom w:val="double" w:sz="4" w:space="0" w:color="0F243E"/>
          <w:right w:val="double" w:sz="4" w:space="0" w:color="0F243E"/>
          <w:insideH w:val="single" w:sz="4" w:space="0" w:color="0F243E"/>
          <w:insideV w:val="single" w:sz="4" w:space="0" w:color="0F243E"/>
        </w:tblBorders>
        <w:tblLook w:val="00A0" w:firstRow="1" w:lastRow="0" w:firstColumn="1" w:lastColumn="0" w:noHBand="0" w:noVBand="0"/>
      </w:tblPr>
      <w:tblGrid>
        <w:gridCol w:w="2062"/>
        <w:gridCol w:w="7135"/>
      </w:tblGrid>
      <w:tr w:rsidR="001A46EE" w:rsidRPr="003C48EA">
        <w:tc>
          <w:tcPr>
            <w:tcW w:w="1121" w:type="pct"/>
            <w:tcBorders>
              <w:top w:val="double" w:sz="4" w:space="0" w:color="0F243E"/>
            </w:tcBorders>
            <w:vAlign w:val="center"/>
          </w:tcPr>
          <w:p w:rsidR="001A46EE" w:rsidRPr="00B30EDB" w:rsidRDefault="001A46EE" w:rsidP="00B30EDB">
            <w:pPr>
              <w:jc w:val="left"/>
              <w:rPr>
                <w:b/>
                <w:bCs/>
                <w:i/>
                <w:iCs/>
                <w:color w:val="0F243E"/>
              </w:rPr>
            </w:pPr>
            <w:r w:rsidRPr="00B30EDB">
              <w:rPr>
                <w:b/>
                <w:bCs/>
                <w:i/>
                <w:iCs/>
                <w:color w:val="0F243E"/>
              </w:rPr>
              <w:t>Prehrana (proizvodnja, skladištenje i distribucija)</w:t>
            </w:r>
          </w:p>
        </w:tc>
        <w:tc>
          <w:tcPr>
            <w:tcW w:w="3879" w:type="pct"/>
            <w:tcBorders>
              <w:top w:val="double" w:sz="4" w:space="0" w:color="0F243E"/>
            </w:tcBorders>
            <w:shd w:val="clear" w:color="auto" w:fill="FFFFFF"/>
            <w:vAlign w:val="center"/>
          </w:tcPr>
          <w:p w:rsidR="001A46EE" w:rsidRPr="00B30EDB" w:rsidRDefault="001A46EE" w:rsidP="00D63C57">
            <w:pPr>
              <w:rPr>
                <w:color w:val="0F243E"/>
              </w:rPr>
            </w:pPr>
            <w:r w:rsidRPr="00B30EDB">
              <w:rPr>
                <w:color w:val="0F243E"/>
                <w:sz w:val="20"/>
                <w:szCs w:val="20"/>
              </w:rPr>
              <w:t xml:space="preserve">Oštećenja plastenika i infrastrukture, oštećenja trajnih nasada, drveća i šuma. Posljedice izazvane tučom u vidu smanjenja prinosa na poljoprivrednim kulturama mogu otežati opskrbu zbog pomanjkanja hrane sa područja Općine. Gubitak dijela uroda, smanjenje uroda jednogodišnjih nasada, višekratne štete na višegodišnjim nasadima, povećani utrošak zaštitnih sredstava (fungicida) , bolesti voćnih vrsta. Iako se posljednjih godine čine napori (sufinanciranje zaštitnih mreža za voćnjake) i potiče </w:t>
            </w:r>
            <w:r w:rsidRPr="00B30EDB">
              <w:rPr>
                <w:color w:val="0F243E"/>
                <w:sz w:val="20"/>
                <w:szCs w:val="20"/>
              </w:rPr>
              <w:lastRenderedPageBreak/>
              <w:t>osiguravanje kultura, rezultati su nedostatni. Procjenu mogućih šteta izuzetno je teško numerički kvantificirati.</w:t>
            </w:r>
          </w:p>
        </w:tc>
      </w:tr>
      <w:tr w:rsidR="001A46EE" w:rsidRPr="003C48EA">
        <w:tc>
          <w:tcPr>
            <w:tcW w:w="1121" w:type="pct"/>
            <w:vAlign w:val="center"/>
          </w:tcPr>
          <w:p w:rsidR="001A46EE" w:rsidRPr="00B30EDB" w:rsidRDefault="001A46EE" w:rsidP="00B30EDB">
            <w:pPr>
              <w:jc w:val="left"/>
              <w:rPr>
                <w:b/>
                <w:bCs/>
                <w:i/>
                <w:iCs/>
                <w:color w:val="0F243E"/>
              </w:rPr>
            </w:pPr>
            <w:r w:rsidRPr="00B30EDB">
              <w:rPr>
                <w:b/>
                <w:bCs/>
                <w:i/>
                <w:iCs/>
                <w:color w:val="0F243E"/>
              </w:rPr>
              <w:lastRenderedPageBreak/>
              <w:t>Javno zdravstvo</w:t>
            </w:r>
          </w:p>
        </w:tc>
        <w:tc>
          <w:tcPr>
            <w:tcW w:w="3879" w:type="pct"/>
            <w:shd w:val="clear" w:color="auto" w:fill="FFFFFF"/>
            <w:vAlign w:val="center"/>
          </w:tcPr>
          <w:p w:rsidR="001A46EE" w:rsidRPr="00B30EDB" w:rsidRDefault="001A46EE" w:rsidP="00D63C57">
            <w:pPr>
              <w:rPr>
                <w:color w:val="0F243E"/>
                <w:sz w:val="20"/>
                <w:szCs w:val="20"/>
              </w:rPr>
            </w:pPr>
            <w:r w:rsidRPr="00B30EDB">
              <w:rPr>
                <w:color w:val="0F243E"/>
                <w:sz w:val="20"/>
                <w:szCs w:val="20"/>
              </w:rPr>
              <w:t>Manja oštećenja na ordinacijama opće medicine</w:t>
            </w:r>
          </w:p>
        </w:tc>
      </w:tr>
      <w:tr w:rsidR="001A46EE" w:rsidRPr="003C48EA">
        <w:tc>
          <w:tcPr>
            <w:tcW w:w="1121" w:type="pct"/>
            <w:tcBorders>
              <w:bottom w:val="double" w:sz="4" w:space="0" w:color="0F243E"/>
            </w:tcBorders>
            <w:vAlign w:val="center"/>
          </w:tcPr>
          <w:p w:rsidR="001A46EE" w:rsidRPr="00B30EDB" w:rsidRDefault="001A46EE" w:rsidP="00B30EDB">
            <w:pPr>
              <w:jc w:val="left"/>
              <w:rPr>
                <w:b/>
                <w:bCs/>
                <w:i/>
                <w:iCs/>
                <w:color w:val="0F243E"/>
              </w:rPr>
            </w:pPr>
            <w:r w:rsidRPr="00B30EDB">
              <w:rPr>
                <w:b/>
                <w:bCs/>
                <w:i/>
                <w:iCs/>
                <w:color w:val="0F243E"/>
              </w:rPr>
              <w:t>Spomenici kulture i druge nacionalne vrijednosti</w:t>
            </w:r>
          </w:p>
        </w:tc>
        <w:tc>
          <w:tcPr>
            <w:tcW w:w="3879" w:type="pct"/>
            <w:tcBorders>
              <w:bottom w:val="double" w:sz="4" w:space="0" w:color="0F243E"/>
            </w:tcBorders>
            <w:shd w:val="clear" w:color="auto" w:fill="FFFFFF"/>
            <w:vAlign w:val="center"/>
          </w:tcPr>
          <w:p w:rsidR="001A46EE" w:rsidRPr="00B30EDB" w:rsidRDefault="001A46EE" w:rsidP="00D63C57">
            <w:pPr>
              <w:rPr>
                <w:color w:val="0F243E"/>
                <w:sz w:val="20"/>
                <w:szCs w:val="20"/>
              </w:rPr>
            </w:pPr>
            <w:r w:rsidRPr="00B30EDB">
              <w:rPr>
                <w:color w:val="0F243E"/>
                <w:sz w:val="20"/>
                <w:szCs w:val="20"/>
              </w:rPr>
              <w:t>Moguća oštećenja na  objektima škola i sakralnim građevinama u vidu slomljenih stakala, raskrivenih krovova i sl.</w:t>
            </w:r>
          </w:p>
        </w:tc>
      </w:tr>
    </w:tbl>
    <w:p w:rsidR="001A46EE" w:rsidRPr="00A117C3" w:rsidRDefault="001A46EE" w:rsidP="00EE5B57">
      <w:pPr>
        <w:ind w:left="20" w:right="20"/>
        <w:rPr>
          <w:b/>
          <w:bCs/>
        </w:rPr>
      </w:pPr>
    </w:p>
    <w:p w:rsidR="001A46EE" w:rsidRPr="00F26A83" w:rsidRDefault="001A46EE" w:rsidP="008E0F5C">
      <w:pPr>
        <w:pStyle w:val="Naslov5"/>
        <w:numPr>
          <w:ilvl w:val="0"/>
          <w:numId w:val="1"/>
        </w:numPr>
      </w:pPr>
      <w:r w:rsidRPr="00F26A83">
        <w:t>Mjere zaštite u urbanističkim planovima i građenju</w:t>
      </w:r>
    </w:p>
    <w:p w:rsidR="001A46EE" w:rsidRPr="00F26A83" w:rsidRDefault="001A46EE" w:rsidP="00EE5B57">
      <w:pPr>
        <w:ind w:firstLine="708"/>
      </w:pPr>
      <w:r w:rsidRPr="00F26A83">
        <w:t>U područjima gdje je pojavnost tuče češća planirati zaštitne mreže za trajne nasade i staklenike, odnosno izbjegavati izgradnju na tuču osjetljive strukture, te poticati osiguravanje nasada i imovine,osjetljivu kulturnu baštinu i imovinu preventivno zaštititi zaštitnim građevinama.</w:t>
      </w:r>
    </w:p>
    <w:p w:rsidR="001A46EE" w:rsidRPr="00F26A83" w:rsidRDefault="001A46EE" w:rsidP="008E0F5C">
      <w:pPr>
        <w:pStyle w:val="Naslov4"/>
        <w:numPr>
          <w:ilvl w:val="0"/>
          <w:numId w:val="0"/>
        </w:numPr>
      </w:pPr>
      <w:r w:rsidRPr="00F26A83">
        <w:t>Prekomjerne oborine (kiša)</w:t>
      </w:r>
    </w:p>
    <w:p w:rsidR="001A46EE" w:rsidRDefault="001A46EE" w:rsidP="00EE5B57">
      <w:pPr>
        <w:ind w:firstLine="708"/>
      </w:pPr>
      <w:r w:rsidRPr="00F26A83">
        <w:t>Nisu karakteristične za predmetno područje, tako ni za  širu regiju, ali se povremeno javljaju kao nepogoda. S obzirom na pr</w:t>
      </w:r>
      <w:r>
        <w:t xml:space="preserve">ostornu konfiguraciju područja </w:t>
      </w:r>
      <w:r w:rsidRPr="00F26A83">
        <w:t>Općine, i činjenicu da odvodnja oborinskih voda još nije u cijelosti riješena, kod velikih količina kiše u kratkom vremenu (prolom oblaka) ili dugotrajnost oborina dolazi do pojave zastoja vode na tlu. Učinci ove vremenske nepogode posljedično najviše štete mogu prouzročiti u sektoru ratarstva, a štete mogu biti i na stambenim i gospodarskim objektima u vidu poplavljenih podruma.</w:t>
      </w:r>
    </w:p>
    <w:p w:rsidR="001A46EE" w:rsidRDefault="00A00002" w:rsidP="00841F65">
      <w:pPr>
        <w:jc w:val="center"/>
        <w:rPr>
          <w:rFonts w:ascii="Arial" w:hAnsi="Arial" w:cs="Arial"/>
        </w:rPr>
      </w:pPr>
      <w:r>
        <w:rPr>
          <w:noProof/>
        </w:rPr>
        <w:pict>
          <v:shape id="Picture 13" o:spid="_x0000_i1055" type="#_x0000_t75" alt="zima2009oborina" style="width:281.1pt;height:257.3pt;visibility:visible" o:bordertopcolor="black" o:borderleftcolor="black" o:borderbottomcolor="black" o:borderrightcolor="black">
            <v:imagedata r:id="rId57" o:title="" cropright="8951f"/>
            <w10:bordertop type="double" width="4"/>
            <w10:borderleft type="double" width="4"/>
            <w10:borderbottom type="double" width="4"/>
            <w10:borderright type="double" width="4"/>
          </v:shape>
        </w:pict>
      </w:r>
    </w:p>
    <w:p w:rsidR="001A46EE" w:rsidRPr="00EC4BAC" w:rsidRDefault="001A46EE" w:rsidP="00D63C57">
      <w:pPr>
        <w:pStyle w:val="Bezproreda2"/>
      </w:pPr>
      <w:r w:rsidRPr="00D63C57">
        <w:rPr>
          <w:b/>
          <w:bCs/>
        </w:rPr>
        <w:t>Izvor</w:t>
      </w:r>
      <w:r w:rsidRPr="00EC4BAC">
        <w:t>: DHMZ</w:t>
      </w:r>
    </w:p>
    <w:p w:rsidR="001A46EE" w:rsidRDefault="001A46EE" w:rsidP="00D63C57">
      <w:pPr>
        <w:pStyle w:val="Opisslike"/>
        <w:spacing w:after="240"/>
      </w:pPr>
      <w:bookmarkStart w:id="55" w:name="_Toc406062738"/>
      <w:r>
        <w:lastRenderedPageBreak/>
        <w:t xml:space="preserve">Slika </w:t>
      </w:r>
      <w:r w:rsidR="00C04D77">
        <w:fldChar w:fldCharType="begin"/>
      </w:r>
      <w:r w:rsidR="00C04D77">
        <w:instrText xml:space="preserve"> SEQ Slika \* ARABIC </w:instrText>
      </w:r>
      <w:r w:rsidR="00C04D77">
        <w:fldChar w:fldCharType="separate"/>
      </w:r>
      <w:r w:rsidR="00A00002">
        <w:rPr>
          <w:noProof/>
        </w:rPr>
        <w:t>14</w:t>
      </w:r>
      <w:r w:rsidR="00C04D77">
        <w:rPr>
          <w:noProof/>
        </w:rPr>
        <w:fldChar w:fldCharType="end"/>
      </w:r>
      <w:r>
        <w:t xml:space="preserve">. </w:t>
      </w:r>
      <w:r w:rsidRPr="00D63C57">
        <w:t>Količina oborine za zimu 2008/2009. izražena u % višegodišnjeg (1961-1990.) odgovarajućeg mjesečnog srednjaka</w:t>
      </w:r>
      <w:bookmarkEnd w:id="55"/>
    </w:p>
    <w:p w:rsidR="001A46EE" w:rsidRPr="00D63C57" w:rsidRDefault="001A46EE" w:rsidP="00D63C57"/>
    <w:p w:rsidR="001A46EE" w:rsidRDefault="00A00002" w:rsidP="00D63C57">
      <w:pPr>
        <w:pStyle w:val="Bezproreda2"/>
        <w:spacing w:before="240"/>
        <w:rPr>
          <w:rFonts w:ascii="Arial" w:hAnsi="Arial" w:cs="Arial"/>
          <w:sz w:val="24"/>
          <w:szCs w:val="24"/>
        </w:rPr>
      </w:pPr>
      <w:r>
        <w:rPr>
          <w:noProof/>
          <w:lang w:eastAsia="hr-HR"/>
        </w:rPr>
        <w:pict>
          <v:shape id="Picture 16" o:spid="_x0000_i1056" type="#_x0000_t75" alt="jesen2010oborina" style="width:294.9pt;height:271.7pt;visibility:visible" o:bordertopcolor="black" o:borderleftcolor="black" o:borderbottomcolor="black" o:borderrightcolor="black">
            <v:imagedata r:id="rId58" o:title="" cropright="8621f"/>
            <w10:bordertop type="double" width="4"/>
            <w10:borderleft type="double" width="4"/>
            <w10:borderbottom type="double" width="4"/>
            <w10:borderright type="double" width="4"/>
          </v:shape>
        </w:pict>
      </w:r>
    </w:p>
    <w:p w:rsidR="001A46EE" w:rsidRPr="00EC4BAC" w:rsidRDefault="001A46EE" w:rsidP="00D63C57">
      <w:pPr>
        <w:pStyle w:val="Bezproreda2"/>
      </w:pPr>
      <w:r w:rsidRPr="00D63C57">
        <w:rPr>
          <w:b/>
          <w:bCs/>
        </w:rPr>
        <w:t>Izvor</w:t>
      </w:r>
      <w:r w:rsidRPr="00EC4BAC">
        <w:t>: DHMZ</w:t>
      </w:r>
    </w:p>
    <w:p w:rsidR="001A46EE" w:rsidRDefault="001A46EE" w:rsidP="00D63C57">
      <w:pPr>
        <w:pStyle w:val="Opisslike"/>
        <w:spacing w:after="240"/>
        <w:rPr>
          <w:rFonts w:ascii="Arial" w:hAnsi="Arial" w:cs="Arial"/>
          <w:i/>
          <w:iCs/>
        </w:rPr>
      </w:pPr>
      <w:bookmarkStart w:id="56" w:name="_Toc406062739"/>
      <w:r>
        <w:t xml:space="preserve">Slika </w:t>
      </w:r>
      <w:r w:rsidR="00C04D77">
        <w:fldChar w:fldCharType="begin"/>
      </w:r>
      <w:r w:rsidR="00C04D77">
        <w:instrText xml:space="preserve"> SEQ Slika \* ARABIC </w:instrText>
      </w:r>
      <w:r w:rsidR="00C04D77">
        <w:fldChar w:fldCharType="separate"/>
      </w:r>
      <w:r w:rsidR="00A00002">
        <w:rPr>
          <w:noProof/>
        </w:rPr>
        <w:t>15</w:t>
      </w:r>
      <w:r w:rsidR="00C04D77">
        <w:rPr>
          <w:noProof/>
        </w:rPr>
        <w:fldChar w:fldCharType="end"/>
      </w:r>
      <w:r>
        <w:t xml:space="preserve">. </w:t>
      </w:r>
      <w:r w:rsidRPr="00D63C57">
        <w:t>Količina oborine za jesen 2010. izražena u % višegodišnjeg (1961.-1990.) odgovarajućeg mjesečnog srednjaka</w:t>
      </w:r>
      <w:bookmarkEnd w:id="56"/>
    </w:p>
    <w:p w:rsidR="001A46EE" w:rsidRDefault="00A00002" w:rsidP="00D63C57">
      <w:pPr>
        <w:pStyle w:val="Bezproreda2"/>
        <w:spacing w:before="240"/>
        <w:rPr>
          <w:noProof/>
        </w:rPr>
      </w:pPr>
      <w:r>
        <w:rPr>
          <w:noProof/>
          <w:lang w:eastAsia="hr-HR"/>
        </w:rPr>
        <w:pict>
          <v:shape id="Picture 19" o:spid="_x0000_i1057" type="#_x0000_t75" alt="ljeto2010oborina" style="width:303.65pt;height:275.5pt;visibility:visible" o:bordertopcolor="black" o:borderleftcolor="black" o:borderbottomcolor="black" o:borderrightcolor="black">
            <v:imagedata r:id="rId59" o:title="" cropright="8393f"/>
            <w10:bordertop type="double" width="4"/>
            <w10:borderleft type="double" width="4"/>
            <w10:borderbottom type="double" width="4"/>
            <w10:borderright type="double" width="4"/>
          </v:shape>
        </w:pict>
      </w:r>
    </w:p>
    <w:p w:rsidR="001A46EE" w:rsidRDefault="001A46EE" w:rsidP="00D63C57">
      <w:pPr>
        <w:pStyle w:val="Bezproreda2"/>
      </w:pPr>
      <w:r w:rsidRPr="00D63C57">
        <w:rPr>
          <w:b/>
          <w:bCs/>
        </w:rPr>
        <w:t>Izvor</w:t>
      </w:r>
      <w:r w:rsidRPr="00EC4BAC">
        <w:t>: DHMZ</w:t>
      </w:r>
    </w:p>
    <w:p w:rsidR="001A46EE" w:rsidRPr="00EC4BAC" w:rsidRDefault="001A46EE" w:rsidP="00D63C57">
      <w:pPr>
        <w:pStyle w:val="Opisslike"/>
        <w:spacing w:after="240"/>
      </w:pPr>
      <w:bookmarkStart w:id="57" w:name="_Toc406062740"/>
      <w:r>
        <w:lastRenderedPageBreak/>
        <w:t xml:space="preserve">Slika </w:t>
      </w:r>
      <w:r w:rsidR="00C04D77">
        <w:fldChar w:fldCharType="begin"/>
      </w:r>
      <w:r w:rsidR="00C04D77">
        <w:instrText xml:space="preserve"> SEQ Slika \* ARABIC </w:instrText>
      </w:r>
      <w:r w:rsidR="00C04D77">
        <w:fldChar w:fldCharType="separate"/>
      </w:r>
      <w:r w:rsidR="00A00002">
        <w:rPr>
          <w:noProof/>
        </w:rPr>
        <w:t>16</w:t>
      </w:r>
      <w:r w:rsidR="00C04D77">
        <w:rPr>
          <w:noProof/>
        </w:rPr>
        <w:fldChar w:fldCharType="end"/>
      </w:r>
      <w:r>
        <w:t xml:space="preserve">. </w:t>
      </w:r>
      <w:r w:rsidRPr="00D63C57">
        <w:t>Količina oborine za ljeto 2010. izražena u % višegodišnjeg (1961-1990.) odgovarajućeg mjesečnog srednjaka</w:t>
      </w:r>
      <w:bookmarkEnd w:id="57"/>
    </w:p>
    <w:p w:rsidR="001A46EE" w:rsidRDefault="00A00002" w:rsidP="00D63C57">
      <w:pPr>
        <w:pStyle w:val="Bezproreda2"/>
        <w:rPr>
          <w:noProof/>
        </w:rPr>
      </w:pPr>
      <w:r>
        <w:rPr>
          <w:noProof/>
          <w:lang w:eastAsia="hr-HR"/>
        </w:rPr>
        <w:pict>
          <v:shape id="Picture 22" o:spid="_x0000_i1058" type="#_x0000_t75" alt="zima2013oborina" style="width:334.95pt;height:278.6pt;visibility:visible" o:bordertopcolor="black" o:borderleftcolor="black" o:borderbottomcolor="black" o:borderrightcolor="black">
            <v:imagedata r:id="rId60" o:title="" cropright="8907f"/>
            <w10:bordertop type="double" width="4"/>
            <w10:borderleft type="double" width="4"/>
            <w10:borderbottom type="double" width="4"/>
            <w10:borderright type="double" width="4"/>
          </v:shape>
        </w:pict>
      </w:r>
    </w:p>
    <w:p w:rsidR="001A46EE" w:rsidRPr="00EC4BAC" w:rsidRDefault="001A46EE" w:rsidP="00D63C57">
      <w:pPr>
        <w:pStyle w:val="Bezproreda2"/>
      </w:pPr>
      <w:r w:rsidRPr="00D63C57">
        <w:rPr>
          <w:b/>
          <w:bCs/>
        </w:rPr>
        <w:t>Izvor</w:t>
      </w:r>
      <w:r w:rsidRPr="00EC4BAC">
        <w:t>: DHMZ</w:t>
      </w:r>
    </w:p>
    <w:p w:rsidR="001A46EE" w:rsidRDefault="001A46EE" w:rsidP="00D63C57">
      <w:pPr>
        <w:pStyle w:val="Opisslike"/>
        <w:rPr>
          <w:noProof/>
        </w:rPr>
      </w:pPr>
      <w:bookmarkStart w:id="58" w:name="_Toc406062741"/>
      <w:r>
        <w:t xml:space="preserve">Slika </w:t>
      </w:r>
      <w:r w:rsidR="00C04D77">
        <w:fldChar w:fldCharType="begin"/>
      </w:r>
      <w:r w:rsidR="00C04D77">
        <w:instrText xml:space="preserve"> SEQ Slika \* ARABIC </w:instrText>
      </w:r>
      <w:r w:rsidR="00C04D77">
        <w:fldChar w:fldCharType="separate"/>
      </w:r>
      <w:r w:rsidR="00A00002">
        <w:rPr>
          <w:noProof/>
        </w:rPr>
        <w:t>17</w:t>
      </w:r>
      <w:r w:rsidR="00C04D77">
        <w:rPr>
          <w:noProof/>
        </w:rPr>
        <w:fldChar w:fldCharType="end"/>
      </w:r>
      <w:r>
        <w:t xml:space="preserve">. </w:t>
      </w:r>
      <w:r w:rsidRPr="00D63C57">
        <w:t>Količina oborine za zimu 2012/2013. izražena u % višegodišnjeg (1961-1990.) odgovarajućeg mjesečnog srednjaka</w:t>
      </w:r>
      <w:bookmarkEnd w:id="58"/>
    </w:p>
    <w:p w:rsidR="001A46EE" w:rsidRPr="008A63CE" w:rsidRDefault="001A46EE" w:rsidP="008E0F5C">
      <w:pPr>
        <w:pStyle w:val="Naslov4"/>
        <w:numPr>
          <w:ilvl w:val="0"/>
          <w:numId w:val="0"/>
        </w:numPr>
      </w:pPr>
      <w:r w:rsidRPr="008A63CE">
        <w:t>Snježne oborine i poledice</w:t>
      </w:r>
    </w:p>
    <w:p w:rsidR="001A46EE" w:rsidRPr="008A63CE" w:rsidRDefault="001A46EE" w:rsidP="00EE5B57">
      <w:pPr>
        <w:ind w:firstLine="708"/>
      </w:pPr>
      <w:r w:rsidRPr="008A63CE">
        <w:t>Obilne snježne oborine, načelno 30 i više centimetara u periodu od 24 sata, mogu svojim učincima izazvati sljedeće posljedice na području Općine:</w:t>
      </w:r>
    </w:p>
    <w:p w:rsidR="001A46EE" w:rsidRPr="008A63CE" w:rsidRDefault="001A46EE" w:rsidP="00833754">
      <w:pPr>
        <w:pStyle w:val="Odlomakpopisa1"/>
        <w:numPr>
          <w:ilvl w:val="0"/>
          <w:numId w:val="7"/>
        </w:numPr>
      </w:pPr>
      <w:r w:rsidRPr="008A63CE">
        <w:t>otežati cestovni promet u trajanju od više sati do nekoliko dana,</w:t>
      </w:r>
    </w:p>
    <w:p w:rsidR="001A46EE" w:rsidRPr="008A63CE" w:rsidRDefault="001A46EE" w:rsidP="00833754">
      <w:pPr>
        <w:pStyle w:val="Odlomakpopisa1"/>
        <w:numPr>
          <w:ilvl w:val="0"/>
          <w:numId w:val="7"/>
        </w:numPr>
      </w:pPr>
      <w:r w:rsidRPr="008A63CE">
        <w:t>oštetiti trajne nasada voćnjaka i  šuma,</w:t>
      </w:r>
    </w:p>
    <w:p w:rsidR="001A46EE" w:rsidRPr="008A63CE" w:rsidRDefault="001A46EE" w:rsidP="00833754">
      <w:pPr>
        <w:pStyle w:val="Odlomakpopisa1"/>
        <w:numPr>
          <w:ilvl w:val="0"/>
          <w:numId w:val="7"/>
        </w:numPr>
        <w:spacing w:after="240"/>
      </w:pPr>
      <w:r w:rsidRPr="008A63CE">
        <w:t>lakše oštetiti stambene i infrastrukturne objekte, plastenike, nadstrešnice.</w:t>
      </w:r>
    </w:p>
    <w:p w:rsidR="001A46EE" w:rsidRDefault="001A46EE" w:rsidP="00F158A0">
      <w:pPr>
        <w:pStyle w:val="Opisslike"/>
        <w:keepNext/>
        <w:spacing w:before="240"/>
      </w:pPr>
      <w:bookmarkStart w:id="59" w:name="_Toc406062773"/>
      <w:r>
        <w:t xml:space="preserve">Tablica </w:t>
      </w:r>
      <w:r w:rsidR="00C04D77">
        <w:fldChar w:fldCharType="begin"/>
      </w:r>
      <w:r w:rsidR="00C04D77">
        <w:instrText xml:space="preserve"> SEQ Tablica \* ARABIC </w:instrText>
      </w:r>
      <w:r w:rsidR="00C04D77">
        <w:fldChar w:fldCharType="separate"/>
      </w:r>
      <w:r w:rsidR="00A00002">
        <w:rPr>
          <w:noProof/>
        </w:rPr>
        <w:t>27</w:t>
      </w:r>
      <w:r w:rsidR="00C04D77">
        <w:rPr>
          <w:noProof/>
        </w:rPr>
        <w:fldChar w:fldCharType="end"/>
      </w:r>
      <w:r>
        <w:t xml:space="preserve">. </w:t>
      </w:r>
      <w:r w:rsidRPr="00F158A0">
        <w:t>Godišnji hod odabranih meteoroloških parametara 1981-2000. godine</w:t>
      </w:r>
      <w:bookmarkEnd w:id="59"/>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00" w:firstRow="0" w:lastRow="0" w:firstColumn="0" w:lastColumn="0" w:noHBand="0" w:noVBand="0"/>
      </w:tblPr>
      <w:tblGrid>
        <w:gridCol w:w="1272"/>
        <w:gridCol w:w="593"/>
        <w:gridCol w:w="593"/>
        <w:gridCol w:w="592"/>
        <w:gridCol w:w="592"/>
        <w:gridCol w:w="592"/>
        <w:gridCol w:w="592"/>
        <w:gridCol w:w="592"/>
        <w:gridCol w:w="592"/>
        <w:gridCol w:w="592"/>
        <w:gridCol w:w="592"/>
        <w:gridCol w:w="592"/>
        <w:gridCol w:w="596"/>
        <w:gridCol w:w="815"/>
      </w:tblGrid>
      <w:tr w:rsidR="001A46EE" w:rsidRPr="00D63C57">
        <w:trPr>
          <w:trHeight w:val="283"/>
          <w:jc w:val="center"/>
        </w:trPr>
        <w:tc>
          <w:tcPr>
            <w:tcW w:w="691" w:type="pct"/>
            <w:vAlign w:val="center"/>
          </w:tcPr>
          <w:p w:rsidR="001A46EE" w:rsidRPr="00B30EDB" w:rsidRDefault="001A46EE" w:rsidP="00D63C57">
            <w:pPr>
              <w:pStyle w:val="Bezproreda2"/>
              <w:rPr>
                <w:b/>
                <w:bCs/>
                <w:color w:val="0F243E"/>
              </w:rPr>
            </w:pPr>
            <w:r w:rsidRPr="00B30EDB">
              <w:rPr>
                <w:b/>
                <w:bCs/>
                <w:color w:val="0F243E"/>
              </w:rPr>
              <w:t>MJESECI</w:t>
            </w:r>
          </w:p>
        </w:tc>
        <w:tc>
          <w:tcPr>
            <w:tcW w:w="322" w:type="pct"/>
            <w:vAlign w:val="center"/>
          </w:tcPr>
          <w:p w:rsidR="001A46EE" w:rsidRPr="00B30EDB" w:rsidRDefault="001A46EE" w:rsidP="00D63C57">
            <w:pPr>
              <w:pStyle w:val="Bezproreda2"/>
              <w:rPr>
                <w:color w:val="0F243E"/>
              </w:rPr>
            </w:pPr>
            <w:r w:rsidRPr="00B30EDB">
              <w:rPr>
                <w:color w:val="0F243E"/>
              </w:rPr>
              <w:t>7</w:t>
            </w:r>
          </w:p>
        </w:tc>
        <w:tc>
          <w:tcPr>
            <w:tcW w:w="322" w:type="pct"/>
            <w:vAlign w:val="center"/>
          </w:tcPr>
          <w:p w:rsidR="001A46EE" w:rsidRPr="00B30EDB" w:rsidRDefault="001A46EE" w:rsidP="00D63C57">
            <w:pPr>
              <w:pStyle w:val="Bezproreda2"/>
              <w:rPr>
                <w:color w:val="0F243E"/>
              </w:rPr>
            </w:pPr>
            <w:r w:rsidRPr="00B30EDB">
              <w:rPr>
                <w:color w:val="0F243E"/>
              </w:rPr>
              <w:t>8</w:t>
            </w:r>
          </w:p>
        </w:tc>
        <w:tc>
          <w:tcPr>
            <w:tcW w:w="322" w:type="pct"/>
            <w:vAlign w:val="center"/>
          </w:tcPr>
          <w:p w:rsidR="001A46EE" w:rsidRPr="00B30EDB" w:rsidRDefault="001A46EE" w:rsidP="00D63C57">
            <w:pPr>
              <w:pStyle w:val="Bezproreda2"/>
              <w:rPr>
                <w:color w:val="0F243E"/>
              </w:rPr>
            </w:pPr>
            <w:r w:rsidRPr="00B30EDB">
              <w:rPr>
                <w:color w:val="0F243E"/>
              </w:rPr>
              <w:t>9</w:t>
            </w:r>
          </w:p>
        </w:tc>
        <w:tc>
          <w:tcPr>
            <w:tcW w:w="322" w:type="pct"/>
            <w:vAlign w:val="center"/>
          </w:tcPr>
          <w:p w:rsidR="001A46EE" w:rsidRPr="00B30EDB" w:rsidRDefault="001A46EE" w:rsidP="00D63C57">
            <w:pPr>
              <w:pStyle w:val="Bezproreda2"/>
              <w:rPr>
                <w:color w:val="0F243E"/>
              </w:rPr>
            </w:pPr>
            <w:r w:rsidRPr="00B30EDB">
              <w:rPr>
                <w:color w:val="0F243E"/>
              </w:rPr>
              <w:t>10</w:t>
            </w:r>
          </w:p>
        </w:tc>
        <w:tc>
          <w:tcPr>
            <w:tcW w:w="322" w:type="pct"/>
            <w:vAlign w:val="center"/>
          </w:tcPr>
          <w:p w:rsidR="001A46EE" w:rsidRPr="00B30EDB" w:rsidRDefault="001A46EE" w:rsidP="00D63C57">
            <w:pPr>
              <w:pStyle w:val="Bezproreda2"/>
              <w:rPr>
                <w:color w:val="0F243E"/>
              </w:rPr>
            </w:pPr>
            <w:r w:rsidRPr="00B30EDB">
              <w:rPr>
                <w:color w:val="0F243E"/>
              </w:rPr>
              <w:t>11</w:t>
            </w:r>
          </w:p>
        </w:tc>
        <w:tc>
          <w:tcPr>
            <w:tcW w:w="322" w:type="pct"/>
            <w:vAlign w:val="center"/>
          </w:tcPr>
          <w:p w:rsidR="001A46EE" w:rsidRPr="00B30EDB" w:rsidRDefault="001A46EE" w:rsidP="00D63C57">
            <w:pPr>
              <w:pStyle w:val="Bezproreda2"/>
              <w:rPr>
                <w:color w:val="0F243E"/>
              </w:rPr>
            </w:pPr>
            <w:r w:rsidRPr="00B30EDB">
              <w:rPr>
                <w:color w:val="0F243E"/>
              </w:rPr>
              <w:t>12</w:t>
            </w:r>
          </w:p>
        </w:tc>
        <w:tc>
          <w:tcPr>
            <w:tcW w:w="322" w:type="pct"/>
            <w:vAlign w:val="center"/>
          </w:tcPr>
          <w:p w:rsidR="001A46EE" w:rsidRPr="00B30EDB" w:rsidRDefault="001A46EE" w:rsidP="00D63C57">
            <w:pPr>
              <w:pStyle w:val="Bezproreda2"/>
              <w:rPr>
                <w:color w:val="0F243E"/>
              </w:rPr>
            </w:pPr>
            <w:r w:rsidRPr="00B30EDB">
              <w:rPr>
                <w:color w:val="0F243E"/>
              </w:rPr>
              <w:t>1</w:t>
            </w:r>
          </w:p>
        </w:tc>
        <w:tc>
          <w:tcPr>
            <w:tcW w:w="322" w:type="pct"/>
            <w:vAlign w:val="center"/>
          </w:tcPr>
          <w:p w:rsidR="001A46EE" w:rsidRPr="00B30EDB" w:rsidRDefault="001A46EE" w:rsidP="00D63C57">
            <w:pPr>
              <w:pStyle w:val="Bezproreda2"/>
              <w:rPr>
                <w:color w:val="0F243E"/>
              </w:rPr>
            </w:pPr>
            <w:r w:rsidRPr="00B30EDB">
              <w:rPr>
                <w:color w:val="0F243E"/>
              </w:rPr>
              <w:t>2</w:t>
            </w:r>
          </w:p>
        </w:tc>
        <w:tc>
          <w:tcPr>
            <w:tcW w:w="322" w:type="pct"/>
            <w:vAlign w:val="center"/>
          </w:tcPr>
          <w:p w:rsidR="001A46EE" w:rsidRPr="00B30EDB" w:rsidRDefault="001A46EE" w:rsidP="00D63C57">
            <w:pPr>
              <w:pStyle w:val="Bezproreda2"/>
              <w:rPr>
                <w:color w:val="0F243E"/>
              </w:rPr>
            </w:pPr>
            <w:r w:rsidRPr="00B30EDB">
              <w:rPr>
                <w:color w:val="0F243E"/>
              </w:rPr>
              <w:t>3</w:t>
            </w:r>
          </w:p>
        </w:tc>
        <w:tc>
          <w:tcPr>
            <w:tcW w:w="322" w:type="pct"/>
            <w:vAlign w:val="center"/>
          </w:tcPr>
          <w:p w:rsidR="001A46EE" w:rsidRPr="00B30EDB" w:rsidRDefault="001A46EE" w:rsidP="00D63C57">
            <w:pPr>
              <w:pStyle w:val="Bezproreda2"/>
              <w:rPr>
                <w:color w:val="0F243E"/>
              </w:rPr>
            </w:pPr>
            <w:r w:rsidRPr="00B30EDB">
              <w:rPr>
                <w:color w:val="0F243E"/>
              </w:rPr>
              <w:t>4</w:t>
            </w:r>
          </w:p>
        </w:tc>
        <w:tc>
          <w:tcPr>
            <w:tcW w:w="322" w:type="pct"/>
            <w:vAlign w:val="center"/>
          </w:tcPr>
          <w:p w:rsidR="001A46EE" w:rsidRPr="00B30EDB" w:rsidRDefault="001A46EE" w:rsidP="00D63C57">
            <w:pPr>
              <w:pStyle w:val="Bezproreda2"/>
              <w:rPr>
                <w:color w:val="0F243E"/>
              </w:rPr>
            </w:pPr>
            <w:r w:rsidRPr="00B30EDB">
              <w:rPr>
                <w:color w:val="0F243E"/>
              </w:rPr>
              <w:t>5</w:t>
            </w:r>
          </w:p>
        </w:tc>
        <w:tc>
          <w:tcPr>
            <w:tcW w:w="324" w:type="pct"/>
            <w:vAlign w:val="center"/>
          </w:tcPr>
          <w:p w:rsidR="001A46EE" w:rsidRPr="00B30EDB" w:rsidRDefault="001A46EE" w:rsidP="00D63C57">
            <w:pPr>
              <w:pStyle w:val="Bezproreda2"/>
              <w:rPr>
                <w:color w:val="0F243E"/>
              </w:rPr>
            </w:pPr>
            <w:r w:rsidRPr="00B30EDB">
              <w:rPr>
                <w:color w:val="0F243E"/>
              </w:rPr>
              <w:t>6</w:t>
            </w:r>
          </w:p>
        </w:tc>
        <w:tc>
          <w:tcPr>
            <w:tcW w:w="443" w:type="pct"/>
            <w:vAlign w:val="center"/>
          </w:tcPr>
          <w:p w:rsidR="001A46EE" w:rsidRPr="00B30EDB" w:rsidRDefault="001A46EE" w:rsidP="00D63C57">
            <w:pPr>
              <w:pStyle w:val="Bezproreda2"/>
              <w:rPr>
                <w:color w:val="0F243E"/>
              </w:rPr>
            </w:pPr>
            <w:r w:rsidRPr="00B30EDB">
              <w:rPr>
                <w:color w:val="0F243E"/>
              </w:rPr>
              <w:t>ZIMA</w:t>
            </w:r>
          </w:p>
        </w:tc>
      </w:tr>
      <w:tr w:rsidR="001A46EE" w:rsidRPr="00D63C57">
        <w:trPr>
          <w:trHeight w:val="283"/>
          <w:jc w:val="center"/>
        </w:trPr>
        <w:tc>
          <w:tcPr>
            <w:tcW w:w="5000" w:type="pct"/>
            <w:gridSpan w:val="14"/>
            <w:tcBorders>
              <w:bottom w:val="thinThickSmallGap" w:sz="24" w:space="0" w:color="0F243E"/>
            </w:tcBorders>
            <w:shd w:val="clear" w:color="auto" w:fill="C6D9F1"/>
            <w:vAlign w:val="center"/>
          </w:tcPr>
          <w:p w:rsidR="001A46EE" w:rsidRPr="00B30EDB" w:rsidRDefault="001A46EE" w:rsidP="00D63C57">
            <w:pPr>
              <w:pStyle w:val="Bezproreda2"/>
              <w:rPr>
                <w:b/>
                <w:bCs/>
                <w:snapToGrid w:val="0"/>
                <w:color w:val="0F243E"/>
                <w:lang w:val="pl-PL"/>
              </w:rPr>
            </w:pPr>
            <w:r w:rsidRPr="00B30EDB">
              <w:rPr>
                <w:b/>
                <w:bCs/>
                <w:snapToGrid w:val="0"/>
                <w:color w:val="0F243E"/>
                <w:sz w:val="24"/>
                <w:szCs w:val="24"/>
                <w:lang w:val="pl-PL"/>
              </w:rPr>
              <w:t>BROJ DANA S PADANJEM SNIJEGA</w:t>
            </w:r>
          </w:p>
        </w:tc>
      </w:tr>
      <w:tr w:rsidR="001A46EE" w:rsidRPr="00D63C57">
        <w:trPr>
          <w:trHeight w:val="283"/>
          <w:jc w:val="center"/>
        </w:trPr>
        <w:tc>
          <w:tcPr>
            <w:tcW w:w="691" w:type="pct"/>
            <w:tcBorders>
              <w:top w:val="thinThickSmallGap" w:sz="24" w:space="0" w:color="0F243E"/>
            </w:tcBorders>
            <w:vAlign w:val="center"/>
          </w:tcPr>
          <w:p w:rsidR="001A46EE" w:rsidRPr="00B30EDB" w:rsidRDefault="001A46EE" w:rsidP="00D63C57">
            <w:pPr>
              <w:pStyle w:val="Bezproreda2"/>
              <w:rPr>
                <w:b/>
                <w:bCs/>
                <w:color w:val="0F243E"/>
              </w:rPr>
            </w:pPr>
            <w:r w:rsidRPr="00B30EDB">
              <w:rPr>
                <w:b/>
                <w:bCs/>
                <w:color w:val="0F243E"/>
              </w:rPr>
              <w:t>SRED</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0.0</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0.0</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0.0</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0.1</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2.7</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4.9</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5.4</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5.5</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4.0</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1.1</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0.1</w:t>
            </w:r>
          </w:p>
        </w:tc>
        <w:tc>
          <w:tcPr>
            <w:tcW w:w="324"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0.0</w:t>
            </w:r>
          </w:p>
        </w:tc>
        <w:tc>
          <w:tcPr>
            <w:tcW w:w="443"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23.5</w:t>
            </w:r>
          </w:p>
        </w:tc>
      </w:tr>
      <w:tr w:rsidR="001A46EE" w:rsidRPr="00D63C57">
        <w:trPr>
          <w:trHeight w:val="283"/>
          <w:jc w:val="center"/>
        </w:trPr>
        <w:tc>
          <w:tcPr>
            <w:tcW w:w="691" w:type="pct"/>
            <w:vAlign w:val="center"/>
          </w:tcPr>
          <w:p w:rsidR="001A46EE" w:rsidRPr="00B30EDB" w:rsidRDefault="001A46EE" w:rsidP="00D63C57">
            <w:pPr>
              <w:pStyle w:val="Bezproreda2"/>
              <w:rPr>
                <w:b/>
                <w:bCs/>
                <w:color w:val="0F243E"/>
              </w:rPr>
            </w:pPr>
            <w:r w:rsidRPr="00B30EDB">
              <w:rPr>
                <w:b/>
                <w:bCs/>
                <w:color w:val="0F243E"/>
              </w:rPr>
              <w:t>STD</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0.0</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0.0</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0.0</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0.2</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3.2</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3.4</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3.5</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4.3</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3.2</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1.6</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0.2</w:t>
            </w:r>
          </w:p>
        </w:tc>
        <w:tc>
          <w:tcPr>
            <w:tcW w:w="324" w:type="pct"/>
            <w:vAlign w:val="center"/>
          </w:tcPr>
          <w:p w:rsidR="001A46EE" w:rsidRPr="00B30EDB" w:rsidRDefault="001A46EE" w:rsidP="00D63C57">
            <w:pPr>
              <w:pStyle w:val="Bezproreda2"/>
              <w:rPr>
                <w:rFonts w:eastAsia="Arial Unicode MS"/>
                <w:color w:val="0F243E"/>
              </w:rPr>
            </w:pPr>
            <w:r w:rsidRPr="00B30EDB">
              <w:rPr>
                <w:color w:val="0F243E"/>
              </w:rPr>
              <w:t>0.0</w:t>
            </w:r>
          </w:p>
        </w:tc>
        <w:tc>
          <w:tcPr>
            <w:tcW w:w="443" w:type="pct"/>
            <w:vAlign w:val="center"/>
          </w:tcPr>
          <w:p w:rsidR="001A46EE" w:rsidRPr="00B30EDB" w:rsidRDefault="001A46EE" w:rsidP="00D63C57">
            <w:pPr>
              <w:pStyle w:val="Bezproreda2"/>
              <w:rPr>
                <w:rFonts w:eastAsia="Arial Unicode MS"/>
                <w:color w:val="0F243E"/>
              </w:rPr>
            </w:pPr>
            <w:r w:rsidRPr="00B30EDB">
              <w:rPr>
                <w:color w:val="0F243E"/>
              </w:rPr>
              <w:t>11.5</w:t>
            </w:r>
          </w:p>
        </w:tc>
      </w:tr>
      <w:tr w:rsidR="001A46EE" w:rsidRPr="00D63C57">
        <w:trPr>
          <w:trHeight w:val="283"/>
          <w:jc w:val="center"/>
        </w:trPr>
        <w:tc>
          <w:tcPr>
            <w:tcW w:w="691" w:type="pct"/>
            <w:vAlign w:val="center"/>
          </w:tcPr>
          <w:p w:rsidR="001A46EE" w:rsidRPr="00B30EDB" w:rsidRDefault="001A46EE" w:rsidP="00D63C57">
            <w:pPr>
              <w:pStyle w:val="Bezproreda2"/>
              <w:rPr>
                <w:b/>
                <w:bCs/>
                <w:color w:val="0F243E"/>
              </w:rPr>
            </w:pPr>
            <w:r w:rsidRPr="00B30EDB">
              <w:rPr>
                <w:b/>
                <w:bCs/>
                <w:color w:val="0F243E"/>
              </w:rPr>
              <w:t>MIN</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1</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w:t>
            </w:r>
          </w:p>
        </w:tc>
        <w:tc>
          <w:tcPr>
            <w:tcW w:w="324" w:type="pct"/>
            <w:vAlign w:val="center"/>
          </w:tcPr>
          <w:p w:rsidR="001A46EE" w:rsidRPr="00B30EDB" w:rsidRDefault="001A46EE" w:rsidP="00D63C57">
            <w:pPr>
              <w:pStyle w:val="Bezproreda2"/>
              <w:rPr>
                <w:rFonts w:eastAsia="Arial Unicode MS"/>
                <w:color w:val="0F243E"/>
              </w:rPr>
            </w:pPr>
            <w:r w:rsidRPr="00B30EDB">
              <w:rPr>
                <w:color w:val="0F243E"/>
              </w:rPr>
              <w:t>0</w:t>
            </w:r>
          </w:p>
        </w:tc>
        <w:tc>
          <w:tcPr>
            <w:tcW w:w="443" w:type="pct"/>
            <w:vAlign w:val="center"/>
          </w:tcPr>
          <w:p w:rsidR="001A46EE" w:rsidRPr="00B30EDB" w:rsidRDefault="001A46EE" w:rsidP="00D63C57">
            <w:pPr>
              <w:pStyle w:val="Bezproreda2"/>
              <w:rPr>
                <w:rFonts w:eastAsia="Arial Unicode MS"/>
                <w:color w:val="0F243E"/>
              </w:rPr>
            </w:pPr>
            <w:r w:rsidRPr="00B30EDB">
              <w:rPr>
                <w:color w:val="0F243E"/>
              </w:rPr>
              <w:t>4</w:t>
            </w:r>
          </w:p>
        </w:tc>
      </w:tr>
      <w:tr w:rsidR="001A46EE" w:rsidRPr="00D63C57">
        <w:trPr>
          <w:trHeight w:val="283"/>
          <w:jc w:val="center"/>
        </w:trPr>
        <w:tc>
          <w:tcPr>
            <w:tcW w:w="691" w:type="pct"/>
            <w:vAlign w:val="center"/>
          </w:tcPr>
          <w:p w:rsidR="001A46EE" w:rsidRPr="00B30EDB" w:rsidRDefault="001A46EE" w:rsidP="00D63C57">
            <w:pPr>
              <w:pStyle w:val="Bezproreda2"/>
              <w:rPr>
                <w:b/>
                <w:bCs/>
                <w:color w:val="0F243E"/>
              </w:rPr>
            </w:pPr>
            <w:r w:rsidRPr="00B30EDB">
              <w:rPr>
                <w:b/>
                <w:bCs/>
                <w:color w:val="0F243E"/>
              </w:rPr>
              <w:t>MAKS</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1</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11</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12</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12</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16</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9</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5</w:t>
            </w:r>
          </w:p>
        </w:tc>
        <w:tc>
          <w:tcPr>
            <w:tcW w:w="322" w:type="pct"/>
            <w:vAlign w:val="center"/>
          </w:tcPr>
          <w:p w:rsidR="001A46EE" w:rsidRPr="00B30EDB" w:rsidRDefault="001A46EE" w:rsidP="00D63C57">
            <w:pPr>
              <w:pStyle w:val="Bezproreda2"/>
              <w:rPr>
                <w:rFonts w:eastAsia="Arial Unicode MS"/>
                <w:color w:val="0F243E"/>
              </w:rPr>
            </w:pPr>
            <w:r w:rsidRPr="00B30EDB">
              <w:rPr>
                <w:color w:val="0F243E"/>
              </w:rPr>
              <w:t>1</w:t>
            </w:r>
          </w:p>
        </w:tc>
        <w:tc>
          <w:tcPr>
            <w:tcW w:w="324" w:type="pct"/>
            <w:vAlign w:val="center"/>
          </w:tcPr>
          <w:p w:rsidR="001A46EE" w:rsidRPr="00B30EDB" w:rsidRDefault="001A46EE" w:rsidP="00D63C57">
            <w:pPr>
              <w:pStyle w:val="Bezproreda2"/>
              <w:rPr>
                <w:rFonts w:eastAsia="Arial Unicode MS"/>
                <w:color w:val="0F243E"/>
              </w:rPr>
            </w:pPr>
            <w:r w:rsidRPr="00B30EDB">
              <w:rPr>
                <w:color w:val="0F243E"/>
              </w:rPr>
              <w:t>0</w:t>
            </w:r>
          </w:p>
        </w:tc>
        <w:tc>
          <w:tcPr>
            <w:tcW w:w="443" w:type="pct"/>
            <w:vAlign w:val="center"/>
          </w:tcPr>
          <w:p w:rsidR="001A46EE" w:rsidRPr="00B30EDB" w:rsidRDefault="001A46EE" w:rsidP="00D63C57">
            <w:pPr>
              <w:pStyle w:val="Bezproreda2"/>
              <w:rPr>
                <w:rFonts w:eastAsia="Arial Unicode MS"/>
                <w:color w:val="0F243E"/>
              </w:rPr>
            </w:pPr>
            <w:r w:rsidRPr="00B30EDB">
              <w:rPr>
                <w:color w:val="0F243E"/>
              </w:rPr>
              <w:t>50</w:t>
            </w:r>
          </w:p>
        </w:tc>
      </w:tr>
      <w:tr w:rsidR="001A46EE" w:rsidRPr="00D63C57">
        <w:trPr>
          <w:trHeight w:val="283"/>
          <w:jc w:val="center"/>
        </w:trPr>
        <w:tc>
          <w:tcPr>
            <w:tcW w:w="5000" w:type="pct"/>
            <w:gridSpan w:val="14"/>
            <w:shd w:val="clear" w:color="auto" w:fill="C6D9F1"/>
            <w:vAlign w:val="center"/>
          </w:tcPr>
          <w:p w:rsidR="001A46EE" w:rsidRPr="00B30EDB" w:rsidRDefault="001A46EE" w:rsidP="00D63C57">
            <w:pPr>
              <w:pStyle w:val="Bezproreda2"/>
              <w:rPr>
                <w:b/>
                <w:bCs/>
                <w:snapToGrid w:val="0"/>
                <w:color w:val="0F243E"/>
                <w:lang w:val="pl-PL"/>
              </w:rPr>
            </w:pPr>
            <w:r w:rsidRPr="00B30EDB">
              <w:rPr>
                <w:b/>
                <w:bCs/>
                <w:snapToGrid w:val="0"/>
                <w:color w:val="0F243E"/>
                <w:sz w:val="24"/>
                <w:szCs w:val="24"/>
                <w:lang w:val="pl-PL"/>
              </w:rPr>
              <w:t>MAKSIMALNA VISINA NOVOGA SNIJEGA (cm)</w:t>
            </w:r>
          </w:p>
        </w:tc>
      </w:tr>
      <w:tr w:rsidR="001A46EE" w:rsidRPr="00D63C57">
        <w:trPr>
          <w:trHeight w:val="283"/>
          <w:jc w:val="center"/>
        </w:trPr>
        <w:tc>
          <w:tcPr>
            <w:tcW w:w="691" w:type="pct"/>
            <w:tcBorders>
              <w:top w:val="thinThickSmallGap" w:sz="24" w:space="0" w:color="0F243E"/>
            </w:tcBorders>
            <w:vAlign w:val="center"/>
          </w:tcPr>
          <w:p w:rsidR="001A46EE" w:rsidRPr="00B30EDB" w:rsidRDefault="001A46EE" w:rsidP="00D63C57">
            <w:pPr>
              <w:pStyle w:val="Bezproreda2"/>
              <w:rPr>
                <w:b/>
                <w:bCs/>
                <w:color w:val="0F243E"/>
              </w:rPr>
            </w:pPr>
            <w:r w:rsidRPr="00B30EDB">
              <w:rPr>
                <w:b/>
                <w:bCs/>
                <w:color w:val="0F243E"/>
              </w:rPr>
              <w:t>MAKS</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33</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31</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22</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32</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9</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7</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w:t>
            </w:r>
          </w:p>
        </w:tc>
        <w:tc>
          <w:tcPr>
            <w:tcW w:w="324"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w:t>
            </w:r>
          </w:p>
        </w:tc>
        <w:tc>
          <w:tcPr>
            <w:tcW w:w="443"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33</w:t>
            </w:r>
          </w:p>
        </w:tc>
      </w:tr>
      <w:tr w:rsidR="001A46EE" w:rsidRPr="00D63C57">
        <w:trPr>
          <w:trHeight w:val="283"/>
          <w:jc w:val="center"/>
        </w:trPr>
        <w:tc>
          <w:tcPr>
            <w:tcW w:w="5000" w:type="pct"/>
            <w:gridSpan w:val="14"/>
            <w:tcBorders>
              <w:bottom w:val="thinThickSmallGap" w:sz="24" w:space="0" w:color="0F243E"/>
            </w:tcBorders>
            <w:shd w:val="clear" w:color="auto" w:fill="C6D9F1"/>
            <w:vAlign w:val="center"/>
          </w:tcPr>
          <w:p w:rsidR="001A46EE" w:rsidRPr="00B30EDB" w:rsidRDefault="001A46EE" w:rsidP="00D63C57">
            <w:pPr>
              <w:pStyle w:val="Bezproreda2"/>
              <w:rPr>
                <w:b/>
                <w:bCs/>
                <w:snapToGrid w:val="0"/>
                <w:color w:val="0F243E"/>
                <w:lang w:val="pl-PL"/>
              </w:rPr>
            </w:pPr>
            <w:r w:rsidRPr="00B30EDB">
              <w:rPr>
                <w:b/>
                <w:bCs/>
                <w:snapToGrid w:val="0"/>
                <w:color w:val="0F243E"/>
                <w:sz w:val="24"/>
                <w:szCs w:val="24"/>
                <w:lang w:val="pl-PL"/>
              </w:rPr>
              <w:t>MAKSIMALNA VISINA SNJEŽNOG POKRIVAČA (cm)</w:t>
            </w:r>
          </w:p>
        </w:tc>
      </w:tr>
      <w:tr w:rsidR="001A46EE" w:rsidRPr="00D63C57">
        <w:trPr>
          <w:trHeight w:val="283"/>
          <w:jc w:val="center"/>
        </w:trPr>
        <w:tc>
          <w:tcPr>
            <w:tcW w:w="691" w:type="pct"/>
            <w:tcBorders>
              <w:top w:val="thinThickSmallGap" w:sz="24" w:space="0" w:color="0F243E"/>
            </w:tcBorders>
            <w:vAlign w:val="center"/>
          </w:tcPr>
          <w:p w:rsidR="001A46EE" w:rsidRPr="00B30EDB" w:rsidRDefault="001A46EE" w:rsidP="00D63C57">
            <w:pPr>
              <w:pStyle w:val="Bezproreda2"/>
              <w:rPr>
                <w:b/>
                <w:bCs/>
                <w:color w:val="0F243E"/>
              </w:rPr>
            </w:pPr>
            <w:r w:rsidRPr="00B30EDB">
              <w:rPr>
                <w:b/>
                <w:bCs/>
                <w:color w:val="0F243E"/>
              </w:rPr>
              <w:lastRenderedPageBreak/>
              <w:t>MAKS</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60</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52</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42</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49</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36</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10</w:t>
            </w:r>
          </w:p>
        </w:tc>
        <w:tc>
          <w:tcPr>
            <w:tcW w:w="322"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w:t>
            </w:r>
          </w:p>
        </w:tc>
        <w:tc>
          <w:tcPr>
            <w:tcW w:w="324"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0</w:t>
            </w:r>
          </w:p>
        </w:tc>
        <w:tc>
          <w:tcPr>
            <w:tcW w:w="443" w:type="pct"/>
            <w:tcBorders>
              <w:top w:val="thinThickSmallGap" w:sz="24" w:space="0" w:color="0F243E"/>
            </w:tcBorders>
            <w:vAlign w:val="center"/>
          </w:tcPr>
          <w:p w:rsidR="001A46EE" w:rsidRPr="00B30EDB" w:rsidRDefault="001A46EE" w:rsidP="00D63C57">
            <w:pPr>
              <w:pStyle w:val="Bezproreda2"/>
              <w:rPr>
                <w:rFonts w:eastAsia="Arial Unicode MS"/>
                <w:color w:val="0F243E"/>
              </w:rPr>
            </w:pPr>
            <w:r w:rsidRPr="00B30EDB">
              <w:rPr>
                <w:color w:val="0F243E"/>
              </w:rPr>
              <w:t>60</w:t>
            </w:r>
          </w:p>
        </w:tc>
      </w:tr>
      <w:tr w:rsidR="001A46EE" w:rsidRPr="00D63C57">
        <w:trPr>
          <w:trHeight w:val="283"/>
          <w:jc w:val="center"/>
        </w:trPr>
        <w:tc>
          <w:tcPr>
            <w:tcW w:w="691" w:type="pct"/>
            <w:vAlign w:val="center"/>
          </w:tcPr>
          <w:p w:rsidR="001A46EE" w:rsidRPr="00B30EDB" w:rsidRDefault="001A46EE" w:rsidP="00D63C57">
            <w:pPr>
              <w:pStyle w:val="Bezproreda2"/>
              <w:rPr>
                <w:b/>
                <w:bCs/>
                <w:color w:val="0F243E"/>
              </w:rPr>
            </w:pPr>
            <w:r w:rsidRPr="00B30EDB">
              <w:rPr>
                <w:b/>
                <w:bCs/>
                <w:color w:val="0F243E"/>
              </w:rPr>
              <w:t>MAKS-T</w:t>
            </w:r>
            <w:r w:rsidRPr="00B30EDB">
              <w:rPr>
                <w:b/>
                <w:bCs/>
                <w:color w:val="0F243E"/>
                <w:vertAlign w:val="subscript"/>
              </w:rPr>
              <w:t>50</w:t>
            </w:r>
          </w:p>
        </w:tc>
        <w:tc>
          <w:tcPr>
            <w:tcW w:w="3866" w:type="pct"/>
            <w:gridSpan w:val="12"/>
            <w:vAlign w:val="center"/>
          </w:tcPr>
          <w:p w:rsidR="001A46EE" w:rsidRPr="00B30EDB" w:rsidRDefault="001A46EE" w:rsidP="00D63C57">
            <w:pPr>
              <w:pStyle w:val="Bezproreda2"/>
              <w:rPr>
                <w:snapToGrid w:val="0"/>
                <w:color w:val="0F243E"/>
              </w:rPr>
            </w:pPr>
          </w:p>
        </w:tc>
        <w:tc>
          <w:tcPr>
            <w:tcW w:w="443" w:type="pct"/>
            <w:vAlign w:val="center"/>
          </w:tcPr>
          <w:p w:rsidR="001A46EE" w:rsidRPr="00B30EDB" w:rsidRDefault="001A46EE" w:rsidP="00D63C57">
            <w:pPr>
              <w:pStyle w:val="Bezproreda2"/>
              <w:rPr>
                <w:snapToGrid w:val="0"/>
                <w:color w:val="0F243E"/>
              </w:rPr>
            </w:pPr>
            <w:r w:rsidRPr="00B30EDB">
              <w:rPr>
                <w:snapToGrid w:val="0"/>
                <w:color w:val="0F243E"/>
              </w:rPr>
              <w:t>60</w:t>
            </w:r>
          </w:p>
        </w:tc>
      </w:tr>
    </w:tbl>
    <w:p w:rsidR="001A46EE" w:rsidRPr="008A63CE" w:rsidRDefault="001A46EE" w:rsidP="00F158A0">
      <w:pPr>
        <w:pStyle w:val="Bezproreda2"/>
        <w:spacing w:after="240"/>
      </w:pPr>
      <w:r w:rsidRPr="00D63C57">
        <w:rPr>
          <w:b/>
          <w:bCs/>
        </w:rPr>
        <w:t>Izvor</w:t>
      </w:r>
      <w:r w:rsidRPr="008A63CE">
        <w:t>: Meteorološka postaja Varaždin, 1981.</w:t>
      </w:r>
      <w:r w:rsidRPr="008A63CE">
        <w:sym w:font="Symbol" w:char="F02D"/>
      </w:r>
      <w:r w:rsidRPr="008A63CE">
        <w:t>2000.</w:t>
      </w:r>
    </w:p>
    <w:p w:rsidR="001A46EE" w:rsidRDefault="001A46EE" w:rsidP="00EE5B57">
      <w:pPr>
        <w:pStyle w:val="Tijeloteksta"/>
        <w:jc w:val="both"/>
        <w:rPr>
          <w:sz w:val="24"/>
          <w:szCs w:val="24"/>
        </w:rPr>
      </w:pPr>
    </w:p>
    <w:p w:rsidR="001A46EE" w:rsidRPr="00F91F51" w:rsidRDefault="001A46EE" w:rsidP="00EE5B57">
      <w:pPr>
        <w:pStyle w:val="Tijeloteksta"/>
        <w:jc w:val="both"/>
        <w:rPr>
          <w:sz w:val="24"/>
          <w:szCs w:val="24"/>
        </w:rPr>
      </w:pPr>
      <w:r w:rsidRPr="00F91F51">
        <w:rPr>
          <w:sz w:val="24"/>
          <w:szCs w:val="24"/>
        </w:rPr>
        <w:t xml:space="preserve">U posljednjih deset godina nisu  registrirane  veće poledice koje bi mogle spriječiti dolazak Hitne pomoći, dolazak redovnih službi, veterinara i dr. </w:t>
      </w:r>
    </w:p>
    <w:p w:rsidR="001A46EE" w:rsidRPr="00F91F51" w:rsidRDefault="001A46EE" w:rsidP="00EE5B57">
      <w:pPr>
        <w:autoSpaceDE w:val="0"/>
        <w:autoSpaceDN w:val="0"/>
        <w:adjustRightInd w:val="0"/>
        <w:rPr>
          <w:color w:val="000000"/>
        </w:rPr>
      </w:pPr>
      <w:r w:rsidRPr="00F91F51">
        <w:rPr>
          <w:color w:val="000000"/>
        </w:rPr>
        <w:t xml:space="preserve">Poledica najveće štete uzrokuje u prometu, ali i drugim granama gospodarstva (elektroprivredi, šumarstvu, poljoprivredi). Preventivne mjere uključuju prognoze za tu pojavu, te izvješćivanje o tome odgovarajućih službi, koje u svojoj redovnoj djelatnosti vode računa o sigurnosti prometne infrastrukture (posipavanje solju i sipinom, i sl.). </w:t>
      </w:r>
    </w:p>
    <w:p w:rsidR="001A46EE" w:rsidRPr="00F91F51" w:rsidRDefault="001A46EE" w:rsidP="00EE5B57">
      <w:pPr>
        <w:autoSpaceDE w:val="0"/>
        <w:autoSpaceDN w:val="0"/>
        <w:adjustRightInd w:val="0"/>
        <w:rPr>
          <w:color w:val="000000"/>
        </w:rPr>
      </w:pPr>
      <w:r w:rsidRPr="00F91F51">
        <w:rPr>
          <w:color w:val="000000"/>
        </w:rPr>
        <w:t xml:space="preserve">Procjenjujemo da se poledica na području Općine Cestica može očekivati svake zime od studenog do kraja ožujka. Zaleđene prometnice ugrožavaju sigurnost prometa i usporavaju promet, te otežavaju pristup javnim ustanovama. </w:t>
      </w:r>
    </w:p>
    <w:p w:rsidR="001A46EE" w:rsidRDefault="001A46EE" w:rsidP="00EE5B57">
      <w:pPr>
        <w:pStyle w:val="Tijeloteksta2"/>
        <w:rPr>
          <w:color w:val="000000"/>
        </w:rPr>
      </w:pPr>
      <w:r w:rsidRPr="00F91F51">
        <w:rPr>
          <w:color w:val="000000"/>
        </w:rPr>
        <w:t>Mjere zaštite u slučaju neposredne opasnosti sastoje se od akcija posipanja prometnica odgovarajućim kemijskim sredstvima, solju, pijeskom (sipinom) i dr. čemu se pridaje pozornost kod nadležnih koncesionara za održavanje i čišćenje prometnica u zimskom periodu na području Općine.</w:t>
      </w:r>
    </w:p>
    <w:p w:rsidR="001A46EE" w:rsidRDefault="001A46EE" w:rsidP="00F158A0">
      <w:pPr>
        <w:pStyle w:val="Opisslike"/>
        <w:keepNext/>
        <w:spacing w:before="240"/>
      </w:pPr>
      <w:bookmarkStart w:id="60" w:name="_Toc406062774"/>
      <w:r>
        <w:t xml:space="preserve">Tablica </w:t>
      </w:r>
      <w:r w:rsidR="00C04D77">
        <w:fldChar w:fldCharType="begin"/>
      </w:r>
      <w:r w:rsidR="00C04D77">
        <w:instrText xml:space="preserve"> SEQ Tablica \* ARABIC </w:instrText>
      </w:r>
      <w:r w:rsidR="00C04D77">
        <w:fldChar w:fldCharType="separate"/>
      </w:r>
      <w:r w:rsidR="00A00002">
        <w:rPr>
          <w:noProof/>
        </w:rPr>
        <w:t>28</w:t>
      </w:r>
      <w:r w:rsidR="00C04D77">
        <w:rPr>
          <w:noProof/>
        </w:rPr>
        <w:fldChar w:fldCharType="end"/>
      </w:r>
      <w:r>
        <w:t xml:space="preserve">. </w:t>
      </w:r>
      <w:r w:rsidRPr="00F158A0">
        <w:t>Godišnji hod odabranih meteoroloških parametara 1981-2000. godine</w:t>
      </w:r>
      <w:bookmarkEnd w:id="60"/>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00" w:firstRow="0" w:lastRow="0" w:firstColumn="0" w:lastColumn="0" w:noHBand="0" w:noVBand="0"/>
      </w:tblPr>
      <w:tblGrid>
        <w:gridCol w:w="1066"/>
        <w:gridCol w:w="617"/>
        <w:gridCol w:w="616"/>
        <w:gridCol w:w="616"/>
        <w:gridCol w:w="616"/>
        <w:gridCol w:w="616"/>
        <w:gridCol w:w="616"/>
        <w:gridCol w:w="616"/>
        <w:gridCol w:w="616"/>
        <w:gridCol w:w="616"/>
        <w:gridCol w:w="616"/>
        <w:gridCol w:w="616"/>
        <w:gridCol w:w="616"/>
        <w:gridCol w:w="738"/>
      </w:tblGrid>
      <w:tr w:rsidR="001A46EE" w:rsidRPr="00F158A0">
        <w:trPr>
          <w:trHeight w:val="283"/>
          <w:tblHeader/>
          <w:jc w:val="center"/>
        </w:trPr>
        <w:tc>
          <w:tcPr>
            <w:tcW w:w="5000" w:type="pct"/>
            <w:gridSpan w:val="14"/>
            <w:tcBorders>
              <w:bottom w:val="thinThickSmallGap" w:sz="24" w:space="0" w:color="0F243E"/>
            </w:tcBorders>
            <w:shd w:val="clear" w:color="auto" w:fill="C6D9F1"/>
            <w:vAlign w:val="center"/>
          </w:tcPr>
          <w:p w:rsidR="001A46EE" w:rsidRPr="00B30EDB" w:rsidRDefault="001A46EE" w:rsidP="00F158A0">
            <w:pPr>
              <w:pStyle w:val="Bezproreda2"/>
              <w:rPr>
                <w:b/>
                <w:bCs/>
                <w:snapToGrid w:val="0"/>
                <w:color w:val="0F243E"/>
                <w:lang w:val="pl-PL"/>
              </w:rPr>
            </w:pPr>
            <w:r w:rsidRPr="00B30EDB">
              <w:rPr>
                <w:b/>
                <w:bCs/>
                <w:snapToGrid w:val="0"/>
                <w:color w:val="0F243E"/>
                <w:sz w:val="24"/>
                <w:szCs w:val="24"/>
                <w:lang w:val="pl-PL"/>
              </w:rPr>
              <w:t>BROJ DANA S POLEDICOM (R</w:t>
            </w:r>
            <w:r w:rsidRPr="00B30EDB">
              <w:rPr>
                <w:b/>
                <w:bCs/>
                <w:snapToGrid w:val="0"/>
                <w:color w:val="0F243E"/>
                <w:sz w:val="24"/>
                <w:szCs w:val="24"/>
                <w:vertAlign w:val="subscript"/>
                <w:lang w:val="pl-PL"/>
              </w:rPr>
              <w:t>d</w:t>
            </w:r>
            <w:r w:rsidRPr="00B30EDB">
              <w:rPr>
                <w:b/>
                <w:bCs/>
                <w:snapToGrid w:val="0"/>
                <w:color w:val="0F243E"/>
                <w:sz w:val="24"/>
                <w:szCs w:val="24"/>
                <w:lang w:val="pl-PL"/>
              </w:rPr>
              <w:t>≥0.1mm i t</w:t>
            </w:r>
            <w:r w:rsidRPr="00B30EDB">
              <w:rPr>
                <w:b/>
                <w:bCs/>
                <w:snapToGrid w:val="0"/>
                <w:color w:val="0F243E"/>
                <w:sz w:val="24"/>
                <w:szCs w:val="24"/>
                <w:vertAlign w:val="subscript"/>
                <w:lang w:val="pl-PL"/>
              </w:rPr>
              <w:t>min5cm</w:t>
            </w:r>
            <w:r w:rsidRPr="00B30EDB">
              <w:rPr>
                <w:b/>
                <w:bCs/>
                <w:snapToGrid w:val="0"/>
                <w:color w:val="0F243E"/>
                <w:sz w:val="24"/>
                <w:szCs w:val="24"/>
                <w:lang w:val="pl-PL"/>
              </w:rPr>
              <w:sym w:font="Symbol" w:char="F0A3"/>
            </w:r>
            <w:r w:rsidRPr="00B30EDB">
              <w:rPr>
                <w:b/>
                <w:bCs/>
                <w:snapToGrid w:val="0"/>
                <w:color w:val="0F243E"/>
                <w:sz w:val="24"/>
                <w:szCs w:val="24"/>
                <w:lang w:val="pl-PL"/>
              </w:rPr>
              <w:t>0.0°C)</w:t>
            </w:r>
          </w:p>
        </w:tc>
      </w:tr>
      <w:tr w:rsidR="001A46EE" w:rsidRPr="00F158A0">
        <w:trPr>
          <w:trHeight w:val="283"/>
          <w:jc w:val="center"/>
        </w:trPr>
        <w:tc>
          <w:tcPr>
            <w:tcW w:w="579" w:type="pct"/>
            <w:tcBorders>
              <w:top w:val="thinThickSmallGap" w:sz="24" w:space="0" w:color="0F243E"/>
            </w:tcBorders>
            <w:vAlign w:val="center"/>
          </w:tcPr>
          <w:p w:rsidR="001A46EE" w:rsidRPr="00B30EDB" w:rsidRDefault="001A46EE" w:rsidP="00F158A0">
            <w:pPr>
              <w:pStyle w:val="Bezproreda2"/>
              <w:rPr>
                <w:b/>
                <w:bCs/>
                <w:color w:val="0F243E"/>
              </w:rPr>
            </w:pPr>
            <w:r w:rsidRPr="00B30EDB">
              <w:rPr>
                <w:b/>
                <w:bCs/>
                <w:color w:val="0F243E"/>
              </w:rPr>
              <w:t>SRED</w:t>
            </w:r>
          </w:p>
        </w:tc>
        <w:tc>
          <w:tcPr>
            <w:tcW w:w="335" w:type="pct"/>
            <w:tcBorders>
              <w:top w:val="thinThickSmallGap" w:sz="24" w:space="0" w:color="0F243E"/>
            </w:tcBorders>
            <w:vAlign w:val="center"/>
          </w:tcPr>
          <w:p w:rsidR="001A46EE" w:rsidRPr="00B30EDB" w:rsidRDefault="001A46EE" w:rsidP="00F158A0">
            <w:pPr>
              <w:pStyle w:val="Bezproreda2"/>
              <w:rPr>
                <w:rFonts w:eastAsia="Arial Unicode MS"/>
                <w:color w:val="0F243E"/>
              </w:rPr>
            </w:pPr>
            <w:r w:rsidRPr="00B30EDB">
              <w:rPr>
                <w:color w:val="0F243E"/>
              </w:rPr>
              <w:t>7.1</w:t>
            </w:r>
          </w:p>
        </w:tc>
        <w:tc>
          <w:tcPr>
            <w:tcW w:w="335" w:type="pct"/>
            <w:tcBorders>
              <w:top w:val="thinThickSmallGap" w:sz="24" w:space="0" w:color="0F243E"/>
            </w:tcBorders>
            <w:vAlign w:val="center"/>
          </w:tcPr>
          <w:p w:rsidR="001A46EE" w:rsidRPr="00B30EDB" w:rsidRDefault="001A46EE" w:rsidP="00F158A0">
            <w:pPr>
              <w:pStyle w:val="Bezproreda2"/>
              <w:rPr>
                <w:rFonts w:eastAsia="Arial Unicode MS"/>
                <w:color w:val="0F243E"/>
              </w:rPr>
            </w:pPr>
            <w:r w:rsidRPr="00B30EDB">
              <w:rPr>
                <w:color w:val="0F243E"/>
              </w:rPr>
              <w:t>6.6</w:t>
            </w:r>
          </w:p>
        </w:tc>
        <w:tc>
          <w:tcPr>
            <w:tcW w:w="335" w:type="pct"/>
            <w:tcBorders>
              <w:top w:val="thinThickSmallGap" w:sz="24" w:space="0" w:color="0F243E"/>
            </w:tcBorders>
            <w:vAlign w:val="center"/>
          </w:tcPr>
          <w:p w:rsidR="001A46EE" w:rsidRPr="00B30EDB" w:rsidRDefault="001A46EE" w:rsidP="00F158A0">
            <w:pPr>
              <w:pStyle w:val="Bezproreda2"/>
              <w:rPr>
                <w:rFonts w:eastAsia="Arial Unicode MS"/>
                <w:color w:val="0F243E"/>
              </w:rPr>
            </w:pPr>
            <w:r w:rsidRPr="00B30EDB">
              <w:rPr>
                <w:color w:val="0F243E"/>
              </w:rPr>
              <w:t>5.2</w:t>
            </w:r>
          </w:p>
        </w:tc>
        <w:tc>
          <w:tcPr>
            <w:tcW w:w="335" w:type="pct"/>
            <w:tcBorders>
              <w:top w:val="thinThickSmallGap" w:sz="24" w:space="0" w:color="0F243E"/>
            </w:tcBorders>
            <w:vAlign w:val="center"/>
          </w:tcPr>
          <w:p w:rsidR="001A46EE" w:rsidRPr="00B30EDB" w:rsidRDefault="001A46EE" w:rsidP="00F158A0">
            <w:pPr>
              <w:pStyle w:val="Bezproreda2"/>
              <w:rPr>
                <w:rFonts w:eastAsia="Arial Unicode MS"/>
                <w:color w:val="0F243E"/>
              </w:rPr>
            </w:pPr>
            <w:r w:rsidRPr="00B30EDB">
              <w:rPr>
                <w:color w:val="0F243E"/>
              </w:rPr>
              <w:t>2.8</w:t>
            </w:r>
          </w:p>
        </w:tc>
        <w:tc>
          <w:tcPr>
            <w:tcW w:w="335" w:type="pct"/>
            <w:tcBorders>
              <w:top w:val="thinThickSmallGap" w:sz="24" w:space="0" w:color="0F243E"/>
            </w:tcBorders>
            <w:vAlign w:val="center"/>
          </w:tcPr>
          <w:p w:rsidR="001A46EE" w:rsidRPr="00B30EDB" w:rsidRDefault="001A46EE" w:rsidP="00F158A0">
            <w:pPr>
              <w:pStyle w:val="Bezproreda2"/>
              <w:rPr>
                <w:rFonts w:eastAsia="Arial Unicode MS"/>
                <w:color w:val="0F243E"/>
              </w:rPr>
            </w:pPr>
            <w:r w:rsidRPr="00B30EDB">
              <w:rPr>
                <w:color w:val="0F243E"/>
              </w:rPr>
              <w:t>0.4</w:t>
            </w:r>
          </w:p>
        </w:tc>
        <w:tc>
          <w:tcPr>
            <w:tcW w:w="335" w:type="pct"/>
            <w:tcBorders>
              <w:top w:val="thinThickSmallGap" w:sz="24" w:space="0" w:color="0F243E"/>
            </w:tcBorders>
            <w:vAlign w:val="center"/>
          </w:tcPr>
          <w:p w:rsidR="001A46EE" w:rsidRPr="00B30EDB" w:rsidRDefault="001A46EE" w:rsidP="00F158A0">
            <w:pPr>
              <w:pStyle w:val="Bezproreda2"/>
              <w:rPr>
                <w:rFonts w:eastAsia="Arial Unicode MS"/>
                <w:color w:val="0F243E"/>
              </w:rPr>
            </w:pPr>
            <w:r w:rsidRPr="00B30EDB">
              <w:rPr>
                <w:color w:val="0F243E"/>
              </w:rPr>
              <w:t>0.0</w:t>
            </w:r>
          </w:p>
        </w:tc>
        <w:tc>
          <w:tcPr>
            <w:tcW w:w="335" w:type="pct"/>
            <w:tcBorders>
              <w:top w:val="thinThickSmallGap" w:sz="24" w:space="0" w:color="0F243E"/>
            </w:tcBorders>
            <w:vAlign w:val="center"/>
          </w:tcPr>
          <w:p w:rsidR="001A46EE" w:rsidRPr="00B30EDB" w:rsidRDefault="001A46EE" w:rsidP="00F158A0">
            <w:pPr>
              <w:pStyle w:val="Bezproreda2"/>
              <w:rPr>
                <w:rFonts w:eastAsia="Arial Unicode MS"/>
                <w:color w:val="0F243E"/>
              </w:rPr>
            </w:pPr>
            <w:r w:rsidRPr="00B30EDB">
              <w:rPr>
                <w:color w:val="0F243E"/>
              </w:rPr>
              <w:t>0.0</w:t>
            </w:r>
          </w:p>
        </w:tc>
        <w:tc>
          <w:tcPr>
            <w:tcW w:w="335" w:type="pct"/>
            <w:tcBorders>
              <w:top w:val="thinThickSmallGap" w:sz="24" w:space="0" w:color="0F243E"/>
            </w:tcBorders>
            <w:vAlign w:val="center"/>
          </w:tcPr>
          <w:p w:rsidR="001A46EE" w:rsidRPr="00B30EDB" w:rsidRDefault="001A46EE" w:rsidP="00F158A0">
            <w:pPr>
              <w:pStyle w:val="Bezproreda2"/>
              <w:rPr>
                <w:rFonts w:eastAsia="Arial Unicode MS"/>
                <w:color w:val="0F243E"/>
              </w:rPr>
            </w:pPr>
            <w:r w:rsidRPr="00B30EDB">
              <w:rPr>
                <w:color w:val="0F243E"/>
              </w:rPr>
              <w:t>0.0</w:t>
            </w:r>
          </w:p>
        </w:tc>
        <w:tc>
          <w:tcPr>
            <w:tcW w:w="335" w:type="pct"/>
            <w:tcBorders>
              <w:top w:val="thinThickSmallGap" w:sz="24" w:space="0" w:color="0F243E"/>
            </w:tcBorders>
            <w:vAlign w:val="center"/>
          </w:tcPr>
          <w:p w:rsidR="001A46EE" w:rsidRPr="00B30EDB" w:rsidRDefault="001A46EE" w:rsidP="00F158A0">
            <w:pPr>
              <w:pStyle w:val="Bezproreda2"/>
              <w:rPr>
                <w:rFonts w:eastAsia="Arial Unicode MS"/>
                <w:color w:val="0F243E"/>
              </w:rPr>
            </w:pPr>
            <w:r w:rsidRPr="00B30EDB">
              <w:rPr>
                <w:color w:val="0F243E"/>
              </w:rPr>
              <w:t>0.3</w:t>
            </w:r>
          </w:p>
        </w:tc>
        <w:tc>
          <w:tcPr>
            <w:tcW w:w="335" w:type="pct"/>
            <w:tcBorders>
              <w:top w:val="thinThickSmallGap" w:sz="24" w:space="0" w:color="0F243E"/>
            </w:tcBorders>
            <w:vAlign w:val="center"/>
          </w:tcPr>
          <w:p w:rsidR="001A46EE" w:rsidRPr="00B30EDB" w:rsidRDefault="001A46EE" w:rsidP="00F158A0">
            <w:pPr>
              <w:pStyle w:val="Bezproreda2"/>
              <w:rPr>
                <w:rFonts w:eastAsia="Arial Unicode MS"/>
                <w:color w:val="0F243E"/>
              </w:rPr>
            </w:pPr>
            <w:r w:rsidRPr="00B30EDB">
              <w:rPr>
                <w:color w:val="0F243E"/>
              </w:rPr>
              <w:t>1.1</w:t>
            </w:r>
          </w:p>
        </w:tc>
        <w:tc>
          <w:tcPr>
            <w:tcW w:w="335" w:type="pct"/>
            <w:tcBorders>
              <w:top w:val="thinThickSmallGap" w:sz="24" w:space="0" w:color="0F243E"/>
            </w:tcBorders>
            <w:vAlign w:val="center"/>
          </w:tcPr>
          <w:p w:rsidR="001A46EE" w:rsidRPr="00B30EDB" w:rsidRDefault="001A46EE" w:rsidP="00F158A0">
            <w:pPr>
              <w:pStyle w:val="Bezproreda2"/>
              <w:rPr>
                <w:rFonts w:eastAsia="Arial Unicode MS"/>
                <w:color w:val="0F243E"/>
              </w:rPr>
            </w:pPr>
            <w:r w:rsidRPr="00B30EDB">
              <w:rPr>
                <w:color w:val="0F243E"/>
              </w:rPr>
              <w:t>4.9</w:t>
            </w:r>
          </w:p>
        </w:tc>
        <w:tc>
          <w:tcPr>
            <w:tcW w:w="335" w:type="pct"/>
            <w:tcBorders>
              <w:top w:val="thinThickSmallGap" w:sz="24" w:space="0" w:color="0F243E"/>
            </w:tcBorders>
            <w:vAlign w:val="center"/>
          </w:tcPr>
          <w:p w:rsidR="001A46EE" w:rsidRPr="00B30EDB" w:rsidRDefault="001A46EE" w:rsidP="00F158A0">
            <w:pPr>
              <w:pStyle w:val="Bezproreda2"/>
              <w:rPr>
                <w:rFonts w:eastAsia="Arial Unicode MS"/>
                <w:color w:val="0F243E"/>
              </w:rPr>
            </w:pPr>
            <w:r w:rsidRPr="00B30EDB">
              <w:rPr>
                <w:color w:val="0F243E"/>
              </w:rPr>
              <w:t>8.5</w:t>
            </w:r>
          </w:p>
        </w:tc>
        <w:tc>
          <w:tcPr>
            <w:tcW w:w="402" w:type="pct"/>
            <w:tcBorders>
              <w:top w:val="thinThickSmallGap" w:sz="24" w:space="0" w:color="0F243E"/>
            </w:tcBorders>
            <w:vAlign w:val="center"/>
          </w:tcPr>
          <w:p w:rsidR="001A46EE" w:rsidRPr="00B30EDB" w:rsidRDefault="001A46EE" w:rsidP="00F158A0">
            <w:pPr>
              <w:pStyle w:val="Bezproreda2"/>
              <w:rPr>
                <w:rFonts w:eastAsia="Arial Unicode MS"/>
                <w:color w:val="0F243E"/>
              </w:rPr>
            </w:pPr>
            <w:r w:rsidRPr="00B30EDB">
              <w:rPr>
                <w:color w:val="0F243E"/>
              </w:rPr>
              <w:t>36.6</w:t>
            </w:r>
          </w:p>
        </w:tc>
      </w:tr>
      <w:tr w:rsidR="001A46EE" w:rsidRPr="00F158A0">
        <w:trPr>
          <w:trHeight w:val="283"/>
          <w:jc w:val="center"/>
        </w:trPr>
        <w:tc>
          <w:tcPr>
            <w:tcW w:w="579" w:type="pct"/>
            <w:vAlign w:val="center"/>
          </w:tcPr>
          <w:p w:rsidR="001A46EE" w:rsidRPr="00B30EDB" w:rsidRDefault="001A46EE" w:rsidP="00F158A0">
            <w:pPr>
              <w:pStyle w:val="Bezproreda2"/>
              <w:rPr>
                <w:b/>
                <w:bCs/>
                <w:color w:val="0F243E"/>
              </w:rPr>
            </w:pPr>
            <w:r w:rsidRPr="00B30EDB">
              <w:rPr>
                <w:b/>
                <w:bCs/>
                <w:color w:val="0F243E"/>
              </w:rPr>
              <w:t>STD</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3.5</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4.0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3.3</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2.3</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0.7</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0.4</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1.1</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3.2</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4.3</w:t>
            </w:r>
          </w:p>
        </w:tc>
        <w:tc>
          <w:tcPr>
            <w:tcW w:w="402" w:type="pct"/>
            <w:vAlign w:val="center"/>
          </w:tcPr>
          <w:p w:rsidR="001A46EE" w:rsidRPr="00B30EDB" w:rsidRDefault="001A46EE" w:rsidP="00F158A0">
            <w:pPr>
              <w:pStyle w:val="Bezproreda2"/>
              <w:rPr>
                <w:rFonts w:eastAsia="Arial Unicode MS"/>
                <w:color w:val="0F243E"/>
              </w:rPr>
            </w:pPr>
            <w:r w:rsidRPr="00B30EDB">
              <w:rPr>
                <w:color w:val="0F243E"/>
              </w:rPr>
              <w:t>10.7</w:t>
            </w:r>
          </w:p>
        </w:tc>
      </w:tr>
      <w:tr w:rsidR="001A46EE" w:rsidRPr="00F158A0">
        <w:trPr>
          <w:trHeight w:val="283"/>
          <w:jc w:val="center"/>
        </w:trPr>
        <w:tc>
          <w:tcPr>
            <w:tcW w:w="579" w:type="pct"/>
            <w:vAlign w:val="center"/>
          </w:tcPr>
          <w:p w:rsidR="001A46EE" w:rsidRPr="00B30EDB" w:rsidRDefault="001A46EE" w:rsidP="00F158A0">
            <w:pPr>
              <w:pStyle w:val="Bezproreda2"/>
              <w:rPr>
                <w:b/>
                <w:bCs/>
                <w:color w:val="0F243E"/>
              </w:rPr>
            </w:pPr>
            <w:r w:rsidRPr="00B30EDB">
              <w:rPr>
                <w:b/>
                <w:bCs/>
                <w:color w:val="0F243E"/>
              </w:rPr>
              <w:t>MIN</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2</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1</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2</w:t>
            </w:r>
          </w:p>
        </w:tc>
        <w:tc>
          <w:tcPr>
            <w:tcW w:w="402" w:type="pct"/>
            <w:vAlign w:val="center"/>
          </w:tcPr>
          <w:p w:rsidR="001A46EE" w:rsidRPr="00B30EDB" w:rsidRDefault="001A46EE" w:rsidP="00F158A0">
            <w:pPr>
              <w:pStyle w:val="Bezproreda2"/>
              <w:rPr>
                <w:rFonts w:eastAsia="Arial Unicode MS"/>
                <w:color w:val="0F243E"/>
              </w:rPr>
            </w:pPr>
            <w:r w:rsidRPr="00B30EDB">
              <w:rPr>
                <w:color w:val="0F243E"/>
              </w:rPr>
              <w:t>18</w:t>
            </w:r>
          </w:p>
        </w:tc>
      </w:tr>
      <w:tr w:rsidR="001A46EE" w:rsidRPr="00F158A0">
        <w:trPr>
          <w:trHeight w:val="283"/>
          <w:jc w:val="center"/>
        </w:trPr>
        <w:tc>
          <w:tcPr>
            <w:tcW w:w="579" w:type="pct"/>
            <w:vAlign w:val="center"/>
          </w:tcPr>
          <w:p w:rsidR="001A46EE" w:rsidRPr="00B30EDB" w:rsidRDefault="001A46EE" w:rsidP="00F158A0">
            <w:pPr>
              <w:pStyle w:val="Bezproreda2"/>
              <w:rPr>
                <w:b/>
                <w:bCs/>
                <w:color w:val="0F243E"/>
              </w:rPr>
            </w:pPr>
            <w:r w:rsidRPr="00B30EDB">
              <w:rPr>
                <w:b/>
                <w:bCs/>
                <w:color w:val="0F243E"/>
              </w:rPr>
              <w:t>MAKS</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13</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17</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12</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7</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2</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0</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1</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4</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12</w:t>
            </w:r>
          </w:p>
        </w:tc>
        <w:tc>
          <w:tcPr>
            <w:tcW w:w="335" w:type="pct"/>
            <w:vAlign w:val="center"/>
          </w:tcPr>
          <w:p w:rsidR="001A46EE" w:rsidRPr="00B30EDB" w:rsidRDefault="001A46EE" w:rsidP="00F158A0">
            <w:pPr>
              <w:pStyle w:val="Bezproreda2"/>
              <w:rPr>
                <w:rFonts w:eastAsia="Arial Unicode MS"/>
                <w:color w:val="0F243E"/>
              </w:rPr>
            </w:pPr>
            <w:r w:rsidRPr="00B30EDB">
              <w:rPr>
                <w:color w:val="0F243E"/>
              </w:rPr>
              <w:t>22</w:t>
            </w:r>
          </w:p>
        </w:tc>
        <w:tc>
          <w:tcPr>
            <w:tcW w:w="402" w:type="pct"/>
            <w:vAlign w:val="center"/>
          </w:tcPr>
          <w:p w:rsidR="001A46EE" w:rsidRPr="00B30EDB" w:rsidRDefault="001A46EE" w:rsidP="00F158A0">
            <w:pPr>
              <w:pStyle w:val="Bezproreda2"/>
              <w:rPr>
                <w:rFonts w:eastAsia="Arial Unicode MS"/>
                <w:color w:val="0F243E"/>
              </w:rPr>
            </w:pPr>
            <w:r w:rsidRPr="00B30EDB">
              <w:rPr>
                <w:color w:val="0F243E"/>
              </w:rPr>
              <w:t>57</w:t>
            </w:r>
          </w:p>
        </w:tc>
      </w:tr>
    </w:tbl>
    <w:p w:rsidR="001A46EE" w:rsidRPr="008A63CE" w:rsidRDefault="001A46EE" w:rsidP="00F158A0">
      <w:pPr>
        <w:pStyle w:val="Bezproreda2"/>
        <w:spacing w:after="240"/>
      </w:pPr>
      <w:r w:rsidRPr="00F158A0">
        <w:rPr>
          <w:b/>
          <w:bCs/>
        </w:rPr>
        <w:t>Izvor</w:t>
      </w:r>
      <w:r w:rsidRPr="008A63CE">
        <w:t>: Meteorološka postaja Varaždin, 1981.</w:t>
      </w:r>
      <w:r w:rsidRPr="008A63CE">
        <w:sym w:font="Symbol" w:char="F02D"/>
      </w:r>
      <w:r w:rsidRPr="008A63CE">
        <w:t>2000.</w:t>
      </w:r>
    </w:p>
    <w:p w:rsidR="001A46EE" w:rsidRPr="00952FF1" w:rsidRDefault="001A46EE" w:rsidP="008E0F5C">
      <w:pPr>
        <w:pStyle w:val="Naslov5"/>
        <w:numPr>
          <w:ilvl w:val="0"/>
          <w:numId w:val="0"/>
        </w:numPr>
      </w:pPr>
      <w:r w:rsidRPr="00952FF1">
        <w:t>Statistički pokazatelji za prethodnih deset godina sa specifikacijom najugroženijih područja i najkritičnijih mjeseci u godini</w:t>
      </w:r>
    </w:p>
    <w:p w:rsidR="001A46EE" w:rsidRPr="00052D08" w:rsidRDefault="001A46EE" w:rsidP="00EE5B57">
      <w:pPr>
        <w:autoSpaceDE w:val="0"/>
        <w:autoSpaceDN w:val="0"/>
        <w:adjustRightInd w:val="0"/>
        <w:rPr>
          <w:color w:val="000000"/>
        </w:rPr>
      </w:pPr>
      <w:r w:rsidRPr="00052D08">
        <w:rPr>
          <w:lang w:eastAsia="en-US"/>
        </w:rPr>
        <w:t>Na promatranom području padanje snijega može se očekivati svake godine. U prosjeku se godišnje može očekivati oko 32 dana sa snijegom na tlu.</w:t>
      </w:r>
      <w:r>
        <w:rPr>
          <w:lang w:eastAsia="en-US"/>
        </w:rPr>
        <w:t xml:space="preserve"> </w:t>
      </w:r>
      <w:r w:rsidRPr="00052D08">
        <w:rPr>
          <w:color w:val="000000"/>
        </w:rPr>
        <w:t xml:space="preserve">Obzirom na uniformnost topografskh značajki područja Općine (male promjene u nadmorskoj visini), slične snježne prilike mogu se očekivati na prostoru cijele Općine. </w:t>
      </w:r>
    </w:p>
    <w:p w:rsidR="001A46EE" w:rsidRPr="00052D08" w:rsidRDefault="001A46EE" w:rsidP="00EE5B57">
      <w:pPr>
        <w:autoSpaceDE w:val="0"/>
        <w:autoSpaceDN w:val="0"/>
        <w:adjustRightInd w:val="0"/>
        <w:rPr>
          <w:color w:val="000000"/>
        </w:rPr>
      </w:pPr>
      <w:r w:rsidRPr="00052D08">
        <w:rPr>
          <w:color w:val="000000"/>
        </w:rPr>
        <w:t xml:space="preserve">S obzirom na utjecaj na cestovni promet, u meteorologiji je usvojeno da se padanje snijega od 10 cm ili više u tijeku 24 sata, smatra elementarnom nepogodom za koju su vezane mnoge nevolje kao što su opskrba naselja različitim potrepštinama, pružanje zdravstvene pomoći, gubici trgovinskih radnih organizacija i dr. Osim toga, obilne snježne oborine mogu prouzročiti velike štete na krovnim konstrukcijama različitih građevina, u elektroprivredi i poštansko-telegrafskom prometu, te šumskom gospodarstvu. </w:t>
      </w:r>
    </w:p>
    <w:p w:rsidR="001A46EE" w:rsidRPr="00052D08" w:rsidRDefault="001A46EE" w:rsidP="00EE5B57">
      <w:pPr>
        <w:autoSpaceDE w:val="0"/>
        <w:autoSpaceDN w:val="0"/>
        <w:adjustRightInd w:val="0"/>
        <w:rPr>
          <w:color w:val="000000"/>
        </w:rPr>
      </w:pPr>
      <w:r w:rsidRPr="00052D08">
        <w:rPr>
          <w:color w:val="000000"/>
        </w:rPr>
        <w:lastRenderedPageBreak/>
        <w:t xml:space="preserve">U cilju sprječavanja štetnih posljedica, koje mogu prouzročiti obilne snježne oborine, iako iste (prema iskustvenim podacima za proteklo desetljeće) nisu karakteristične za područje Općine Cestica, provode se preventivne mjere zaštite na građevinskim objektima pravilnim projektiranjem njihovih krovnih konstrukcija. Isto tako, kontinuiranim praćenjem vremenskih prognoza kojima se najavljuju velike snježne oborine, te izradom sinoptičkih karata na osnovu istih, moguće su pravovremene pripreme za prevladavanje eventualnih snježnih nepogoda. </w:t>
      </w:r>
    </w:p>
    <w:p w:rsidR="001A46EE" w:rsidRPr="00052D08" w:rsidRDefault="001A46EE" w:rsidP="00F158A0">
      <w:pPr>
        <w:rPr>
          <w:lang w:eastAsia="en-US"/>
        </w:rPr>
      </w:pPr>
      <w:r w:rsidRPr="00052D08">
        <w:t xml:space="preserve">Procjenjujemo, prema dosadašnjim iskustvima, da neće biti slučajeva da snježne oborine posebno poremete svakodnevni život i rad stanovnika Općine Cestica. </w:t>
      </w:r>
    </w:p>
    <w:p w:rsidR="001A46EE" w:rsidRDefault="001A46EE" w:rsidP="00F158A0">
      <w:pPr>
        <w:rPr>
          <w:lang w:eastAsia="en-US"/>
        </w:rPr>
      </w:pPr>
      <w:r w:rsidRPr="00052D08">
        <w:rPr>
          <w:lang w:eastAsia="en-US"/>
        </w:rPr>
        <w:t>Ugrožena područja su svakako prometnice na kojima može doći do otežanog prometovanja ili čak do prekida prometa, posebno u dijelovima Općine koji se nalaze na višim nadmorskim visinama.</w:t>
      </w:r>
      <w:r>
        <w:rPr>
          <w:lang w:eastAsia="en-US"/>
        </w:rPr>
        <w:t xml:space="preserve"> </w:t>
      </w:r>
      <w:r w:rsidRPr="00052D08">
        <w:rPr>
          <w:lang w:eastAsia="en-US"/>
        </w:rPr>
        <w:t>U proteklih deset godina nije bilo pojave snježnih oborina koje bi prouzročili prekid prometa, prekid distribucije električnom energijom, onemogućavanje dolaska hitne medicinske pomoći, drugih interventnih ekipa i slično.</w:t>
      </w:r>
    </w:p>
    <w:p w:rsidR="001A46EE" w:rsidRDefault="001A46EE" w:rsidP="00F158A0">
      <w:pPr>
        <w:pStyle w:val="Opisslike"/>
        <w:keepNext/>
        <w:spacing w:before="240"/>
      </w:pPr>
      <w:bookmarkStart w:id="61" w:name="_Toc406062775"/>
      <w:r>
        <w:t xml:space="preserve">Tablica </w:t>
      </w:r>
      <w:r w:rsidR="00C04D77">
        <w:fldChar w:fldCharType="begin"/>
      </w:r>
      <w:r w:rsidR="00C04D77">
        <w:instrText xml:space="preserve"> SEQ Tablica \* ARABIC </w:instrText>
      </w:r>
      <w:r w:rsidR="00C04D77">
        <w:fldChar w:fldCharType="separate"/>
      </w:r>
      <w:r w:rsidR="00A00002">
        <w:rPr>
          <w:noProof/>
        </w:rPr>
        <w:t>29</w:t>
      </w:r>
      <w:r w:rsidR="00C04D77">
        <w:rPr>
          <w:noProof/>
        </w:rPr>
        <w:fldChar w:fldCharType="end"/>
      </w:r>
      <w:r>
        <w:t xml:space="preserve">. </w:t>
      </w:r>
      <w:r w:rsidRPr="00F158A0">
        <w:t>Koncesionari za čišćenje snijega na području Općine</w:t>
      </w:r>
      <w:bookmarkEnd w:id="61"/>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4262"/>
        <w:gridCol w:w="2866"/>
        <w:gridCol w:w="2069"/>
      </w:tblGrid>
      <w:tr w:rsidR="001A46EE">
        <w:trPr>
          <w:tblHeader/>
          <w:jc w:val="center"/>
        </w:trPr>
        <w:tc>
          <w:tcPr>
            <w:tcW w:w="2317" w:type="pct"/>
            <w:tcBorders>
              <w:bottom w:val="thinThickSmallGap" w:sz="24" w:space="0" w:color="0F243E"/>
            </w:tcBorders>
            <w:shd w:val="clear" w:color="auto" w:fill="C6D9F1"/>
            <w:vAlign w:val="center"/>
          </w:tcPr>
          <w:p w:rsidR="001A46EE" w:rsidRPr="00B30EDB" w:rsidRDefault="001A46EE" w:rsidP="00F158A0">
            <w:pPr>
              <w:pStyle w:val="Bezproreda2"/>
              <w:rPr>
                <w:b/>
                <w:bCs/>
                <w:caps/>
                <w:color w:val="0F243E"/>
                <w:sz w:val="24"/>
                <w:szCs w:val="24"/>
              </w:rPr>
            </w:pPr>
            <w:r w:rsidRPr="00B30EDB">
              <w:rPr>
                <w:b/>
                <w:bCs/>
                <w:caps/>
                <w:color w:val="0F243E"/>
                <w:sz w:val="24"/>
                <w:szCs w:val="24"/>
              </w:rPr>
              <w:t>NAZIV PRAVNE OSOBE, ADRESA, TELEFON</w:t>
            </w:r>
          </w:p>
        </w:tc>
        <w:tc>
          <w:tcPr>
            <w:tcW w:w="1558" w:type="pct"/>
            <w:tcBorders>
              <w:bottom w:val="thinThickSmallGap" w:sz="24" w:space="0" w:color="0F243E"/>
            </w:tcBorders>
            <w:shd w:val="clear" w:color="auto" w:fill="C6D9F1"/>
            <w:vAlign w:val="center"/>
          </w:tcPr>
          <w:p w:rsidR="001A46EE" w:rsidRPr="00B30EDB" w:rsidRDefault="001A46EE" w:rsidP="00F158A0">
            <w:pPr>
              <w:pStyle w:val="Bezproreda2"/>
              <w:rPr>
                <w:b/>
                <w:bCs/>
                <w:caps/>
                <w:color w:val="0F243E"/>
                <w:sz w:val="24"/>
                <w:szCs w:val="24"/>
              </w:rPr>
            </w:pPr>
            <w:r w:rsidRPr="00B30EDB">
              <w:rPr>
                <w:b/>
                <w:bCs/>
                <w:caps/>
                <w:color w:val="0F243E"/>
                <w:sz w:val="24"/>
                <w:szCs w:val="24"/>
              </w:rPr>
              <w:t>IME I PREZIME ODGOVORNE OSOBE</w:t>
            </w:r>
          </w:p>
        </w:tc>
        <w:tc>
          <w:tcPr>
            <w:tcW w:w="1125" w:type="pct"/>
            <w:tcBorders>
              <w:bottom w:val="thinThickSmallGap" w:sz="24" w:space="0" w:color="0F243E"/>
            </w:tcBorders>
            <w:shd w:val="clear" w:color="auto" w:fill="C6D9F1"/>
            <w:vAlign w:val="center"/>
          </w:tcPr>
          <w:p w:rsidR="001A46EE" w:rsidRPr="00B30EDB" w:rsidRDefault="001A46EE" w:rsidP="00F158A0">
            <w:pPr>
              <w:pStyle w:val="Bezproreda2"/>
              <w:rPr>
                <w:b/>
                <w:bCs/>
                <w:caps/>
                <w:color w:val="0F243E"/>
                <w:sz w:val="24"/>
                <w:szCs w:val="24"/>
              </w:rPr>
            </w:pPr>
            <w:r w:rsidRPr="00B30EDB">
              <w:rPr>
                <w:b/>
                <w:bCs/>
                <w:caps/>
                <w:color w:val="0F243E"/>
                <w:sz w:val="24"/>
                <w:szCs w:val="24"/>
              </w:rPr>
              <w:t>BROJ ZAPOSLENIH</w:t>
            </w:r>
          </w:p>
        </w:tc>
      </w:tr>
      <w:tr w:rsidR="001A46EE">
        <w:trPr>
          <w:jc w:val="center"/>
        </w:trPr>
        <w:tc>
          <w:tcPr>
            <w:tcW w:w="2317" w:type="pct"/>
            <w:vAlign w:val="center"/>
          </w:tcPr>
          <w:p w:rsidR="001A46EE" w:rsidRPr="00B30EDB" w:rsidRDefault="001A46EE" w:rsidP="00F158A0">
            <w:pPr>
              <w:pStyle w:val="Bezproreda2"/>
              <w:rPr>
                <w:color w:val="0F243E"/>
              </w:rPr>
            </w:pPr>
            <w:r w:rsidRPr="00B30EDB">
              <w:rPr>
                <w:color w:val="0F243E"/>
              </w:rPr>
              <w:t>Niskogradnja i nadzor Veselnik, 8.maja 18, Kolarovec, 42208 Cestica, 098715714</w:t>
            </w:r>
          </w:p>
        </w:tc>
        <w:tc>
          <w:tcPr>
            <w:tcW w:w="1558" w:type="pct"/>
            <w:vAlign w:val="center"/>
          </w:tcPr>
          <w:p w:rsidR="001A46EE" w:rsidRPr="00B30EDB" w:rsidRDefault="001A46EE" w:rsidP="00F158A0">
            <w:pPr>
              <w:pStyle w:val="Bezproreda2"/>
              <w:rPr>
                <w:color w:val="0F243E"/>
              </w:rPr>
            </w:pPr>
            <w:r w:rsidRPr="00B30EDB">
              <w:rPr>
                <w:color w:val="0F243E"/>
              </w:rPr>
              <w:t>Mario Veselnik</w:t>
            </w:r>
          </w:p>
        </w:tc>
        <w:tc>
          <w:tcPr>
            <w:tcW w:w="1125" w:type="pct"/>
            <w:vAlign w:val="center"/>
          </w:tcPr>
          <w:p w:rsidR="001A46EE" w:rsidRPr="00B30EDB" w:rsidRDefault="001A46EE" w:rsidP="00F158A0">
            <w:pPr>
              <w:pStyle w:val="Bezproreda2"/>
              <w:rPr>
                <w:color w:val="0F243E"/>
              </w:rPr>
            </w:pPr>
            <w:r w:rsidRPr="00B30EDB">
              <w:rPr>
                <w:color w:val="0F243E"/>
              </w:rPr>
              <w:t>17</w:t>
            </w:r>
          </w:p>
        </w:tc>
      </w:tr>
      <w:tr w:rsidR="001A46EE">
        <w:trPr>
          <w:jc w:val="center"/>
        </w:trPr>
        <w:tc>
          <w:tcPr>
            <w:tcW w:w="2317" w:type="pct"/>
            <w:vAlign w:val="center"/>
          </w:tcPr>
          <w:p w:rsidR="001A46EE" w:rsidRPr="00B30EDB" w:rsidRDefault="001A46EE" w:rsidP="00F158A0">
            <w:pPr>
              <w:pStyle w:val="Bezproreda2"/>
              <w:rPr>
                <w:color w:val="0F243E"/>
              </w:rPr>
            </w:pPr>
            <w:r w:rsidRPr="00B30EDB">
              <w:rPr>
                <w:color w:val="0F243E"/>
              </w:rPr>
              <w:t>BT d.o.o. Babinec, Varaždinska 35, 098284513</w:t>
            </w:r>
          </w:p>
        </w:tc>
        <w:tc>
          <w:tcPr>
            <w:tcW w:w="1558" w:type="pct"/>
            <w:vAlign w:val="center"/>
          </w:tcPr>
          <w:p w:rsidR="001A46EE" w:rsidRPr="00B30EDB" w:rsidRDefault="001A46EE" w:rsidP="00F158A0">
            <w:pPr>
              <w:pStyle w:val="Bezproreda2"/>
              <w:rPr>
                <w:color w:val="0F243E"/>
              </w:rPr>
            </w:pPr>
            <w:r w:rsidRPr="00B30EDB">
              <w:rPr>
                <w:color w:val="0F243E"/>
              </w:rPr>
              <w:t>Drago Knezoci</w:t>
            </w:r>
          </w:p>
        </w:tc>
        <w:tc>
          <w:tcPr>
            <w:tcW w:w="1125" w:type="pct"/>
            <w:vAlign w:val="center"/>
          </w:tcPr>
          <w:p w:rsidR="001A46EE" w:rsidRPr="00B30EDB" w:rsidRDefault="001A46EE" w:rsidP="00F158A0">
            <w:pPr>
              <w:pStyle w:val="Bezproreda2"/>
              <w:rPr>
                <w:color w:val="0F243E"/>
              </w:rPr>
            </w:pPr>
            <w:r w:rsidRPr="00B30EDB">
              <w:rPr>
                <w:color w:val="0F243E"/>
              </w:rPr>
              <w:t>8</w:t>
            </w:r>
          </w:p>
        </w:tc>
      </w:tr>
      <w:tr w:rsidR="001A46EE">
        <w:trPr>
          <w:jc w:val="center"/>
        </w:trPr>
        <w:tc>
          <w:tcPr>
            <w:tcW w:w="2317" w:type="pct"/>
            <w:vAlign w:val="center"/>
          </w:tcPr>
          <w:p w:rsidR="001A46EE" w:rsidRPr="00B30EDB" w:rsidRDefault="001A46EE" w:rsidP="00F158A0">
            <w:pPr>
              <w:pStyle w:val="Bezproreda2"/>
              <w:rPr>
                <w:color w:val="0F243E"/>
              </w:rPr>
            </w:pPr>
            <w:r w:rsidRPr="00B30EDB">
              <w:rPr>
                <w:color w:val="0F243E"/>
              </w:rPr>
              <w:t>Poljoprivredni proizvođač Emil Kotolenko, Babinec, Varaždinska 62, 098866908</w:t>
            </w:r>
          </w:p>
        </w:tc>
        <w:tc>
          <w:tcPr>
            <w:tcW w:w="1558" w:type="pct"/>
            <w:vAlign w:val="center"/>
          </w:tcPr>
          <w:p w:rsidR="001A46EE" w:rsidRPr="00B30EDB" w:rsidRDefault="001A46EE" w:rsidP="00F158A0">
            <w:pPr>
              <w:pStyle w:val="Bezproreda2"/>
              <w:rPr>
                <w:color w:val="0F243E"/>
              </w:rPr>
            </w:pPr>
            <w:r w:rsidRPr="00B30EDB">
              <w:rPr>
                <w:color w:val="0F243E"/>
              </w:rPr>
              <w:t>Emil Kotolenko</w:t>
            </w:r>
          </w:p>
        </w:tc>
        <w:tc>
          <w:tcPr>
            <w:tcW w:w="1125" w:type="pct"/>
            <w:vAlign w:val="center"/>
          </w:tcPr>
          <w:p w:rsidR="001A46EE" w:rsidRPr="00B30EDB" w:rsidRDefault="001A46EE" w:rsidP="00F158A0">
            <w:pPr>
              <w:pStyle w:val="Bezproreda2"/>
              <w:rPr>
                <w:color w:val="0F243E"/>
              </w:rPr>
            </w:pPr>
            <w:r w:rsidRPr="00B30EDB">
              <w:rPr>
                <w:color w:val="0F243E"/>
              </w:rPr>
              <w:t>1</w:t>
            </w:r>
          </w:p>
        </w:tc>
      </w:tr>
    </w:tbl>
    <w:p w:rsidR="001A46EE" w:rsidRPr="00952FF1" w:rsidRDefault="001A46EE" w:rsidP="00F158A0">
      <w:pPr>
        <w:pStyle w:val="Bezproreda2"/>
        <w:spacing w:after="240"/>
      </w:pPr>
      <w:r w:rsidRPr="00F158A0">
        <w:rPr>
          <w:b/>
          <w:bCs/>
        </w:rPr>
        <w:t>Izvor</w:t>
      </w:r>
      <w:r w:rsidRPr="00952FF1">
        <w:t>: JUO Općine Cestica, 2014. godina</w:t>
      </w:r>
    </w:p>
    <w:p w:rsidR="001A46EE" w:rsidRPr="00952FF1" w:rsidRDefault="001A46EE" w:rsidP="008E0F5C">
      <w:pPr>
        <w:pStyle w:val="Naslov5"/>
        <w:numPr>
          <w:ilvl w:val="0"/>
          <w:numId w:val="0"/>
        </w:numPr>
      </w:pPr>
      <w:r w:rsidRPr="00952FF1">
        <w:t>Broj proglašenih elementarnih nepogoda</w:t>
      </w:r>
    </w:p>
    <w:p w:rsidR="001A46EE" w:rsidRDefault="001A46EE" w:rsidP="00F158A0">
      <w:pPr>
        <w:ind w:firstLine="708"/>
        <w:rPr>
          <w:color w:val="000000"/>
        </w:rPr>
      </w:pPr>
      <w:r w:rsidRPr="00952FF1">
        <w:rPr>
          <w:color w:val="000000"/>
        </w:rPr>
        <w:t xml:space="preserve">U proteklih 10 godina nije bilo proglašavanja elementarne nepogode uzrokovane ovim pojavama, niti je izvjesno </w:t>
      </w:r>
      <w:r>
        <w:rPr>
          <w:color w:val="000000"/>
        </w:rPr>
        <w:t>događanje</w:t>
      </w:r>
      <w:r w:rsidRPr="00952FF1">
        <w:rPr>
          <w:color w:val="000000"/>
        </w:rPr>
        <w:t xml:space="preserve"> intenziteta katastrofe ili velike nesreće.</w:t>
      </w:r>
    </w:p>
    <w:p w:rsidR="001A46EE" w:rsidRPr="00952FF1" w:rsidRDefault="001A46EE" w:rsidP="00F158A0">
      <w:pPr>
        <w:ind w:firstLine="708"/>
        <w:rPr>
          <w:color w:val="000000"/>
        </w:rPr>
      </w:pPr>
    </w:p>
    <w:p w:rsidR="001A46EE" w:rsidRPr="00A117C3" w:rsidRDefault="001A46EE" w:rsidP="008E0F5C">
      <w:pPr>
        <w:pStyle w:val="Naslov5"/>
        <w:numPr>
          <w:ilvl w:val="0"/>
          <w:numId w:val="0"/>
        </w:numPr>
        <w:ind w:left="-142"/>
        <w:rPr>
          <w:i/>
          <w:iCs/>
          <w:color w:val="000000"/>
        </w:rPr>
      </w:pPr>
      <w:r w:rsidRPr="00A117C3">
        <w:t xml:space="preserve">Utjecaj na elemente kritične infrastrukture koji su od vitalnog značaja za područje Općine </w:t>
      </w:r>
      <w:r>
        <w:t>Cestica</w:t>
      </w:r>
    </w:p>
    <w:tbl>
      <w:tblPr>
        <w:tblW w:w="5000" w:type="pct"/>
        <w:tblInd w:w="2" w:type="dxa"/>
        <w:tblBorders>
          <w:top w:val="double" w:sz="4" w:space="0" w:color="0F243E"/>
          <w:left w:val="double" w:sz="4" w:space="0" w:color="0F243E"/>
          <w:bottom w:val="double" w:sz="4" w:space="0" w:color="0F243E"/>
          <w:right w:val="double" w:sz="4" w:space="0" w:color="0F243E"/>
          <w:insideH w:val="single" w:sz="4" w:space="0" w:color="0F243E"/>
          <w:insideV w:val="single" w:sz="4" w:space="0" w:color="0F243E"/>
        </w:tblBorders>
        <w:tblLook w:val="00A0" w:firstRow="1" w:lastRow="0" w:firstColumn="1" w:lastColumn="0" w:noHBand="0" w:noVBand="0"/>
      </w:tblPr>
      <w:tblGrid>
        <w:gridCol w:w="2023"/>
        <w:gridCol w:w="7174"/>
      </w:tblGrid>
      <w:tr w:rsidR="001A46EE" w:rsidRPr="003C48EA">
        <w:tc>
          <w:tcPr>
            <w:tcW w:w="1100" w:type="pct"/>
            <w:tcBorders>
              <w:top w:val="double" w:sz="4" w:space="0" w:color="0F243E"/>
            </w:tcBorders>
            <w:vAlign w:val="center"/>
          </w:tcPr>
          <w:p w:rsidR="001A46EE" w:rsidRPr="00B30EDB" w:rsidRDefault="001A46EE" w:rsidP="00B30EDB">
            <w:pPr>
              <w:jc w:val="left"/>
              <w:rPr>
                <w:b/>
                <w:bCs/>
                <w:i/>
                <w:iCs/>
                <w:color w:val="0F243E"/>
                <w:u w:val="single"/>
              </w:rPr>
            </w:pPr>
            <w:r w:rsidRPr="00B30EDB">
              <w:rPr>
                <w:b/>
                <w:bCs/>
                <w:i/>
                <w:iCs/>
                <w:color w:val="0F243E"/>
              </w:rPr>
              <w:t>Proizvodnja i distribucija električne energije</w:t>
            </w:r>
          </w:p>
        </w:tc>
        <w:tc>
          <w:tcPr>
            <w:tcW w:w="3900" w:type="pct"/>
            <w:tcBorders>
              <w:top w:val="double" w:sz="4" w:space="0" w:color="0F243E"/>
            </w:tcBorders>
            <w:shd w:val="clear" w:color="auto" w:fill="FFFFFF"/>
            <w:vAlign w:val="center"/>
          </w:tcPr>
          <w:p w:rsidR="001A46EE" w:rsidRPr="00B30EDB" w:rsidRDefault="001A46EE" w:rsidP="00F158A0">
            <w:pPr>
              <w:rPr>
                <w:color w:val="0F243E"/>
                <w:sz w:val="20"/>
                <w:szCs w:val="20"/>
                <w:u w:val="single"/>
              </w:rPr>
            </w:pPr>
            <w:r w:rsidRPr="00B30EDB">
              <w:rPr>
                <w:color w:val="0F243E"/>
                <w:sz w:val="20"/>
                <w:szCs w:val="20"/>
              </w:rPr>
              <w:t>Pojave olujnog vjetra i visokih snježnih nanosa u svojim primarnim i sekundarnim posljedicama mogu imati jači utjecaj na opskrbu električnom energijom, osobito u brdskom dijelu Općine. To se prvenstveno ogleda lomu stupova niskonaponske (NN) mreže te povećavanju napora i vremena otklanjanja kvarova i intervencija, a izuzetno rijetko može dovesti do višednevnih prekida (radovi s bakarnim i/ili aluminijskim vodičima nemogući su kod vrlo niskih temperatura, zbog loma-krtost  istih).</w:t>
            </w:r>
            <w:r w:rsidRPr="00B30EDB">
              <w:rPr>
                <w:color w:val="0F243E"/>
                <w:sz w:val="20"/>
                <w:szCs w:val="20"/>
                <w:u w:val="single"/>
              </w:rPr>
              <w:t xml:space="preserve"> </w:t>
            </w:r>
          </w:p>
        </w:tc>
      </w:tr>
      <w:tr w:rsidR="001A46EE" w:rsidRPr="003C48EA">
        <w:tc>
          <w:tcPr>
            <w:tcW w:w="1100" w:type="pct"/>
            <w:vAlign w:val="center"/>
          </w:tcPr>
          <w:p w:rsidR="001A46EE" w:rsidRPr="00B30EDB" w:rsidRDefault="001A46EE" w:rsidP="00B30EDB">
            <w:pPr>
              <w:jc w:val="left"/>
              <w:rPr>
                <w:b/>
                <w:bCs/>
                <w:i/>
                <w:iCs/>
                <w:color w:val="0F243E"/>
              </w:rPr>
            </w:pPr>
            <w:r w:rsidRPr="00B30EDB">
              <w:rPr>
                <w:b/>
                <w:bCs/>
                <w:i/>
                <w:iCs/>
                <w:color w:val="0F243E"/>
              </w:rPr>
              <w:t>Opskrba vodom</w:t>
            </w:r>
          </w:p>
        </w:tc>
        <w:tc>
          <w:tcPr>
            <w:tcW w:w="3900" w:type="pct"/>
            <w:shd w:val="clear" w:color="auto" w:fill="FFFFFF"/>
            <w:vAlign w:val="center"/>
          </w:tcPr>
          <w:p w:rsidR="001A46EE" w:rsidRPr="00B30EDB" w:rsidRDefault="001A46EE" w:rsidP="00F158A0">
            <w:pPr>
              <w:rPr>
                <w:color w:val="0F243E"/>
                <w:sz w:val="20"/>
                <w:szCs w:val="20"/>
              </w:rPr>
            </w:pPr>
            <w:r w:rsidRPr="00B30EDB">
              <w:rPr>
                <w:color w:val="0F243E"/>
                <w:sz w:val="20"/>
                <w:szCs w:val="20"/>
              </w:rPr>
              <w:t>Otežan pristup pojedinim lokacijama, otežani uvjeti u otklanjaju kvarova uslijed visokih nanosa snijega i niskih temperatura.</w:t>
            </w:r>
          </w:p>
        </w:tc>
      </w:tr>
      <w:tr w:rsidR="001A46EE" w:rsidRPr="003C48EA">
        <w:tc>
          <w:tcPr>
            <w:tcW w:w="1100" w:type="pct"/>
            <w:vAlign w:val="center"/>
          </w:tcPr>
          <w:p w:rsidR="001A46EE" w:rsidRPr="00B30EDB" w:rsidRDefault="001A46EE" w:rsidP="00B30EDB">
            <w:pPr>
              <w:jc w:val="left"/>
              <w:rPr>
                <w:b/>
                <w:bCs/>
                <w:i/>
                <w:iCs/>
                <w:color w:val="0F243E"/>
              </w:rPr>
            </w:pPr>
            <w:r w:rsidRPr="00B30EDB">
              <w:rPr>
                <w:b/>
                <w:bCs/>
                <w:i/>
                <w:iCs/>
                <w:color w:val="0F243E"/>
              </w:rPr>
              <w:t xml:space="preserve">Prehrana </w:t>
            </w:r>
            <w:r w:rsidRPr="00B30EDB">
              <w:rPr>
                <w:b/>
                <w:bCs/>
                <w:i/>
                <w:iCs/>
                <w:color w:val="0F243E"/>
              </w:rPr>
              <w:lastRenderedPageBreak/>
              <w:t>(proizvodnja, skladištenje i distribucija)</w:t>
            </w:r>
          </w:p>
        </w:tc>
        <w:tc>
          <w:tcPr>
            <w:tcW w:w="3900" w:type="pct"/>
            <w:shd w:val="clear" w:color="auto" w:fill="FFFFFF"/>
            <w:vAlign w:val="center"/>
          </w:tcPr>
          <w:p w:rsidR="001A46EE" w:rsidRPr="00B30EDB" w:rsidRDefault="001A46EE" w:rsidP="00F158A0">
            <w:pPr>
              <w:rPr>
                <w:color w:val="0F243E"/>
                <w:sz w:val="20"/>
                <w:szCs w:val="20"/>
                <w:u w:val="single"/>
              </w:rPr>
            </w:pPr>
            <w:r w:rsidRPr="00B30EDB">
              <w:rPr>
                <w:color w:val="0F243E"/>
                <w:sz w:val="20"/>
                <w:szCs w:val="20"/>
              </w:rPr>
              <w:lastRenderedPageBreak/>
              <w:t xml:space="preserve">Iako su snježne oborine pozitivno značajne za ovaj poljoprivredni kraj (snijeg štiti većinu kultura u zimskom periodu od prevelike hladnoće tla, značajan je za razvoj </w:t>
            </w:r>
            <w:r w:rsidRPr="00B30EDB">
              <w:rPr>
                <w:color w:val="0F243E"/>
                <w:sz w:val="20"/>
                <w:szCs w:val="20"/>
              </w:rPr>
              <w:lastRenderedPageBreak/>
              <w:t>bilja u periodu mirovanja, pozitivno utječe na strukturu tla i mrvljenje istog) snijeg u većem obimu (obiman u kratkom vremenu ili u ukupnoj količini) otežava odvijanje prometa u smislu distribucije hrane i proizvoda, te oštećuje trajne nasade voćaka i šume. U području Općine obimnije snježne padaline nikada nemaju obilježja katastrofe ili velike nesreće u pogledu prehrane, već prevladavaju pozitivni učinci.</w:t>
            </w:r>
            <w:r w:rsidRPr="00B30EDB">
              <w:rPr>
                <w:color w:val="0F243E"/>
                <w:sz w:val="20"/>
                <w:szCs w:val="20"/>
                <w:u w:val="single"/>
              </w:rPr>
              <w:t xml:space="preserve"> </w:t>
            </w:r>
          </w:p>
        </w:tc>
      </w:tr>
      <w:tr w:rsidR="001A46EE" w:rsidRPr="003C48EA">
        <w:tc>
          <w:tcPr>
            <w:tcW w:w="1100" w:type="pct"/>
            <w:vAlign w:val="center"/>
          </w:tcPr>
          <w:p w:rsidR="001A46EE" w:rsidRPr="00B30EDB" w:rsidRDefault="001A46EE" w:rsidP="00B30EDB">
            <w:pPr>
              <w:jc w:val="left"/>
              <w:rPr>
                <w:b/>
                <w:bCs/>
                <w:i/>
                <w:iCs/>
                <w:color w:val="0F243E"/>
              </w:rPr>
            </w:pPr>
            <w:r w:rsidRPr="00B30EDB">
              <w:rPr>
                <w:b/>
                <w:bCs/>
                <w:i/>
                <w:iCs/>
                <w:color w:val="0F243E"/>
              </w:rPr>
              <w:lastRenderedPageBreak/>
              <w:t>Telekomunikacije</w:t>
            </w:r>
          </w:p>
        </w:tc>
        <w:tc>
          <w:tcPr>
            <w:tcW w:w="3900" w:type="pct"/>
            <w:shd w:val="clear" w:color="auto" w:fill="FFFFFF"/>
            <w:vAlign w:val="center"/>
          </w:tcPr>
          <w:p w:rsidR="001A46EE" w:rsidRPr="00B30EDB" w:rsidRDefault="001A46EE" w:rsidP="00F158A0">
            <w:pPr>
              <w:rPr>
                <w:color w:val="0F243E"/>
              </w:rPr>
            </w:pPr>
            <w:r w:rsidRPr="00B30EDB">
              <w:rPr>
                <w:color w:val="0F243E"/>
                <w:sz w:val="20"/>
                <w:szCs w:val="20"/>
              </w:rPr>
              <w:t>Obimne snježne padaline i poledica mogu nanijeti manju štetu TK infrastrukturi (antene, stupovi, kabelska nadzemna mreža) ili mogu produžiti potrebna vremena za intervencije, ali redundantnost smjerova i kapaciteta te mobilnost interventnih ekipa operatera spriječiti će veće posljedice</w:t>
            </w:r>
            <w:r w:rsidRPr="00B30EDB">
              <w:rPr>
                <w:color w:val="0F243E"/>
              </w:rPr>
              <w:t xml:space="preserve">. </w:t>
            </w:r>
          </w:p>
        </w:tc>
      </w:tr>
      <w:tr w:rsidR="001A46EE" w:rsidRPr="003C48EA">
        <w:tc>
          <w:tcPr>
            <w:tcW w:w="1100" w:type="pct"/>
            <w:tcBorders>
              <w:bottom w:val="double" w:sz="4" w:space="0" w:color="0F243E"/>
            </w:tcBorders>
            <w:vAlign w:val="center"/>
          </w:tcPr>
          <w:p w:rsidR="001A46EE" w:rsidRPr="00B30EDB" w:rsidRDefault="001A46EE" w:rsidP="00B30EDB">
            <w:pPr>
              <w:jc w:val="left"/>
              <w:rPr>
                <w:b/>
                <w:bCs/>
                <w:i/>
                <w:iCs/>
                <w:color w:val="0F243E"/>
              </w:rPr>
            </w:pPr>
            <w:r w:rsidRPr="00B30EDB">
              <w:rPr>
                <w:b/>
                <w:bCs/>
                <w:i/>
                <w:iCs/>
                <w:color w:val="0F243E"/>
              </w:rPr>
              <w:t>Promet</w:t>
            </w:r>
          </w:p>
        </w:tc>
        <w:tc>
          <w:tcPr>
            <w:tcW w:w="3900" w:type="pct"/>
            <w:tcBorders>
              <w:bottom w:val="double" w:sz="4" w:space="0" w:color="0F243E"/>
            </w:tcBorders>
            <w:shd w:val="clear" w:color="auto" w:fill="FFFFFF"/>
            <w:vAlign w:val="center"/>
          </w:tcPr>
          <w:p w:rsidR="001A46EE" w:rsidRPr="00B30EDB" w:rsidRDefault="001A46EE" w:rsidP="00F158A0">
            <w:pPr>
              <w:rPr>
                <w:color w:val="0F243E"/>
                <w:sz w:val="20"/>
                <w:szCs w:val="20"/>
              </w:rPr>
            </w:pPr>
            <w:r w:rsidRPr="00B30EDB">
              <w:rPr>
                <w:color w:val="0F243E"/>
                <w:sz w:val="20"/>
                <w:szCs w:val="20"/>
              </w:rPr>
              <w:t>Obimne snježne oborine i poledica mogu značajno otežati</w:t>
            </w:r>
            <w:r w:rsidRPr="00B30EDB">
              <w:rPr>
                <w:color w:val="000000"/>
                <w:sz w:val="20"/>
                <w:szCs w:val="20"/>
              </w:rPr>
              <w:t xml:space="preserve"> </w:t>
            </w:r>
            <w:r w:rsidRPr="00B30EDB">
              <w:rPr>
                <w:color w:val="0F243E"/>
                <w:sz w:val="20"/>
                <w:szCs w:val="20"/>
              </w:rPr>
              <w:t>odvijanje cestovnog prometa, a iznimno ga, na kraće vrijeme i lokalno, i prekinuti. Posebno su kritični dijelovi cesta visokih uspona.</w:t>
            </w:r>
          </w:p>
        </w:tc>
      </w:tr>
    </w:tbl>
    <w:p w:rsidR="001A46EE" w:rsidRDefault="001A46EE" w:rsidP="008E0F5C">
      <w:pPr>
        <w:pStyle w:val="Naslov4"/>
        <w:numPr>
          <w:ilvl w:val="0"/>
          <w:numId w:val="0"/>
        </w:numPr>
      </w:pPr>
    </w:p>
    <w:p w:rsidR="001A46EE" w:rsidRPr="00952FF1" w:rsidRDefault="001A46EE" w:rsidP="008E0F5C">
      <w:pPr>
        <w:pStyle w:val="Naslov4"/>
        <w:numPr>
          <w:ilvl w:val="0"/>
          <w:numId w:val="0"/>
        </w:numPr>
      </w:pPr>
      <w:r w:rsidRPr="00952FF1">
        <w:t>Mraz</w:t>
      </w:r>
    </w:p>
    <w:p w:rsidR="001A46EE" w:rsidRPr="00952FF1" w:rsidRDefault="001A46EE" w:rsidP="00EE5B57">
      <w:pPr>
        <w:spacing w:after="240"/>
        <w:ind w:firstLine="708"/>
      </w:pPr>
      <w:r w:rsidRPr="00952FF1">
        <w:t xml:space="preserve">Kratkotrajni pad temperature prizemnog sloja zraka do 0° C ili niže, u toplom dijelu godine, a može izazvati velike štete posebno kada se radi o voćarskim i povrtnim kulturama. </w:t>
      </w:r>
      <w:r w:rsidRPr="00952FF1">
        <w:rPr>
          <w:rStyle w:val="google-src-text"/>
        </w:rPr>
        <w:t>U posljednjih nekoliko godina, mraz koji se pojavio u kasno proljeće nanosi velike štete na plantažama voćaka kao i na povrtlarskim kulturama. Pojava, intenzitet i trajanje mraza lokalnog je karaktera jer ovisi od nagiba i orijentacije terena, reljefa, vrste zemljišta i vegetacije.</w:t>
      </w:r>
      <w:r w:rsidRPr="00952FF1">
        <w:t xml:space="preserve"> Mraz nastaje sublimacijom vodene pare na ohlađenim predmetima ili bilju kad je temperatura rosišta niža od 0</w:t>
      </w:r>
      <w:r w:rsidRPr="00952FF1">
        <w:rPr>
          <w:vertAlign w:val="superscript"/>
        </w:rPr>
        <w:t>0</w:t>
      </w:r>
      <w:r w:rsidRPr="00952FF1">
        <w:t xml:space="preserve">C, a zrak se ohladi ispod rosišta. Prema nastanku možemo ga podijeliti na advekcijski, radijacijski i evaporacijski. </w:t>
      </w:r>
    </w:p>
    <w:p w:rsidR="001A46EE" w:rsidRPr="00952FF1" w:rsidRDefault="001A46EE" w:rsidP="008E0F5C">
      <w:pPr>
        <w:pStyle w:val="Naslov5"/>
        <w:numPr>
          <w:ilvl w:val="0"/>
          <w:numId w:val="0"/>
        </w:numPr>
      </w:pPr>
      <w:r w:rsidRPr="00952FF1">
        <w:t>Broj proglašenih elementarnih nepogoda</w:t>
      </w:r>
    </w:p>
    <w:p w:rsidR="001A46EE" w:rsidRDefault="001A46EE" w:rsidP="00F158A0">
      <w:pPr>
        <w:pStyle w:val="Opisslike"/>
        <w:keepNext/>
        <w:spacing w:before="240"/>
      </w:pPr>
      <w:bookmarkStart w:id="62" w:name="_Toc406062776"/>
      <w:r>
        <w:t xml:space="preserve">Tablica </w:t>
      </w:r>
      <w:r w:rsidR="00C04D77">
        <w:fldChar w:fldCharType="begin"/>
      </w:r>
      <w:r w:rsidR="00C04D77">
        <w:instrText xml:space="preserve"> SEQ Tablica \* ARABIC </w:instrText>
      </w:r>
      <w:r w:rsidR="00C04D77">
        <w:fldChar w:fldCharType="separate"/>
      </w:r>
      <w:r w:rsidR="00A00002">
        <w:rPr>
          <w:noProof/>
        </w:rPr>
        <w:t>30</w:t>
      </w:r>
      <w:r w:rsidR="00C04D77">
        <w:rPr>
          <w:noProof/>
        </w:rPr>
        <w:fldChar w:fldCharType="end"/>
      </w:r>
      <w:r>
        <w:t xml:space="preserve">. </w:t>
      </w:r>
      <w:r w:rsidRPr="00F158A0">
        <w:t>Proglašene elementarne nepogode poradi mraza</w:t>
      </w:r>
      <w:bookmarkEnd w:id="62"/>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firstRow="1" w:lastRow="1" w:firstColumn="1" w:lastColumn="1" w:noHBand="0" w:noVBand="0"/>
      </w:tblPr>
      <w:tblGrid>
        <w:gridCol w:w="2340"/>
        <w:gridCol w:w="3831"/>
        <w:gridCol w:w="3026"/>
      </w:tblGrid>
      <w:tr w:rsidR="001A46EE" w:rsidRPr="00DE552C">
        <w:trPr>
          <w:jc w:val="center"/>
        </w:trPr>
        <w:tc>
          <w:tcPr>
            <w:tcW w:w="1272" w:type="pct"/>
            <w:tcBorders>
              <w:bottom w:val="thinThickSmallGap" w:sz="24" w:space="0" w:color="0F243E"/>
            </w:tcBorders>
            <w:shd w:val="clear" w:color="auto" w:fill="C6D9F1"/>
            <w:vAlign w:val="center"/>
          </w:tcPr>
          <w:p w:rsidR="001A46EE" w:rsidRPr="00B30EDB" w:rsidRDefault="001A46EE" w:rsidP="00F158A0">
            <w:pPr>
              <w:pStyle w:val="Bezproreda2"/>
              <w:rPr>
                <w:b/>
                <w:bCs/>
                <w:caps/>
                <w:color w:val="0F243E"/>
                <w:sz w:val="24"/>
                <w:szCs w:val="24"/>
              </w:rPr>
            </w:pPr>
            <w:r w:rsidRPr="00B30EDB">
              <w:rPr>
                <w:b/>
                <w:bCs/>
                <w:caps/>
                <w:color w:val="0F243E"/>
                <w:sz w:val="24"/>
                <w:szCs w:val="24"/>
              </w:rPr>
              <w:t>GODINA NEPOGODE</w:t>
            </w:r>
          </w:p>
        </w:tc>
        <w:tc>
          <w:tcPr>
            <w:tcW w:w="2083" w:type="pct"/>
            <w:tcBorders>
              <w:bottom w:val="thinThickSmallGap" w:sz="24" w:space="0" w:color="0F243E"/>
            </w:tcBorders>
            <w:shd w:val="clear" w:color="auto" w:fill="C6D9F1"/>
            <w:vAlign w:val="center"/>
          </w:tcPr>
          <w:p w:rsidR="001A46EE" w:rsidRPr="00B30EDB" w:rsidRDefault="001A46EE" w:rsidP="00F158A0">
            <w:pPr>
              <w:pStyle w:val="Bezproreda2"/>
              <w:rPr>
                <w:b/>
                <w:bCs/>
                <w:caps/>
                <w:color w:val="0F243E"/>
                <w:sz w:val="24"/>
                <w:szCs w:val="24"/>
              </w:rPr>
            </w:pPr>
            <w:r w:rsidRPr="00B30EDB">
              <w:rPr>
                <w:b/>
                <w:bCs/>
                <w:caps/>
                <w:color w:val="0F243E"/>
                <w:sz w:val="24"/>
                <w:szCs w:val="24"/>
              </w:rPr>
              <w:t>VRSTA ELEMENTARNE NEPOGODE</w:t>
            </w:r>
          </w:p>
        </w:tc>
        <w:tc>
          <w:tcPr>
            <w:tcW w:w="1645" w:type="pct"/>
            <w:tcBorders>
              <w:bottom w:val="thinThickSmallGap" w:sz="24" w:space="0" w:color="0F243E"/>
            </w:tcBorders>
            <w:shd w:val="clear" w:color="auto" w:fill="C6D9F1"/>
            <w:vAlign w:val="center"/>
          </w:tcPr>
          <w:p w:rsidR="001A46EE" w:rsidRPr="00B30EDB" w:rsidRDefault="001A46EE" w:rsidP="00F158A0">
            <w:pPr>
              <w:pStyle w:val="Bezproreda2"/>
              <w:rPr>
                <w:b/>
                <w:bCs/>
                <w:caps/>
                <w:color w:val="0F243E"/>
                <w:sz w:val="24"/>
                <w:szCs w:val="24"/>
              </w:rPr>
            </w:pPr>
            <w:r w:rsidRPr="00B30EDB">
              <w:rPr>
                <w:b/>
                <w:bCs/>
                <w:caps/>
                <w:color w:val="0F243E"/>
                <w:sz w:val="24"/>
                <w:szCs w:val="24"/>
              </w:rPr>
              <w:t>PROCJENJENA ŠTETA U kn</w:t>
            </w:r>
          </w:p>
        </w:tc>
      </w:tr>
      <w:tr w:rsidR="001A46EE" w:rsidRPr="00DE552C">
        <w:trPr>
          <w:jc w:val="center"/>
        </w:trPr>
        <w:tc>
          <w:tcPr>
            <w:tcW w:w="1272" w:type="pct"/>
            <w:vAlign w:val="center"/>
          </w:tcPr>
          <w:p w:rsidR="001A46EE" w:rsidRPr="00B30EDB" w:rsidRDefault="001A46EE" w:rsidP="00F158A0">
            <w:pPr>
              <w:pStyle w:val="Bezproreda2"/>
              <w:rPr>
                <w:color w:val="0F243E"/>
              </w:rPr>
            </w:pPr>
            <w:r w:rsidRPr="00B30EDB">
              <w:rPr>
                <w:color w:val="0F243E"/>
              </w:rPr>
              <w:t>2001.</w:t>
            </w:r>
          </w:p>
        </w:tc>
        <w:tc>
          <w:tcPr>
            <w:tcW w:w="2083" w:type="pct"/>
            <w:vAlign w:val="center"/>
          </w:tcPr>
          <w:p w:rsidR="001A46EE" w:rsidRPr="00B30EDB" w:rsidRDefault="001A46EE" w:rsidP="00F158A0">
            <w:pPr>
              <w:pStyle w:val="Bezproreda2"/>
              <w:rPr>
                <w:color w:val="0F243E"/>
              </w:rPr>
            </w:pPr>
            <w:r w:rsidRPr="00B30EDB">
              <w:rPr>
                <w:color w:val="0F243E"/>
              </w:rPr>
              <w:t>Mraz</w:t>
            </w:r>
          </w:p>
        </w:tc>
        <w:tc>
          <w:tcPr>
            <w:tcW w:w="1645" w:type="pct"/>
            <w:vAlign w:val="center"/>
          </w:tcPr>
          <w:p w:rsidR="001A46EE" w:rsidRPr="00B30EDB" w:rsidRDefault="001A46EE" w:rsidP="00F158A0">
            <w:pPr>
              <w:pStyle w:val="Bezproreda2"/>
              <w:rPr>
                <w:color w:val="0F243E"/>
              </w:rPr>
            </w:pPr>
            <w:r w:rsidRPr="00B30EDB">
              <w:rPr>
                <w:color w:val="0F243E"/>
              </w:rPr>
              <w:t>4.248.130,00</w:t>
            </w:r>
          </w:p>
        </w:tc>
      </w:tr>
    </w:tbl>
    <w:p w:rsidR="001A46EE" w:rsidRPr="00952FF1" w:rsidRDefault="001A46EE" w:rsidP="00F158A0">
      <w:pPr>
        <w:pStyle w:val="Bezproreda2"/>
      </w:pPr>
      <w:r w:rsidRPr="00F158A0">
        <w:rPr>
          <w:b/>
          <w:bCs/>
        </w:rPr>
        <w:t>Izvor</w:t>
      </w:r>
      <w:r w:rsidRPr="00952FF1">
        <w:t>: JUO Općine Cestica, 2014. godina</w:t>
      </w:r>
    </w:p>
    <w:p w:rsidR="001A46EE" w:rsidRDefault="001A46EE" w:rsidP="00F158A0">
      <w:pPr>
        <w:rPr>
          <w:lang w:eastAsia="en-US"/>
        </w:rPr>
      </w:pPr>
    </w:p>
    <w:p w:rsidR="001A46EE" w:rsidRPr="00A117C3" w:rsidRDefault="001A46EE" w:rsidP="008E0F5C">
      <w:pPr>
        <w:pStyle w:val="Naslov5"/>
        <w:numPr>
          <w:ilvl w:val="0"/>
          <w:numId w:val="0"/>
        </w:numPr>
        <w:ind w:left="-142"/>
      </w:pPr>
      <w:r w:rsidRPr="00A117C3">
        <w:t xml:space="preserve">Utjecaj na elemente kritične infrastrukture koji su od vitalnog značaja za područje Općine </w:t>
      </w:r>
      <w:r>
        <w:t>Cestica</w:t>
      </w:r>
    </w:p>
    <w:tbl>
      <w:tblPr>
        <w:tblW w:w="5000" w:type="pct"/>
        <w:tblInd w:w="2" w:type="dxa"/>
        <w:tblBorders>
          <w:top w:val="double" w:sz="4" w:space="0" w:color="0F243E"/>
          <w:left w:val="double" w:sz="4" w:space="0" w:color="0F243E"/>
          <w:bottom w:val="double" w:sz="4" w:space="0" w:color="0F243E"/>
          <w:right w:val="double" w:sz="4" w:space="0" w:color="0F243E"/>
          <w:insideH w:val="single" w:sz="4" w:space="0" w:color="0F243E"/>
          <w:insideV w:val="single" w:sz="4" w:space="0" w:color="0F243E"/>
        </w:tblBorders>
        <w:tblLook w:val="00A0" w:firstRow="1" w:lastRow="0" w:firstColumn="1" w:lastColumn="0" w:noHBand="0" w:noVBand="0"/>
      </w:tblPr>
      <w:tblGrid>
        <w:gridCol w:w="3044"/>
        <w:gridCol w:w="6153"/>
      </w:tblGrid>
      <w:tr w:rsidR="001A46EE" w:rsidRPr="003C48EA">
        <w:tc>
          <w:tcPr>
            <w:tcW w:w="1655" w:type="pct"/>
            <w:tcBorders>
              <w:top w:val="double" w:sz="4" w:space="0" w:color="0F243E"/>
              <w:bottom w:val="double" w:sz="4" w:space="0" w:color="0F243E"/>
            </w:tcBorders>
            <w:vAlign w:val="center"/>
          </w:tcPr>
          <w:p w:rsidR="001A46EE" w:rsidRPr="00B30EDB" w:rsidRDefault="001A46EE" w:rsidP="00B30EDB">
            <w:pPr>
              <w:jc w:val="left"/>
              <w:rPr>
                <w:b/>
                <w:bCs/>
                <w:i/>
                <w:iCs/>
                <w:color w:val="0F243E"/>
              </w:rPr>
            </w:pPr>
            <w:r w:rsidRPr="00B30EDB">
              <w:rPr>
                <w:b/>
                <w:bCs/>
                <w:i/>
                <w:iCs/>
                <w:color w:val="0F243E"/>
              </w:rPr>
              <w:t xml:space="preserve">Prehrana (proizvodnja, skladištenje i distribucija) </w:t>
            </w:r>
          </w:p>
        </w:tc>
        <w:tc>
          <w:tcPr>
            <w:tcW w:w="3345" w:type="pct"/>
            <w:tcBorders>
              <w:top w:val="double" w:sz="4" w:space="0" w:color="0F243E"/>
              <w:bottom w:val="double" w:sz="4" w:space="0" w:color="0F243E"/>
            </w:tcBorders>
            <w:shd w:val="clear" w:color="auto" w:fill="FFFFFF"/>
            <w:vAlign w:val="center"/>
          </w:tcPr>
          <w:p w:rsidR="001A46EE" w:rsidRPr="00B30EDB" w:rsidRDefault="001A46EE" w:rsidP="00F158A0">
            <w:pPr>
              <w:rPr>
                <w:color w:val="0F243E"/>
                <w:u w:val="single"/>
              </w:rPr>
            </w:pPr>
            <w:r w:rsidRPr="00B30EDB">
              <w:rPr>
                <w:color w:val="0F243E"/>
                <w:lang w:eastAsia="en-US"/>
              </w:rPr>
              <w:t>Oštećenja trajnih nasada voćnjaka, povrtlarskih kultura i šuma</w:t>
            </w:r>
          </w:p>
        </w:tc>
      </w:tr>
    </w:tbl>
    <w:p w:rsidR="001A46EE" w:rsidRDefault="001A46EE" w:rsidP="00CD7998">
      <w:r>
        <w:br w:type="page"/>
      </w:r>
    </w:p>
    <w:p w:rsidR="001A46EE" w:rsidRPr="004F5517" w:rsidRDefault="001A46EE" w:rsidP="00CD7998">
      <w:pPr>
        <w:pStyle w:val="Naslov2"/>
        <w:rPr>
          <w:rStyle w:val="Hiperveza"/>
          <w:color w:val="auto"/>
          <w:u w:val="none"/>
        </w:rPr>
      </w:pPr>
      <w:bookmarkStart w:id="63" w:name="_Toc222057353"/>
      <w:bookmarkStart w:id="64" w:name="_Toc266221247"/>
      <w:bookmarkStart w:id="65" w:name="_Toc406605471"/>
      <w:r w:rsidRPr="004F5517">
        <w:rPr>
          <w:rStyle w:val="Hiperveza"/>
          <w:color w:val="auto"/>
          <w:u w:val="none"/>
        </w:rPr>
        <w:t>TEHNIČKO – TEHNOLOŠKE KATASTROFE I VELIKE NESREĆE</w:t>
      </w:r>
      <w:bookmarkEnd w:id="63"/>
      <w:bookmarkEnd w:id="64"/>
      <w:bookmarkEnd w:id="65"/>
    </w:p>
    <w:p w:rsidR="001A46EE" w:rsidRPr="00A708D6" w:rsidRDefault="001A46EE" w:rsidP="00A708D6">
      <w:pPr>
        <w:pStyle w:val="Naslov3"/>
        <w:rPr>
          <w:rStyle w:val="Hiperveza"/>
          <w:color w:val="auto"/>
          <w:u w:val="none"/>
        </w:rPr>
      </w:pPr>
      <w:bookmarkStart w:id="66" w:name="_Toc222057354"/>
      <w:bookmarkStart w:id="67" w:name="_Toc266221248"/>
      <w:bookmarkStart w:id="68" w:name="_Toc406605472"/>
      <w:r w:rsidRPr="00A708D6">
        <w:rPr>
          <w:rStyle w:val="Hiperveza"/>
          <w:color w:val="auto"/>
          <w:u w:val="none"/>
        </w:rPr>
        <w:t>Tehničko-tehnološke katastrofe izazvane nesrećama  u gospodarskim</w:t>
      </w:r>
      <w:bookmarkStart w:id="69" w:name="_Toc222057355"/>
      <w:bookmarkEnd w:id="66"/>
      <w:r w:rsidRPr="00A708D6">
        <w:rPr>
          <w:rStyle w:val="Hiperveza"/>
          <w:color w:val="auto"/>
          <w:u w:val="none"/>
        </w:rPr>
        <w:t xml:space="preserve"> </w:t>
      </w:r>
      <w:bookmarkEnd w:id="69"/>
      <w:r w:rsidRPr="00A708D6">
        <w:rPr>
          <w:rStyle w:val="Hiperveza"/>
          <w:color w:val="auto"/>
          <w:u w:val="none"/>
        </w:rPr>
        <w:t>objektima</w:t>
      </w:r>
      <w:bookmarkEnd w:id="67"/>
      <w:bookmarkEnd w:id="68"/>
    </w:p>
    <w:p w:rsidR="001A46EE" w:rsidRPr="0055694A" w:rsidRDefault="001A46EE" w:rsidP="00EE5B57">
      <w:r w:rsidRPr="0055694A">
        <w:t>Tehničko.</w:t>
      </w:r>
      <w:r>
        <w:t xml:space="preserve"> </w:t>
      </w:r>
      <w:r w:rsidRPr="0055694A">
        <w:t>tehnološke katastrofe ili velike nesreće u</w:t>
      </w:r>
      <w:r>
        <w:t xml:space="preserve"> </w:t>
      </w:r>
      <w:r w:rsidRPr="0055694A">
        <w:t>gospodarskim objektima nastaju kao posljedica nesretnog doga</w:t>
      </w:r>
      <w:r>
        <w:t>đ</w:t>
      </w:r>
      <w:r w:rsidRPr="0055694A">
        <w:t>aja uzrokovanog ljudskom nepažnjom,</w:t>
      </w:r>
      <w:r>
        <w:t xml:space="preserve"> </w:t>
      </w:r>
      <w:r w:rsidRPr="0055694A">
        <w:t>nemarnošću ili namjerom izazivanja krizne situacije</w:t>
      </w:r>
      <w:r>
        <w:t xml:space="preserve"> </w:t>
      </w:r>
      <w:r w:rsidRPr="0055694A">
        <w:t>. Tako</w:t>
      </w:r>
      <w:r>
        <w:t>đ</w:t>
      </w:r>
      <w:r w:rsidRPr="0055694A">
        <w:t>er mogu nastati kao posljedica tehničkog kvara strojeva u lancu proizvodnje ili distribucije, te kao</w:t>
      </w:r>
      <w:r>
        <w:t xml:space="preserve"> </w:t>
      </w:r>
      <w:r w:rsidRPr="0055694A">
        <w:t>posljedica djelovanja vanjskih prirodnih sila ili drugih oblika vanjskog utjecaja (udar groma, potresa, poplave , olujnih i orkanskih</w:t>
      </w:r>
      <w:r>
        <w:t xml:space="preserve"> </w:t>
      </w:r>
      <w:r w:rsidRPr="0055694A">
        <w:t xml:space="preserve">udara vjetra itd.). Ovakve katastrofe ili nesreće izazivaju posljedice na stanovništvo, materijalna i kulturna dobra, te na infrastrukturne objekte. </w:t>
      </w:r>
    </w:p>
    <w:p w:rsidR="001A46EE" w:rsidRDefault="001A46EE" w:rsidP="00EE5B57">
      <w:r w:rsidRPr="004F5517">
        <w:t>Na području Općine Cestica nalazi se benzinska postaja s gorivom (benzin, nafta i ostali derivati) Luk Oil d.d. u Dubravi Križovljanskoj.</w:t>
      </w:r>
      <w:r>
        <w:t xml:space="preserve"> </w:t>
      </w:r>
      <w:r w:rsidRPr="001D4457">
        <w:t>U nastavnoj tablici navedene su opasne tvari, količina te način skladištenja opasnih tvari na lokaciji benzinske pumpe Dubrava Križovljanska</w:t>
      </w:r>
      <w:r>
        <w:t>.</w:t>
      </w:r>
    </w:p>
    <w:p w:rsidR="001A46EE" w:rsidRDefault="001A46EE" w:rsidP="001D4457">
      <w:pPr>
        <w:pStyle w:val="Opisslike"/>
        <w:keepNext/>
      </w:pPr>
      <w:r>
        <w:t xml:space="preserve">Tablica </w:t>
      </w:r>
      <w:r w:rsidR="00C04D77">
        <w:fldChar w:fldCharType="begin"/>
      </w:r>
      <w:r w:rsidR="00C04D77">
        <w:instrText xml:space="preserve"> SEQ Tablica \* ARABIC </w:instrText>
      </w:r>
      <w:r w:rsidR="00C04D77">
        <w:fldChar w:fldCharType="separate"/>
      </w:r>
      <w:r w:rsidR="00A00002">
        <w:rPr>
          <w:noProof/>
        </w:rPr>
        <w:t>31</w:t>
      </w:r>
      <w:r w:rsidR="00C04D77">
        <w:rPr>
          <w:noProof/>
        </w:rPr>
        <w:fldChar w:fldCharType="end"/>
      </w:r>
      <w:r>
        <w:t>. Opasne tvari i količine i način skladištenja opasnih tvari BP Dubrava Križovljanska</w:t>
      </w:r>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1261"/>
        <w:gridCol w:w="1972"/>
        <w:gridCol w:w="2295"/>
      </w:tblGrid>
      <w:tr w:rsidR="001A46EE">
        <w:trPr>
          <w:jc w:val="center"/>
        </w:trPr>
        <w:tc>
          <w:tcPr>
            <w:tcW w:w="0" w:type="auto"/>
            <w:gridSpan w:val="2"/>
            <w:tcBorders>
              <w:bottom w:val="thinThickSmallGap" w:sz="24" w:space="0" w:color="0F243E"/>
            </w:tcBorders>
            <w:shd w:val="clear" w:color="auto" w:fill="C6D9F1"/>
            <w:vAlign w:val="center"/>
          </w:tcPr>
          <w:p w:rsidR="001A46EE" w:rsidRPr="00B30EDB" w:rsidRDefault="001A46EE" w:rsidP="001D4457">
            <w:pPr>
              <w:pStyle w:val="Bezproreda2"/>
              <w:rPr>
                <w:b/>
                <w:bCs/>
                <w:caps/>
                <w:color w:val="0F243E"/>
                <w:sz w:val="24"/>
                <w:szCs w:val="24"/>
              </w:rPr>
            </w:pPr>
            <w:r w:rsidRPr="00B30EDB">
              <w:rPr>
                <w:b/>
                <w:bCs/>
                <w:caps/>
                <w:color w:val="0F243E"/>
                <w:sz w:val="24"/>
                <w:szCs w:val="24"/>
              </w:rPr>
              <w:t>NAZIV KEMIKALIJE</w:t>
            </w:r>
          </w:p>
        </w:tc>
        <w:tc>
          <w:tcPr>
            <w:tcW w:w="0" w:type="auto"/>
            <w:tcBorders>
              <w:bottom w:val="thinThickSmallGap" w:sz="24" w:space="0" w:color="0F243E"/>
            </w:tcBorders>
            <w:shd w:val="clear" w:color="auto" w:fill="C6D9F1"/>
            <w:vAlign w:val="center"/>
          </w:tcPr>
          <w:p w:rsidR="001A46EE" w:rsidRPr="00B30EDB" w:rsidRDefault="001A46EE" w:rsidP="001D4457">
            <w:pPr>
              <w:pStyle w:val="Bezproreda2"/>
              <w:rPr>
                <w:b/>
                <w:bCs/>
                <w:caps/>
                <w:color w:val="0F243E"/>
                <w:sz w:val="24"/>
                <w:szCs w:val="24"/>
              </w:rPr>
            </w:pPr>
            <w:r w:rsidRPr="00B30EDB">
              <w:rPr>
                <w:b/>
                <w:bCs/>
                <w:caps/>
                <w:color w:val="0F243E"/>
                <w:sz w:val="24"/>
                <w:szCs w:val="24"/>
              </w:rPr>
              <w:t>KOLIČINA</w:t>
            </w:r>
          </w:p>
        </w:tc>
      </w:tr>
      <w:tr w:rsidR="001A46EE">
        <w:trPr>
          <w:trHeight w:val="680"/>
          <w:jc w:val="center"/>
        </w:trPr>
        <w:tc>
          <w:tcPr>
            <w:tcW w:w="0" w:type="auto"/>
            <w:vMerge w:val="restart"/>
            <w:vAlign w:val="center"/>
          </w:tcPr>
          <w:p w:rsidR="001A46EE" w:rsidRPr="00B30EDB" w:rsidRDefault="001A46EE" w:rsidP="001D4457">
            <w:pPr>
              <w:pStyle w:val="Bezproreda2"/>
              <w:rPr>
                <w:rFonts w:ascii="Arial" w:hAnsi="Arial" w:cs="Arial"/>
                <w:color w:val="0F243E"/>
              </w:rPr>
            </w:pPr>
            <w:r w:rsidRPr="00B30EDB">
              <w:rPr>
                <w:rFonts w:ascii="Arial" w:hAnsi="Arial" w:cs="Arial"/>
                <w:color w:val="0F243E"/>
              </w:rPr>
              <w:t>Dizel gorivo</w:t>
            </w:r>
          </w:p>
        </w:tc>
        <w:tc>
          <w:tcPr>
            <w:tcW w:w="0" w:type="auto"/>
            <w:vAlign w:val="center"/>
          </w:tcPr>
          <w:p w:rsidR="001A46EE" w:rsidRPr="00B30EDB" w:rsidRDefault="001A46EE" w:rsidP="001D4457">
            <w:pPr>
              <w:pStyle w:val="Bezproreda2"/>
              <w:rPr>
                <w:rFonts w:ascii="Arial" w:hAnsi="Arial" w:cs="Arial"/>
                <w:color w:val="0F243E"/>
              </w:rPr>
            </w:pPr>
            <w:r w:rsidRPr="00B30EDB">
              <w:rPr>
                <w:rFonts w:ascii="Arial" w:hAnsi="Arial" w:cs="Arial"/>
                <w:color w:val="0F243E"/>
              </w:rPr>
              <w:t>EURODIZEL</w:t>
            </w:r>
          </w:p>
        </w:tc>
        <w:tc>
          <w:tcPr>
            <w:tcW w:w="0" w:type="auto"/>
            <w:vAlign w:val="center"/>
          </w:tcPr>
          <w:p w:rsidR="001A46EE" w:rsidRPr="00B30EDB" w:rsidRDefault="001A46EE" w:rsidP="001D4457">
            <w:pPr>
              <w:pStyle w:val="Bezproreda2"/>
              <w:rPr>
                <w:rFonts w:ascii="Arial" w:hAnsi="Arial" w:cs="Arial"/>
                <w:color w:val="0F243E"/>
              </w:rPr>
            </w:pPr>
            <w:r w:rsidRPr="00B30EDB">
              <w:rPr>
                <w:rFonts w:ascii="Arial" w:hAnsi="Arial" w:cs="Arial"/>
                <w:color w:val="0F243E"/>
              </w:rPr>
              <w:t xml:space="preserve">1 podzemni spremnik </w:t>
            </w:r>
          </w:p>
          <w:p w:rsidR="001A46EE" w:rsidRPr="00B30EDB" w:rsidRDefault="001A46EE" w:rsidP="001D4457">
            <w:pPr>
              <w:pStyle w:val="Bezproreda2"/>
              <w:rPr>
                <w:rFonts w:ascii="Arial" w:hAnsi="Arial" w:cs="Arial"/>
                <w:color w:val="0F243E"/>
              </w:rPr>
            </w:pPr>
            <w:r w:rsidRPr="00B30EDB">
              <w:rPr>
                <w:rFonts w:ascii="Arial" w:hAnsi="Arial" w:cs="Arial"/>
                <w:color w:val="0F243E"/>
              </w:rPr>
              <w:t>25 350 l (50 700 kg)</w:t>
            </w:r>
          </w:p>
        </w:tc>
      </w:tr>
      <w:tr w:rsidR="001A46EE">
        <w:trPr>
          <w:trHeight w:val="680"/>
          <w:jc w:val="center"/>
        </w:trPr>
        <w:tc>
          <w:tcPr>
            <w:tcW w:w="0" w:type="auto"/>
            <w:vMerge/>
            <w:vAlign w:val="center"/>
          </w:tcPr>
          <w:p w:rsidR="001A46EE" w:rsidRPr="00B30EDB" w:rsidRDefault="001A46EE" w:rsidP="001D4457">
            <w:pPr>
              <w:pStyle w:val="Bezproreda2"/>
              <w:rPr>
                <w:rFonts w:ascii="Arial" w:hAnsi="Arial" w:cs="Arial"/>
                <w:color w:val="0F243E"/>
              </w:rPr>
            </w:pPr>
          </w:p>
        </w:tc>
        <w:tc>
          <w:tcPr>
            <w:tcW w:w="0" w:type="auto"/>
            <w:vAlign w:val="center"/>
          </w:tcPr>
          <w:p w:rsidR="001A46EE" w:rsidRPr="00B30EDB" w:rsidRDefault="001A46EE" w:rsidP="001D4457">
            <w:pPr>
              <w:pStyle w:val="Bezproreda2"/>
              <w:rPr>
                <w:rFonts w:ascii="Arial" w:hAnsi="Arial" w:cs="Arial"/>
                <w:color w:val="0F243E"/>
              </w:rPr>
            </w:pPr>
            <w:r w:rsidRPr="00B30EDB">
              <w:rPr>
                <w:rFonts w:ascii="Arial" w:hAnsi="Arial" w:cs="Arial"/>
                <w:color w:val="0F243E"/>
              </w:rPr>
              <w:t>ECTO EURODIZEL</w:t>
            </w:r>
          </w:p>
        </w:tc>
        <w:tc>
          <w:tcPr>
            <w:tcW w:w="0" w:type="auto"/>
            <w:vAlign w:val="center"/>
          </w:tcPr>
          <w:p w:rsidR="001A46EE" w:rsidRPr="00B30EDB" w:rsidRDefault="001A46EE" w:rsidP="001D4457">
            <w:pPr>
              <w:pStyle w:val="Bezproreda2"/>
              <w:rPr>
                <w:rFonts w:ascii="Arial" w:hAnsi="Arial" w:cs="Arial"/>
                <w:color w:val="0F243E"/>
              </w:rPr>
            </w:pPr>
            <w:r w:rsidRPr="00B30EDB">
              <w:rPr>
                <w:rFonts w:ascii="Arial" w:hAnsi="Arial" w:cs="Arial"/>
                <w:color w:val="0F243E"/>
              </w:rPr>
              <w:t xml:space="preserve">1 podzemni spremnik </w:t>
            </w:r>
          </w:p>
          <w:p w:rsidR="001A46EE" w:rsidRPr="00B30EDB" w:rsidRDefault="001A46EE" w:rsidP="001D4457">
            <w:pPr>
              <w:pStyle w:val="Bezproreda2"/>
              <w:rPr>
                <w:rFonts w:ascii="Arial" w:hAnsi="Arial" w:cs="Arial"/>
                <w:color w:val="0F243E"/>
              </w:rPr>
            </w:pPr>
            <w:r w:rsidRPr="00B30EDB">
              <w:rPr>
                <w:rFonts w:ascii="Arial" w:hAnsi="Arial" w:cs="Arial"/>
                <w:color w:val="0F243E"/>
              </w:rPr>
              <w:t>30 000 l (25 350 kg)</w:t>
            </w:r>
          </w:p>
        </w:tc>
      </w:tr>
      <w:tr w:rsidR="001A46EE">
        <w:trPr>
          <w:trHeight w:val="680"/>
          <w:jc w:val="center"/>
        </w:trPr>
        <w:tc>
          <w:tcPr>
            <w:tcW w:w="0" w:type="auto"/>
            <w:vAlign w:val="center"/>
          </w:tcPr>
          <w:p w:rsidR="001A46EE" w:rsidRPr="00B30EDB" w:rsidRDefault="001A46EE" w:rsidP="001D4457">
            <w:pPr>
              <w:pStyle w:val="Bezproreda2"/>
              <w:rPr>
                <w:rFonts w:ascii="Arial" w:hAnsi="Arial" w:cs="Arial"/>
                <w:color w:val="0F243E"/>
              </w:rPr>
            </w:pPr>
            <w:r w:rsidRPr="00B30EDB">
              <w:rPr>
                <w:rFonts w:ascii="Arial" w:hAnsi="Arial" w:cs="Arial"/>
                <w:color w:val="0F243E"/>
              </w:rPr>
              <w:t>Benzin</w:t>
            </w:r>
          </w:p>
        </w:tc>
        <w:tc>
          <w:tcPr>
            <w:tcW w:w="0" w:type="auto"/>
            <w:vAlign w:val="center"/>
          </w:tcPr>
          <w:p w:rsidR="001A46EE" w:rsidRPr="00B30EDB" w:rsidRDefault="001A46EE" w:rsidP="001D4457">
            <w:pPr>
              <w:pStyle w:val="Bezproreda2"/>
              <w:rPr>
                <w:rFonts w:ascii="Arial" w:hAnsi="Arial" w:cs="Arial"/>
                <w:color w:val="0F243E"/>
              </w:rPr>
            </w:pPr>
            <w:r w:rsidRPr="00B30EDB">
              <w:rPr>
                <w:rFonts w:ascii="Arial" w:hAnsi="Arial" w:cs="Arial"/>
                <w:color w:val="0F243E"/>
              </w:rPr>
              <w:t>BMB 95 BS</w:t>
            </w:r>
          </w:p>
        </w:tc>
        <w:tc>
          <w:tcPr>
            <w:tcW w:w="0" w:type="auto"/>
            <w:vAlign w:val="center"/>
          </w:tcPr>
          <w:p w:rsidR="001A46EE" w:rsidRPr="00B30EDB" w:rsidRDefault="001A46EE" w:rsidP="001D4457">
            <w:pPr>
              <w:pStyle w:val="Bezproreda2"/>
              <w:rPr>
                <w:rFonts w:ascii="Arial" w:hAnsi="Arial" w:cs="Arial"/>
                <w:color w:val="0F243E"/>
              </w:rPr>
            </w:pPr>
            <w:r w:rsidRPr="00B30EDB">
              <w:rPr>
                <w:rFonts w:ascii="Arial" w:hAnsi="Arial" w:cs="Arial"/>
                <w:color w:val="0F243E"/>
              </w:rPr>
              <w:t xml:space="preserve">1 podzemni spremnik </w:t>
            </w:r>
          </w:p>
          <w:p w:rsidR="001A46EE" w:rsidRPr="00B30EDB" w:rsidRDefault="001A46EE" w:rsidP="001D4457">
            <w:pPr>
              <w:pStyle w:val="Bezproreda2"/>
              <w:rPr>
                <w:rFonts w:ascii="Arial" w:hAnsi="Arial" w:cs="Arial"/>
                <w:color w:val="0F243E"/>
              </w:rPr>
            </w:pPr>
            <w:r w:rsidRPr="00B30EDB">
              <w:rPr>
                <w:rFonts w:ascii="Arial" w:hAnsi="Arial" w:cs="Arial"/>
                <w:color w:val="0F243E"/>
              </w:rPr>
              <w:t>30 000 l (23 400 kg)</w:t>
            </w:r>
          </w:p>
        </w:tc>
      </w:tr>
      <w:tr w:rsidR="001A46EE">
        <w:trPr>
          <w:trHeight w:val="680"/>
          <w:jc w:val="center"/>
        </w:trPr>
        <w:tc>
          <w:tcPr>
            <w:tcW w:w="0" w:type="auto"/>
            <w:gridSpan w:val="2"/>
            <w:vMerge w:val="restart"/>
            <w:vAlign w:val="center"/>
          </w:tcPr>
          <w:p w:rsidR="001A46EE" w:rsidRPr="00B30EDB" w:rsidRDefault="001A46EE" w:rsidP="001D4457">
            <w:pPr>
              <w:pStyle w:val="Bezproreda2"/>
              <w:rPr>
                <w:rFonts w:ascii="Arial" w:hAnsi="Arial" w:cs="Arial"/>
                <w:color w:val="0F243E"/>
              </w:rPr>
            </w:pPr>
            <w:r w:rsidRPr="00B30EDB">
              <w:rPr>
                <w:rFonts w:ascii="Arial" w:hAnsi="Arial" w:cs="Arial"/>
                <w:color w:val="0F243E"/>
              </w:rPr>
              <w:t>UNP</w:t>
            </w:r>
          </w:p>
        </w:tc>
        <w:tc>
          <w:tcPr>
            <w:tcW w:w="0" w:type="auto"/>
            <w:vAlign w:val="center"/>
          </w:tcPr>
          <w:p w:rsidR="001A46EE" w:rsidRPr="00B30EDB" w:rsidRDefault="001A46EE" w:rsidP="001D4457">
            <w:pPr>
              <w:pStyle w:val="Bezproreda2"/>
              <w:rPr>
                <w:rFonts w:ascii="Arial" w:hAnsi="Arial" w:cs="Arial"/>
                <w:color w:val="0F243E"/>
              </w:rPr>
            </w:pPr>
            <w:r w:rsidRPr="00B30EDB">
              <w:rPr>
                <w:rFonts w:ascii="Arial" w:hAnsi="Arial" w:cs="Arial"/>
                <w:color w:val="0F243E"/>
              </w:rPr>
              <w:t xml:space="preserve">2 nadzemna spremnika </w:t>
            </w:r>
          </w:p>
          <w:p w:rsidR="001A46EE" w:rsidRPr="00B30EDB" w:rsidRDefault="001A46EE" w:rsidP="001D4457">
            <w:pPr>
              <w:pStyle w:val="Bezproreda2"/>
              <w:rPr>
                <w:rFonts w:ascii="Arial" w:hAnsi="Arial" w:cs="Arial"/>
                <w:color w:val="0F243E"/>
              </w:rPr>
            </w:pPr>
            <w:r w:rsidRPr="00B30EDB">
              <w:rPr>
                <w:rFonts w:ascii="Arial" w:hAnsi="Arial" w:cs="Arial"/>
                <w:color w:val="0F243E"/>
              </w:rPr>
              <w:t>9 000 l (4 950 kg)</w:t>
            </w:r>
          </w:p>
        </w:tc>
      </w:tr>
      <w:tr w:rsidR="001A46EE">
        <w:trPr>
          <w:trHeight w:val="680"/>
          <w:jc w:val="center"/>
        </w:trPr>
        <w:tc>
          <w:tcPr>
            <w:tcW w:w="0" w:type="auto"/>
            <w:gridSpan w:val="2"/>
            <w:vMerge/>
            <w:vAlign w:val="center"/>
          </w:tcPr>
          <w:p w:rsidR="001A46EE" w:rsidRPr="00B30EDB" w:rsidRDefault="001A46EE" w:rsidP="001D4457">
            <w:pPr>
              <w:pStyle w:val="Bezproreda2"/>
              <w:rPr>
                <w:rFonts w:ascii="Arial" w:hAnsi="Arial" w:cs="Arial"/>
                <w:color w:val="0F243E"/>
              </w:rPr>
            </w:pPr>
          </w:p>
        </w:tc>
        <w:tc>
          <w:tcPr>
            <w:tcW w:w="0" w:type="auto"/>
            <w:vAlign w:val="center"/>
          </w:tcPr>
          <w:p w:rsidR="001A46EE" w:rsidRPr="00B30EDB" w:rsidRDefault="001A46EE" w:rsidP="001D4457">
            <w:pPr>
              <w:pStyle w:val="Bezproreda2"/>
              <w:rPr>
                <w:rFonts w:ascii="Arial" w:hAnsi="Arial" w:cs="Arial"/>
                <w:color w:val="0F243E"/>
              </w:rPr>
            </w:pPr>
            <w:r w:rsidRPr="00B30EDB">
              <w:rPr>
                <w:rFonts w:ascii="Arial" w:hAnsi="Arial" w:cs="Arial"/>
                <w:color w:val="0F243E"/>
              </w:rPr>
              <w:t>skladište boca</w:t>
            </w:r>
          </w:p>
          <w:p w:rsidR="001A46EE" w:rsidRPr="00B30EDB" w:rsidRDefault="001A46EE" w:rsidP="001D4457">
            <w:pPr>
              <w:pStyle w:val="Bezproreda2"/>
              <w:rPr>
                <w:rFonts w:ascii="Arial" w:hAnsi="Arial" w:cs="Arial"/>
                <w:color w:val="0F243E"/>
              </w:rPr>
            </w:pPr>
            <w:r w:rsidRPr="00B30EDB">
              <w:rPr>
                <w:rFonts w:ascii="Arial" w:hAnsi="Arial" w:cs="Arial"/>
                <w:color w:val="0F243E"/>
              </w:rPr>
              <w:t>40 boca po 10 kg</w:t>
            </w:r>
          </w:p>
          <w:p w:rsidR="001A46EE" w:rsidRPr="00B30EDB" w:rsidRDefault="001A46EE" w:rsidP="001D4457">
            <w:pPr>
              <w:pStyle w:val="Bezproreda2"/>
              <w:rPr>
                <w:rFonts w:ascii="Arial" w:hAnsi="Arial" w:cs="Arial"/>
                <w:color w:val="0F243E"/>
              </w:rPr>
            </w:pPr>
            <w:r w:rsidRPr="00B30EDB">
              <w:rPr>
                <w:rFonts w:ascii="Arial" w:hAnsi="Arial" w:cs="Arial"/>
                <w:color w:val="0F243E"/>
              </w:rPr>
              <w:t>(400 kg)</w:t>
            </w:r>
          </w:p>
        </w:tc>
      </w:tr>
    </w:tbl>
    <w:p w:rsidR="001A46EE" w:rsidRDefault="001A46EE" w:rsidP="001D4457">
      <w:pPr>
        <w:pStyle w:val="Bezproreda2"/>
        <w:spacing w:after="240"/>
      </w:pPr>
      <w:r w:rsidRPr="001D4457">
        <w:rPr>
          <w:b/>
          <w:bCs/>
        </w:rPr>
        <w:t>Izvor</w:t>
      </w:r>
      <w:r w:rsidRPr="001D4457">
        <w:t>: BP Dubrava Križovljanska</w:t>
      </w:r>
    </w:p>
    <w:p w:rsidR="001A46EE" w:rsidRPr="005C4563" w:rsidRDefault="001A46EE" w:rsidP="00EE5B57">
      <w:r w:rsidRPr="005C4563">
        <w:t xml:space="preserve">Benzinska postaja Dubrava Križovljanska </w:t>
      </w:r>
      <w:r w:rsidRPr="005C4563">
        <w:rPr>
          <w:color w:val="000000"/>
        </w:rPr>
        <w:t>(BP Dubrava Križovljanska)</w:t>
      </w:r>
      <w:r w:rsidRPr="005C4563">
        <w:t xml:space="preserve"> nalazi se na adresi Varaždinska ulica bb; Cestica. </w:t>
      </w:r>
      <w:r w:rsidRPr="005C4563">
        <w:rPr>
          <w:color w:val="000000"/>
        </w:rPr>
        <w:t xml:space="preserve">Prve obiteljske kuće nalaze se na udaljenosti od oko </w:t>
      </w:r>
      <w:r w:rsidRPr="005C4563">
        <w:t>60 m. Od opasnih tvari na lokaciji se nalaze dva nadzemna spremnika UNP-a, svaki od 4500 l i tri podzemna spremnika goriva. Najgori mogući slučaj uključuje ispuštanje ukupne količine sadržaja autocisterne (maksimalna ispunjenost autocisterne je 80%) prilikom pretakanja u nadzemne spremnike i eksplozija para UNP-a. Zona ugroženosti unutar koje su vjerojatne</w:t>
      </w:r>
    </w:p>
    <w:p w:rsidR="001A46EE" w:rsidRPr="002257B3" w:rsidRDefault="001A46EE" w:rsidP="002257B3">
      <w:r w:rsidRPr="002257B3">
        <w:t xml:space="preserve">ozbiljne ozlijede (1 psi, 7 kPa - znatna oštećenja objekta, moguće teže ozljeđivanje uslijed leta dijelova stakla) proteže se od izvora nesreće do 295 m u radijusu od pretakališta u </w:t>
      </w:r>
      <w:r w:rsidRPr="002257B3">
        <w:lastRenderedPageBreak/>
        <w:t>smjeru puhanja vjetra. Zona ugroženosti u kojoj dolazi do razbijanja stakala (3,5 psi, 24 kPa) proteže se od 295 m do 385 m u radijusu od pretakališta u smjeru puhanja vjetra. Utjecaj najgoreg mogućeg slučaja zahvaća naseljeno područje. U slučaju nesreće ugroženi su djelatnici benzinske postaje i caffe bara, stanovnici stambenih objekata i prometna infrastruktura. Ugroženo je oko 50 ljudi.</w:t>
      </w:r>
    </w:p>
    <w:p w:rsidR="001A46EE" w:rsidRDefault="00A00002" w:rsidP="00E70B84">
      <w:pPr>
        <w:pStyle w:val="Bezproreda2"/>
      </w:pPr>
      <w:r>
        <w:rPr>
          <w:noProof/>
          <w:lang w:eastAsia="hr-HR"/>
        </w:rPr>
        <w:pict>
          <v:shape id="_x0000_i1059" type="#_x0000_t75" style="width:318.7pt;height:295.5pt;visibility:visible">
            <v:imagedata r:id="rId61" o:title=""/>
          </v:shape>
        </w:pict>
      </w:r>
    </w:p>
    <w:p w:rsidR="001A46EE" w:rsidRDefault="001A46EE" w:rsidP="00E70B84">
      <w:pPr>
        <w:pStyle w:val="Bezproreda2"/>
      </w:pPr>
      <w:r>
        <w:rPr>
          <w:b/>
          <w:bCs/>
        </w:rPr>
        <w:t>Izvor:</w:t>
      </w:r>
      <w:r>
        <w:t xml:space="preserve"> Procjena ugroženosti stanovništva materijalnih i kulturnih dobara i okoliša BP Luk Oil d.d.</w:t>
      </w:r>
    </w:p>
    <w:p w:rsidR="001A46EE" w:rsidRPr="00E70B84" w:rsidRDefault="001A46EE" w:rsidP="00E70B84">
      <w:pPr>
        <w:pStyle w:val="Opisslike"/>
      </w:pPr>
      <w:bookmarkStart w:id="70" w:name="_Toc406062742"/>
      <w:r>
        <w:t xml:space="preserve">Slika </w:t>
      </w:r>
      <w:r w:rsidR="00C04D77">
        <w:fldChar w:fldCharType="begin"/>
      </w:r>
      <w:r w:rsidR="00C04D77">
        <w:instrText xml:space="preserve"> SEQ Slika \* ARABIC </w:instrText>
      </w:r>
      <w:r w:rsidR="00C04D77">
        <w:fldChar w:fldCharType="separate"/>
      </w:r>
      <w:r w:rsidR="00A00002">
        <w:rPr>
          <w:noProof/>
        </w:rPr>
        <w:t>18</w:t>
      </w:r>
      <w:r w:rsidR="00C04D77">
        <w:rPr>
          <w:noProof/>
        </w:rPr>
        <w:fldChar w:fldCharType="end"/>
      </w:r>
      <w:r>
        <w:t xml:space="preserve">. </w:t>
      </w:r>
      <w:r w:rsidRPr="00E70B84">
        <w:t>Prikaz zone ugroženosti kod istjecanja i zapaljenja autocisterne s benzinom (smrtonosna zona</w:t>
      </w:r>
      <w:r>
        <w:t xml:space="preserve"> </w:t>
      </w:r>
      <w:r w:rsidRPr="00E70B84">
        <w:t>u periodu od 60 sekundi) – 54 m – BP Dubrava Križovljanska</w:t>
      </w:r>
      <w:bookmarkEnd w:id="70"/>
    </w:p>
    <w:p w:rsidR="001A46EE" w:rsidRPr="00500849" w:rsidRDefault="001A46EE" w:rsidP="008E0F5C">
      <w:pPr>
        <w:pStyle w:val="Naslov4"/>
        <w:numPr>
          <w:ilvl w:val="0"/>
          <w:numId w:val="1"/>
        </w:numPr>
      </w:pPr>
      <w:r w:rsidRPr="00500849">
        <w:t>Urbanističke mjere koje treba ugraditi u prostorne Planove</w:t>
      </w:r>
    </w:p>
    <w:p w:rsidR="001A46EE" w:rsidRPr="00500849" w:rsidRDefault="001A46EE" w:rsidP="00EE5B57">
      <w:pPr>
        <w:autoSpaceDE w:val="0"/>
        <w:autoSpaceDN w:val="0"/>
        <w:adjustRightInd w:val="0"/>
        <w:rPr>
          <w:color w:val="000000"/>
        </w:rPr>
      </w:pPr>
      <w:r w:rsidRPr="00500849">
        <w:rPr>
          <w:color w:val="000000"/>
        </w:rPr>
        <w:t xml:space="preserve">U cilju sprječavanja mogućih tehničko-tehnoloških katastrofa u gospodarskim objektima, prvenstveno se treba voditi računa da se prostornim i urbanističkim planiranjem: </w:t>
      </w:r>
    </w:p>
    <w:p w:rsidR="001A46EE" w:rsidRPr="00E70B84" w:rsidRDefault="001A46EE" w:rsidP="00833754">
      <w:pPr>
        <w:pStyle w:val="Odlomakpopisa"/>
        <w:numPr>
          <w:ilvl w:val="0"/>
          <w:numId w:val="36"/>
        </w:numPr>
        <w:autoSpaceDE w:val="0"/>
        <w:autoSpaceDN w:val="0"/>
        <w:adjustRightInd w:val="0"/>
        <w:rPr>
          <w:color w:val="000000"/>
        </w:rPr>
      </w:pPr>
      <w:r w:rsidRPr="00E70B84">
        <w:rPr>
          <w:color w:val="000000"/>
        </w:rPr>
        <w:t>utvrde granice dopustive ugroženosti čovjekova okoliša</w:t>
      </w:r>
      <w:r w:rsidRPr="00E70B84">
        <w:rPr>
          <w:b/>
          <w:bCs/>
          <w:color w:val="000000"/>
        </w:rPr>
        <w:t xml:space="preserve"> </w:t>
      </w:r>
      <w:r w:rsidRPr="00E70B84">
        <w:rPr>
          <w:color w:val="000000"/>
        </w:rPr>
        <w:t xml:space="preserve">tj. mogućeg kapaciteta prihvata zagađujućih tvari u granicama dozvoljenog; </w:t>
      </w:r>
    </w:p>
    <w:p w:rsidR="001A46EE" w:rsidRPr="00E70B84" w:rsidRDefault="001A46EE" w:rsidP="00833754">
      <w:pPr>
        <w:pStyle w:val="Odlomakpopisa"/>
        <w:numPr>
          <w:ilvl w:val="0"/>
          <w:numId w:val="36"/>
        </w:numPr>
        <w:autoSpaceDE w:val="0"/>
        <w:autoSpaceDN w:val="0"/>
        <w:adjustRightInd w:val="0"/>
        <w:rPr>
          <w:color w:val="000000"/>
        </w:rPr>
      </w:pPr>
      <w:r w:rsidRPr="00E70B84">
        <w:rPr>
          <w:color w:val="000000"/>
        </w:rPr>
        <w:t>u tijeku priprema i izrada budućeg urbanističkog plana jedinica lokalne i područne samouprave, potrebno je, za gospodarske objekte čijom bi se izgradnjom i uporabom mogle narušiti vrijednosti čovjekova okoliša, najprije izraditi studiju utjecaja</w:t>
      </w:r>
      <w:r w:rsidRPr="00E70B84">
        <w:rPr>
          <w:b/>
          <w:bCs/>
          <w:color w:val="000000"/>
        </w:rPr>
        <w:t xml:space="preserve"> </w:t>
      </w:r>
      <w:r w:rsidRPr="00E70B84">
        <w:rPr>
          <w:color w:val="000000"/>
        </w:rPr>
        <w:t xml:space="preserve">istog na okolinu; </w:t>
      </w:r>
    </w:p>
    <w:p w:rsidR="001A46EE" w:rsidRPr="00E70B84" w:rsidRDefault="001A46EE" w:rsidP="00833754">
      <w:pPr>
        <w:pStyle w:val="Odlomakpopisa"/>
        <w:numPr>
          <w:ilvl w:val="0"/>
          <w:numId w:val="36"/>
        </w:numPr>
        <w:autoSpaceDE w:val="0"/>
        <w:autoSpaceDN w:val="0"/>
        <w:adjustRightInd w:val="0"/>
        <w:rPr>
          <w:color w:val="000000"/>
        </w:rPr>
      </w:pPr>
      <w:r w:rsidRPr="00E70B84">
        <w:rPr>
          <w:color w:val="000000"/>
        </w:rPr>
        <w:t>u tijeku izdavanja građevinske dozvole, potrebno je provjeriti da li projektna dokumentacija ispunjava postavljene uvjete.</w:t>
      </w:r>
    </w:p>
    <w:p w:rsidR="001A46EE" w:rsidRPr="00500849" w:rsidRDefault="001A46EE" w:rsidP="00E70B84">
      <w:bookmarkStart w:id="71" w:name="_Toc222057356"/>
      <w:bookmarkStart w:id="72" w:name="_Toc266221249"/>
      <w:r w:rsidRPr="00500849">
        <w:t xml:space="preserve">U blizini lokacija gdje se skladište, sakupljaju ili obavljaju druge radnje s opasnim tvarima ne preporuča se gradnja objekata u kojem boravi veći broj osoba (dječji vrtići, škole, sportske </w:t>
      </w:r>
      <w:r w:rsidRPr="00500849">
        <w:lastRenderedPageBreak/>
        <w:t>dvorane, stambene građevine i sl.). Nove objekte koji se planiraju graditi u kojima se pojavljuju opasne tvari potrebno je locirati na način da u slučaju nesreće ne ugrožava stanovništvo (rubni dijelovi poslovnih zona) te obvezivati na uspostavu sustava za uzbu</w:t>
      </w:r>
      <w:r>
        <w:t>njivanje i uvezivanje na 112.</w:t>
      </w:r>
    </w:p>
    <w:p w:rsidR="001A46EE" w:rsidRPr="00A708D6" w:rsidRDefault="001A46EE" w:rsidP="00A708D6">
      <w:pPr>
        <w:pStyle w:val="Naslov3"/>
        <w:rPr>
          <w:rStyle w:val="Hiperveza"/>
          <w:color w:val="auto"/>
          <w:u w:val="none"/>
        </w:rPr>
      </w:pPr>
      <w:bookmarkStart w:id="73" w:name="_Toc406605473"/>
      <w:r w:rsidRPr="00A708D6">
        <w:rPr>
          <w:rStyle w:val="Hiperveza"/>
          <w:color w:val="auto"/>
          <w:u w:val="none"/>
        </w:rPr>
        <w:t>Tehničko-tehnološke katastrofe izazvane nesrećama u prometu (cestovnom,</w:t>
      </w:r>
      <w:r w:rsidRPr="00A708D6">
        <w:t xml:space="preserve">  </w:t>
      </w:r>
      <w:bookmarkEnd w:id="71"/>
      <w:r w:rsidRPr="00A708D6">
        <w:rPr>
          <w:rStyle w:val="Hiperveza"/>
          <w:color w:val="auto"/>
          <w:u w:val="none"/>
        </w:rPr>
        <w:t>željezničkom, ili zračnom)</w:t>
      </w:r>
      <w:bookmarkEnd w:id="72"/>
      <w:bookmarkEnd w:id="73"/>
    </w:p>
    <w:p w:rsidR="001A46EE" w:rsidRPr="00EF107D" w:rsidRDefault="001A46EE" w:rsidP="00EE5B57">
      <w:pPr>
        <w:pStyle w:val="Tijeloteksta"/>
        <w:jc w:val="both"/>
        <w:rPr>
          <w:i/>
          <w:iCs/>
          <w:sz w:val="24"/>
          <w:szCs w:val="24"/>
        </w:rPr>
      </w:pPr>
      <w:r w:rsidRPr="002C269F">
        <w:rPr>
          <w:sz w:val="24"/>
          <w:szCs w:val="24"/>
        </w:rPr>
        <w:t xml:space="preserve">Odlukom o određivanju cesta po kojima smiju motorna vozila prevoziti opasne tvari i određivanju mjesta za parkiranje motornih vozila s opasnim tvarima (NN </w:t>
      </w:r>
      <w:r w:rsidRPr="007656BB">
        <w:rPr>
          <w:sz w:val="24"/>
          <w:szCs w:val="24"/>
        </w:rPr>
        <w:t>114/12.)</w:t>
      </w:r>
      <w:r w:rsidRPr="002C269F">
        <w:rPr>
          <w:sz w:val="24"/>
          <w:szCs w:val="24"/>
        </w:rPr>
        <w:t xml:space="preserve"> prometnicom  na području </w:t>
      </w:r>
      <w:r w:rsidRPr="00EF107D">
        <w:rPr>
          <w:sz w:val="24"/>
          <w:szCs w:val="24"/>
        </w:rPr>
        <w:t xml:space="preserve">Općine Cestica </w:t>
      </w:r>
      <w:r w:rsidRPr="00EF107D">
        <w:rPr>
          <w:i/>
          <w:iCs/>
          <w:sz w:val="24"/>
          <w:szCs w:val="24"/>
        </w:rPr>
        <w:t xml:space="preserve">DC-2 (GP Dubrava Križovljanska (R. Slovenija) (DC-2) – Varaždin (DC-3) – čvorište Varaždin (A4) dozvoljen je prijevoz opasnih tvari. </w:t>
      </w:r>
    </w:p>
    <w:p w:rsidR="001A46EE" w:rsidRPr="002C269F" w:rsidRDefault="001A46EE" w:rsidP="00EE5B57">
      <w:pPr>
        <w:pStyle w:val="Tijeloteksta2"/>
      </w:pPr>
      <w:r w:rsidRPr="002C269F">
        <w:rPr>
          <w:rFonts w:ascii="Times New Roman" w:hAnsi="Times New Roman"/>
        </w:rPr>
        <w:t>Zbog gore navedenog potrebno je predvidjeti najgori mogući slučaj (Worst case) u kojem bi u slučaju nesreće cisterne koja prevozi u spremniku 30 m³ zapaljivih i eksplozivnih tvari (mot</w:t>
      </w:r>
      <w:r w:rsidRPr="002C269F">
        <w:t>orni benzin, ekstra loživo ulje, dizel gorivo, teško loživo ulje)</w:t>
      </w:r>
      <w:r>
        <w:t>.</w:t>
      </w:r>
    </w:p>
    <w:p w:rsidR="001A46EE" w:rsidRDefault="001A46EE" w:rsidP="00E70B84">
      <w:pPr>
        <w:pStyle w:val="Opisslike"/>
        <w:keepNext/>
        <w:spacing w:before="240"/>
      </w:pPr>
      <w:bookmarkStart w:id="74" w:name="_Toc406062777"/>
      <w:r>
        <w:t xml:space="preserve">Tablica </w:t>
      </w:r>
      <w:r w:rsidR="00C04D77">
        <w:fldChar w:fldCharType="begin"/>
      </w:r>
      <w:r w:rsidR="00C04D77">
        <w:instrText xml:space="preserve"> SEQ Tablica \* ARABIC </w:instrText>
      </w:r>
      <w:r w:rsidR="00C04D77">
        <w:fldChar w:fldCharType="separate"/>
      </w:r>
      <w:r w:rsidR="00A00002">
        <w:rPr>
          <w:noProof/>
        </w:rPr>
        <w:t>32</w:t>
      </w:r>
      <w:r w:rsidR="00C04D77">
        <w:rPr>
          <w:noProof/>
        </w:rPr>
        <w:fldChar w:fldCharType="end"/>
      </w:r>
      <w:r>
        <w:t xml:space="preserve">. </w:t>
      </w:r>
      <w:r w:rsidRPr="00E70B84">
        <w:t>Mogući učinci i posljedice uzrokovane teh.-tehn. nesrećama u prometu</w:t>
      </w:r>
      <w:bookmarkEnd w:id="74"/>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1417"/>
        <w:gridCol w:w="1632"/>
        <w:gridCol w:w="2903"/>
        <w:gridCol w:w="3245"/>
      </w:tblGrid>
      <w:tr w:rsidR="001A46EE" w:rsidRPr="00C31F87">
        <w:trPr>
          <w:trHeight w:val="623"/>
          <w:jc w:val="center"/>
        </w:trPr>
        <w:tc>
          <w:tcPr>
            <w:tcW w:w="771" w:type="pct"/>
            <w:tcBorders>
              <w:bottom w:val="thinThickSmallGap" w:sz="24" w:space="0" w:color="0F243E"/>
            </w:tcBorders>
            <w:shd w:val="clear" w:color="auto" w:fill="C6D9F1"/>
            <w:vAlign w:val="center"/>
          </w:tcPr>
          <w:p w:rsidR="001A46EE" w:rsidRPr="00B30EDB" w:rsidRDefault="001A46EE" w:rsidP="00E70B84">
            <w:pPr>
              <w:pStyle w:val="Bezproreda2"/>
              <w:rPr>
                <w:b/>
                <w:bCs/>
                <w:caps/>
                <w:color w:val="0F243E"/>
                <w:sz w:val="24"/>
                <w:szCs w:val="24"/>
              </w:rPr>
            </w:pPr>
            <w:r w:rsidRPr="00B30EDB">
              <w:rPr>
                <w:b/>
                <w:bCs/>
                <w:caps/>
                <w:color w:val="0F243E"/>
                <w:sz w:val="24"/>
                <w:szCs w:val="24"/>
              </w:rPr>
              <w:t>VRSTA UGROZA</w:t>
            </w:r>
          </w:p>
        </w:tc>
        <w:tc>
          <w:tcPr>
            <w:tcW w:w="887" w:type="pct"/>
            <w:tcBorders>
              <w:bottom w:val="thinThickSmallGap" w:sz="24" w:space="0" w:color="0F243E"/>
            </w:tcBorders>
            <w:shd w:val="clear" w:color="auto" w:fill="C6D9F1"/>
            <w:vAlign w:val="center"/>
          </w:tcPr>
          <w:p w:rsidR="001A46EE" w:rsidRPr="00B30EDB" w:rsidRDefault="001A46EE" w:rsidP="00E70B84">
            <w:pPr>
              <w:pStyle w:val="Bezproreda2"/>
              <w:rPr>
                <w:b/>
                <w:bCs/>
                <w:caps/>
                <w:color w:val="0F243E"/>
                <w:sz w:val="24"/>
                <w:szCs w:val="24"/>
              </w:rPr>
            </w:pPr>
            <w:r w:rsidRPr="00B30EDB">
              <w:rPr>
                <w:b/>
                <w:bCs/>
                <w:caps/>
                <w:color w:val="0F243E"/>
                <w:sz w:val="24"/>
                <w:szCs w:val="24"/>
              </w:rPr>
              <w:t>MOGUĆI UČINCI</w:t>
            </w:r>
          </w:p>
        </w:tc>
        <w:tc>
          <w:tcPr>
            <w:tcW w:w="3342" w:type="pct"/>
            <w:gridSpan w:val="2"/>
            <w:tcBorders>
              <w:bottom w:val="thinThickSmallGap" w:sz="24" w:space="0" w:color="0F243E"/>
            </w:tcBorders>
            <w:shd w:val="clear" w:color="auto" w:fill="C6D9F1"/>
            <w:vAlign w:val="center"/>
          </w:tcPr>
          <w:p w:rsidR="001A46EE" w:rsidRPr="00B30EDB" w:rsidRDefault="001A46EE" w:rsidP="00E70B84">
            <w:pPr>
              <w:pStyle w:val="Bezproreda2"/>
              <w:rPr>
                <w:b/>
                <w:bCs/>
                <w:caps/>
                <w:color w:val="0F243E"/>
                <w:sz w:val="24"/>
                <w:szCs w:val="24"/>
              </w:rPr>
            </w:pPr>
            <w:r w:rsidRPr="00B30EDB">
              <w:rPr>
                <w:b/>
                <w:bCs/>
                <w:caps/>
                <w:color w:val="0F243E"/>
                <w:sz w:val="24"/>
                <w:szCs w:val="24"/>
              </w:rPr>
              <w:t>MOGUĆE POSLJEDICE</w:t>
            </w:r>
          </w:p>
        </w:tc>
      </w:tr>
      <w:tr w:rsidR="001A46EE" w:rsidRPr="00C31F87">
        <w:trPr>
          <w:trHeight w:val="850"/>
          <w:jc w:val="center"/>
        </w:trPr>
        <w:tc>
          <w:tcPr>
            <w:tcW w:w="771" w:type="pct"/>
            <w:vMerge w:val="restart"/>
            <w:vAlign w:val="center"/>
          </w:tcPr>
          <w:p w:rsidR="001A46EE" w:rsidRPr="00B30EDB" w:rsidRDefault="001A46EE" w:rsidP="00E70B84">
            <w:pPr>
              <w:pStyle w:val="Bezproreda2"/>
              <w:rPr>
                <w:b/>
                <w:bCs/>
                <w:i/>
                <w:iCs/>
                <w:color w:val="0F243E"/>
              </w:rPr>
            </w:pPr>
            <w:r w:rsidRPr="00B30EDB">
              <w:rPr>
                <w:b/>
                <w:bCs/>
                <w:i/>
                <w:iCs/>
                <w:color w:val="0F243E"/>
                <w:sz w:val="24"/>
                <w:szCs w:val="24"/>
              </w:rPr>
              <w:t>Požar, eksplozije</w:t>
            </w:r>
          </w:p>
        </w:tc>
        <w:tc>
          <w:tcPr>
            <w:tcW w:w="887" w:type="pct"/>
            <w:vAlign w:val="center"/>
          </w:tcPr>
          <w:p w:rsidR="001A46EE" w:rsidRPr="00B30EDB" w:rsidRDefault="001A46EE" w:rsidP="00E70B84">
            <w:pPr>
              <w:pStyle w:val="Bezproreda2"/>
              <w:rPr>
                <w:i/>
                <w:iCs/>
                <w:color w:val="0F243E"/>
              </w:rPr>
            </w:pPr>
            <w:r w:rsidRPr="00B30EDB">
              <w:rPr>
                <w:i/>
                <w:iCs/>
                <w:color w:val="0F243E"/>
              </w:rPr>
              <w:t>Stanovništvo</w:t>
            </w:r>
          </w:p>
        </w:tc>
        <w:tc>
          <w:tcPr>
            <w:tcW w:w="1578" w:type="pct"/>
            <w:vAlign w:val="center"/>
          </w:tcPr>
          <w:p w:rsidR="001A46EE" w:rsidRPr="00B30EDB" w:rsidRDefault="001A46EE" w:rsidP="00B30EDB">
            <w:pPr>
              <w:pStyle w:val="Bezproreda2"/>
              <w:jc w:val="left"/>
              <w:rPr>
                <w:color w:val="0F243E"/>
              </w:rPr>
            </w:pPr>
            <w:r w:rsidRPr="00B30EDB">
              <w:rPr>
                <w:color w:val="0F243E"/>
              </w:rPr>
              <w:t>Ranjeni, poginuli.</w:t>
            </w:r>
          </w:p>
        </w:tc>
        <w:tc>
          <w:tcPr>
            <w:tcW w:w="1764" w:type="pct"/>
            <w:vAlign w:val="center"/>
          </w:tcPr>
          <w:p w:rsidR="001A46EE" w:rsidRPr="00B30EDB" w:rsidRDefault="001A46EE" w:rsidP="00B30EDB">
            <w:pPr>
              <w:pStyle w:val="Bezproreda2"/>
              <w:jc w:val="left"/>
              <w:rPr>
                <w:color w:val="0F243E"/>
              </w:rPr>
            </w:pPr>
          </w:p>
        </w:tc>
      </w:tr>
      <w:tr w:rsidR="001A46EE" w:rsidRPr="00C31F87">
        <w:trPr>
          <w:trHeight w:val="850"/>
          <w:jc w:val="center"/>
        </w:trPr>
        <w:tc>
          <w:tcPr>
            <w:tcW w:w="771" w:type="pct"/>
            <w:vMerge/>
            <w:vAlign w:val="center"/>
          </w:tcPr>
          <w:p w:rsidR="001A46EE" w:rsidRPr="00B30EDB" w:rsidRDefault="001A46EE" w:rsidP="00E70B84">
            <w:pPr>
              <w:pStyle w:val="Bezproreda2"/>
              <w:rPr>
                <w:color w:val="0F243E"/>
              </w:rPr>
            </w:pPr>
          </w:p>
        </w:tc>
        <w:tc>
          <w:tcPr>
            <w:tcW w:w="887" w:type="pct"/>
            <w:vAlign w:val="center"/>
          </w:tcPr>
          <w:p w:rsidR="001A46EE" w:rsidRPr="00B30EDB" w:rsidRDefault="001A46EE" w:rsidP="00E70B84">
            <w:pPr>
              <w:pStyle w:val="Bezproreda2"/>
              <w:rPr>
                <w:i/>
                <w:iCs/>
                <w:color w:val="0F243E"/>
              </w:rPr>
            </w:pPr>
            <w:r w:rsidRPr="00B30EDB">
              <w:rPr>
                <w:i/>
                <w:iCs/>
                <w:color w:val="0F243E"/>
              </w:rPr>
              <w:t>Materijalna dobra</w:t>
            </w:r>
          </w:p>
        </w:tc>
        <w:tc>
          <w:tcPr>
            <w:tcW w:w="1578" w:type="pct"/>
            <w:vAlign w:val="center"/>
          </w:tcPr>
          <w:p w:rsidR="001A46EE" w:rsidRPr="00B30EDB" w:rsidRDefault="001A46EE" w:rsidP="00B30EDB">
            <w:pPr>
              <w:pStyle w:val="Bezproreda2"/>
              <w:jc w:val="left"/>
              <w:rPr>
                <w:color w:val="0F243E"/>
              </w:rPr>
            </w:pPr>
            <w:r w:rsidRPr="00B30EDB">
              <w:rPr>
                <w:color w:val="0F243E"/>
              </w:rPr>
              <w:t>Oštećene ili uništene 2 - 3 kuće i prateći gospodarski objekti.</w:t>
            </w:r>
          </w:p>
          <w:p w:rsidR="001A46EE" w:rsidRPr="00B30EDB" w:rsidRDefault="001A46EE" w:rsidP="00B30EDB">
            <w:pPr>
              <w:pStyle w:val="Bezproreda2"/>
              <w:jc w:val="left"/>
              <w:rPr>
                <w:color w:val="0F243E"/>
              </w:rPr>
            </w:pPr>
            <w:r w:rsidRPr="00B30EDB">
              <w:rPr>
                <w:color w:val="0F243E"/>
              </w:rPr>
              <w:t>Uništena 2-3 vozila.</w:t>
            </w:r>
          </w:p>
        </w:tc>
        <w:tc>
          <w:tcPr>
            <w:tcW w:w="1764" w:type="pct"/>
            <w:vAlign w:val="center"/>
          </w:tcPr>
          <w:p w:rsidR="001A46EE" w:rsidRPr="00B30EDB" w:rsidRDefault="001A46EE" w:rsidP="00B30EDB">
            <w:pPr>
              <w:pStyle w:val="Bezproreda2"/>
              <w:numPr>
                <w:ilvl w:val="0"/>
                <w:numId w:val="37"/>
              </w:numPr>
              <w:jc w:val="left"/>
              <w:rPr>
                <w:color w:val="0F243E"/>
              </w:rPr>
            </w:pPr>
            <w:r w:rsidRPr="00B30EDB">
              <w:rPr>
                <w:color w:val="0F243E"/>
              </w:rPr>
              <w:t>-velika materijalna šteta,</w:t>
            </w:r>
          </w:p>
          <w:p w:rsidR="001A46EE" w:rsidRPr="00B30EDB" w:rsidRDefault="001A46EE" w:rsidP="00B30EDB">
            <w:pPr>
              <w:pStyle w:val="Bezproreda2"/>
              <w:numPr>
                <w:ilvl w:val="0"/>
                <w:numId w:val="37"/>
              </w:numPr>
              <w:jc w:val="left"/>
              <w:rPr>
                <w:color w:val="0F243E"/>
              </w:rPr>
            </w:pPr>
            <w:r w:rsidRPr="00B30EDB">
              <w:rPr>
                <w:color w:val="0F243E"/>
              </w:rPr>
              <w:t>-nemogućnost stanovanja,</w:t>
            </w:r>
          </w:p>
          <w:p w:rsidR="001A46EE" w:rsidRPr="00B30EDB" w:rsidRDefault="001A46EE" w:rsidP="00B30EDB">
            <w:pPr>
              <w:pStyle w:val="Bezproreda2"/>
              <w:numPr>
                <w:ilvl w:val="0"/>
                <w:numId w:val="37"/>
              </w:numPr>
              <w:jc w:val="left"/>
              <w:rPr>
                <w:color w:val="0F243E"/>
              </w:rPr>
            </w:pPr>
            <w:r w:rsidRPr="00B30EDB">
              <w:rPr>
                <w:color w:val="0F243E"/>
              </w:rPr>
              <w:t>-ekonomska šteta za stanovništvo,</w:t>
            </w:r>
          </w:p>
        </w:tc>
      </w:tr>
      <w:tr w:rsidR="001A46EE" w:rsidRPr="00C31F87">
        <w:trPr>
          <w:trHeight w:val="850"/>
          <w:jc w:val="center"/>
        </w:trPr>
        <w:tc>
          <w:tcPr>
            <w:tcW w:w="771" w:type="pct"/>
            <w:vMerge/>
            <w:vAlign w:val="center"/>
          </w:tcPr>
          <w:p w:rsidR="001A46EE" w:rsidRPr="00B30EDB" w:rsidRDefault="001A46EE" w:rsidP="00E70B84">
            <w:pPr>
              <w:pStyle w:val="Bezproreda2"/>
              <w:rPr>
                <w:color w:val="0F243E"/>
              </w:rPr>
            </w:pPr>
          </w:p>
        </w:tc>
        <w:tc>
          <w:tcPr>
            <w:tcW w:w="887" w:type="pct"/>
            <w:vAlign w:val="center"/>
          </w:tcPr>
          <w:p w:rsidR="001A46EE" w:rsidRPr="00B30EDB" w:rsidRDefault="001A46EE" w:rsidP="00E70B84">
            <w:pPr>
              <w:pStyle w:val="Bezproreda2"/>
              <w:rPr>
                <w:i/>
                <w:iCs/>
                <w:color w:val="0F243E"/>
              </w:rPr>
            </w:pPr>
            <w:r w:rsidRPr="00B30EDB">
              <w:rPr>
                <w:i/>
                <w:iCs/>
                <w:color w:val="0F243E"/>
              </w:rPr>
              <w:t>Okoliš</w:t>
            </w:r>
          </w:p>
        </w:tc>
        <w:tc>
          <w:tcPr>
            <w:tcW w:w="1578" w:type="pct"/>
            <w:vAlign w:val="center"/>
          </w:tcPr>
          <w:p w:rsidR="001A46EE" w:rsidRPr="00B30EDB" w:rsidRDefault="001A46EE" w:rsidP="00B30EDB">
            <w:pPr>
              <w:pStyle w:val="Bezproreda2"/>
              <w:jc w:val="left"/>
              <w:rPr>
                <w:color w:val="0F243E"/>
              </w:rPr>
            </w:pPr>
            <w:r w:rsidRPr="00B30EDB">
              <w:rPr>
                <w:color w:val="0F243E"/>
              </w:rPr>
              <w:t>Onečišćenje okoliša.</w:t>
            </w:r>
          </w:p>
        </w:tc>
        <w:tc>
          <w:tcPr>
            <w:tcW w:w="1764" w:type="pct"/>
            <w:vAlign w:val="center"/>
          </w:tcPr>
          <w:p w:rsidR="001A46EE" w:rsidRPr="00B30EDB" w:rsidRDefault="001A46EE" w:rsidP="00B30EDB">
            <w:pPr>
              <w:pStyle w:val="Bezproreda2"/>
              <w:numPr>
                <w:ilvl w:val="0"/>
                <w:numId w:val="37"/>
              </w:numPr>
              <w:jc w:val="left"/>
              <w:rPr>
                <w:color w:val="0F243E"/>
              </w:rPr>
            </w:pPr>
            <w:r w:rsidRPr="00B30EDB">
              <w:rPr>
                <w:color w:val="0F243E"/>
              </w:rPr>
              <w:t>-čišćenje onečišćenih površina,</w:t>
            </w:r>
          </w:p>
          <w:p w:rsidR="001A46EE" w:rsidRPr="00B30EDB" w:rsidRDefault="001A46EE" w:rsidP="00B30EDB">
            <w:pPr>
              <w:pStyle w:val="Bezproreda2"/>
              <w:numPr>
                <w:ilvl w:val="0"/>
                <w:numId w:val="37"/>
              </w:numPr>
              <w:jc w:val="left"/>
              <w:rPr>
                <w:color w:val="0F243E"/>
              </w:rPr>
            </w:pPr>
            <w:r w:rsidRPr="00B30EDB">
              <w:rPr>
                <w:color w:val="0F243E"/>
              </w:rPr>
              <w:t>-moguće onečišćenje pitke vode u bunarima</w:t>
            </w:r>
          </w:p>
        </w:tc>
      </w:tr>
    </w:tbl>
    <w:p w:rsidR="001A46EE" w:rsidRPr="00E70B84" w:rsidRDefault="001A46EE" w:rsidP="00E70B84">
      <w:pPr>
        <w:pStyle w:val="Bezproreda2"/>
        <w:spacing w:after="240"/>
      </w:pPr>
      <w:r>
        <w:rPr>
          <w:b/>
          <w:bCs/>
        </w:rPr>
        <w:t>Izvor:</w:t>
      </w:r>
      <w:r>
        <w:t xml:space="preserve"> Procjena ugroženosti stanovništva materijalnih i kulturnih dobara i okoliša BP Luk Oil d.d.</w:t>
      </w:r>
    </w:p>
    <w:p w:rsidR="001A46EE" w:rsidRPr="00C31F87" w:rsidRDefault="001A46EE" w:rsidP="00EE5B57">
      <w:r w:rsidRPr="00C31F87">
        <w:t xml:space="preserve">Uvijek postoji latentna opasnost od prometnih nesreća, u kojima su sudionici prometna sredstva koja u tranzitu prevoze zapaljive i opasne tvari. Uslijed tehničkog kvara ili prometne nezgode moguće je prevrtanje autocisterni, a time i istjecanje, zapaljenje ili eksplozija zapaljivih tvari. U situaciji navedenog akcidenta može se raditi o maksimalnoj količini opasne tvari u količini koja se može nalaziti u spremniku autocisterne (najviše 30 t). U slučaju prometnih nesreća autocisterni  može biti ugroženo stanovništvo ili drugi sudionici u prometu. Posljedice za stanovništvo i materijalna dobra uz ceste prvenstveno će ovisiti o naseljenosti prostora u kojem se događa eventualna nesreća. Prometnica na kojoj se dogodio prometni udes morat će se zatvoriti za promet u vremenu koje je potrebito nadležnim službama za otklanjanje posljedica. Pojačani intenzitet tranzita opasnih tvari može se očekivati na županijskim cestama i lokalnim cestama. Budući da je vjerojatnost nastanka izvanrednog događaja u cestovnom prometu znatno veća na prometnicama nižeg ranga od prijevoznika opasnih tvari treba zahtijevati korištenje sigurnih i adekvatno </w:t>
      </w:r>
      <w:r w:rsidRPr="00C31F87">
        <w:lastRenderedPageBreak/>
        <w:t>označenih prometnica, a u granicama njihovih mogućnosti obzirom na nužnost korištenja prilaznih prometnica. Ova konstatacija proizlazi iz činjenice da se glavni cestovni pravci mogu smatrati sigurnim i dobro obilježenim prometnicama, dok su priključne ceste koje se vežu na spomenute prometnice, a sa osnove broja raskršća, zavoja signalizacije, gustoće prometa, prometnice povećanog rizika.</w:t>
      </w:r>
    </w:p>
    <w:p w:rsidR="001A46EE" w:rsidRPr="00771276" w:rsidRDefault="001A46EE" w:rsidP="00A708D6">
      <w:pPr>
        <w:pStyle w:val="Naslov4"/>
        <w:numPr>
          <w:ilvl w:val="0"/>
          <w:numId w:val="0"/>
        </w:numPr>
      </w:pPr>
      <w:r w:rsidRPr="00771276">
        <w:t>Primjer izračuna štetnog utjecaja mogućeg akcidenta</w:t>
      </w:r>
    </w:p>
    <w:p w:rsidR="001A46EE" w:rsidRPr="00771276" w:rsidRDefault="001A46EE" w:rsidP="00EE5B57">
      <w:pPr>
        <w:rPr>
          <w:color w:val="000000"/>
        </w:rPr>
      </w:pPr>
      <w:r w:rsidRPr="00771276">
        <w:rPr>
          <w:color w:val="000000"/>
        </w:rPr>
        <w:t>Prijevoz 30 m</w:t>
      </w:r>
      <w:r w:rsidRPr="00771276">
        <w:rPr>
          <w:color w:val="000000"/>
          <w:vertAlign w:val="superscript"/>
        </w:rPr>
        <w:t>3</w:t>
      </w:r>
      <w:r w:rsidRPr="00771276">
        <w:rPr>
          <w:color w:val="000000"/>
        </w:rPr>
        <w:t xml:space="preserve"> (23 t) benzina u cisterni na dionici ceste</w:t>
      </w:r>
      <w:r>
        <w:rPr>
          <w:color w:val="000000"/>
        </w:rPr>
        <w:t xml:space="preserve"> </w:t>
      </w:r>
      <w:r w:rsidRPr="00771276">
        <w:rPr>
          <w:i/>
          <w:iCs/>
        </w:rPr>
        <w:t>GP Dubrava Križovljanska (R. Slovenija) (DC-2) – Varaždin</w:t>
      </w:r>
      <w:r w:rsidRPr="00771276">
        <w:rPr>
          <w:color w:val="000000"/>
        </w:rPr>
        <w:t xml:space="preserve"> kroz naselje Cestica.</w:t>
      </w:r>
    </w:p>
    <w:p w:rsidR="001A46EE" w:rsidRPr="00771276" w:rsidRDefault="001A46EE" w:rsidP="00EE5B57">
      <w:pPr>
        <w:rPr>
          <w:color w:val="000000"/>
        </w:rPr>
      </w:pPr>
      <w:r w:rsidRPr="00771276">
        <w:rPr>
          <w:color w:val="000000"/>
        </w:rPr>
        <w:t>- opasna tvar: benzin – zapaljiva tekućina tlak pare &lt; 0.3 bar na 20</w:t>
      </w:r>
      <w:r w:rsidRPr="00771276">
        <w:rPr>
          <w:color w:val="000000"/>
          <w:vertAlign w:val="superscript"/>
        </w:rPr>
        <w:t>0</w:t>
      </w:r>
      <w:r w:rsidRPr="00771276">
        <w:rPr>
          <w:color w:val="000000"/>
        </w:rPr>
        <w:t>C</w:t>
      </w:r>
    </w:p>
    <w:p w:rsidR="001A46EE" w:rsidRDefault="001A46EE" w:rsidP="00EE5B57">
      <w:pPr>
        <w:rPr>
          <w:color w:val="000000"/>
        </w:rPr>
      </w:pPr>
      <w:r w:rsidRPr="00771276">
        <w:rPr>
          <w:color w:val="000000"/>
        </w:rPr>
        <w:t xml:space="preserve">- razvrstavanje prema kategoriji učinka tvari: - kategorija BII (najveća udaljenost, </w:t>
      </w:r>
    </w:p>
    <w:p w:rsidR="001A46EE" w:rsidRPr="00771276" w:rsidRDefault="001A46EE" w:rsidP="00EE5B57">
      <w:pPr>
        <w:rPr>
          <w:color w:val="000000"/>
        </w:rPr>
      </w:pPr>
      <w:r w:rsidRPr="00771276">
        <w:rPr>
          <w:color w:val="000000"/>
        </w:rPr>
        <w:t>R = 25 m, kategorija učinka = 0.1 ha</w:t>
      </w:r>
    </w:p>
    <w:p w:rsidR="001A46EE" w:rsidRPr="00771276" w:rsidRDefault="001A46EE" w:rsidP="00EE5B57">
      <w:pPr>
        <w:rPr>
          <w:color w:val="000000"/>
        </w:rPr>
      </w:pPr>
      <w:r w:rsidRPr="00771276">
        <w:rPr>
          <w:color w:val="000000"/>
        </w:rPr>
        <w:t>- gustoća naseljenosti u zahvaćenom području, procjena: 20 osoba/ha (selo, mirno stambeno područje)</w:t>
      </w:r>
    </w:p>
    <w:p w:rsidR="001A46EE" w:rsidRPr="00771276" w:rsidRDefault="001A46EE" w:rsidP="00EE5B57">
      <w:pPr>
        <w:rPr>
          <w:color w:val="000000"/>
        </w:rPr>
      </w:pPr>
      <w:r w:rsidRPr="00771276">
        <w:rPr>
          <w:color w:val="000000"/>
        </w:rPr>
        <w:t>-korekcijski čimbenik f</w:t>
      </w:r>
      <w:r w:rsidRPr="00771276">
        <w:rPr>
          <w:color w:val="000000"/>
          <w:vertAlign w:val="subscript"/>
        </w:rPr>
        <w:t>p</w:t>
      </w:r>
      <w:r w:rsidRPr="00771276">
        <w:rPr>
          <w:color w:val="000000"/>
        </w:rPr>
        <w:t xml:space="preserve"> za raspored glavnih naseljenih područja unutar kruga čiji je polumjer najveća udaljenost učinka: (50 % naseljeni udio - procjena), f</w:t>
      </w:r>
      <w:r w:rsidRPr="00771276">
        <w:rPr>
          <w:color w:val="000000"/>
          <w:vertAlign w:val="subscript"/>
        </w:rPr>
        <w:t>p</w:t>
      </w:r>
      <w:r w:rsidRPr="00771276">
        <w:rPr>
          <w:color w:val="000000"/>
        </w:rPr>
        <w:t>= 1</w:t>
      </w:r>
    </w:p>
    <w:p w:rsidR="001A46EE" w:rsidRPr="00771276" w:rsidRDefault="001A46EE" w:rsidP="00EE5B57">
      <w:pPr>
        <w:rPr>
          <w:color w:val="000000"/>
        </w:rPr>
      </w:pPr>
      <w:r w:rsidRPr="00771276">
        <w:rPr>
          <w:color w:val="000000"/>
        </w:rPr>
        <w:t>- korekcijski čimbenik ublažavanja za zapaljive tvari: f</w:t>
      </w:r>
      <w:r w:rsidRPr="00771276">
        <w:rPr>
          <w:color w:val="000000"/>
          <w:vertAlign w:val="subscript"/>
        </w:rPr>
        <w:t>u</w:t>
      </w:r>
      <w:r w:rsidRPr="00771276">
        <w:rPr>
          <w:color w:val="000000"/>
        </w:rPr>
        <w:t xml:space="preserve"> = 1</w:t>
      </w:r>
    </w:p>
    <w:p w:rsidR="001A46EE" w:rsidRPr="00771276" w:rsidRDefault="001A46EE" w:rsidP="00EE5B57">
      <w:pPr>
        <w:rPr>
          <w:color w:val="000000"/>
        </w:rPr>
      </w:pPr>
      <w:r w:rsidRPr="00771276">
        <w:rPr>
          <w:color w:val="000000"/>
        </w:rPr>
        <w:t>Procjena broja ljudskih žrtava:</w:t>
      </w:r>
    </w:p>
    <w:p w:rsidR="001A46EE" w:rsidRPr="00771276" w:rsidRDefault="001A46EE" w:rsidP="00EE5B57">
      <w:pPr>
        <w:rPr>
          <w:color w:val="000000"/>
        </w:rPr>
      </w:pPr>
      <w:r w:rsidRPr="00771276">
        <w:rPr>
          <w:color w:val="000000"/>
        </w:rPr>
        <w:t>20 osoba/ha x 0.1 ha x 1 x 1 = 2 smrtna slučaja</w:t>
      </w:r>
    </w:p>
    <w:p w:rsidR="001A46EE" w:rsidRPr="00771276" w:rsidRDefault="001A46EE" w:rsidP="00EE5B57">
      <w:pPr>
        <w:rPr>
          <w:color w:val="000000"/>
        </w:rPr>
      </w:pPr>
      <w:r w:rsidRPr="00771276">
        <w:rPr>
          <w:color w:val="000000"/>
        </w:rPr>
        <w:t>Procjena vjerojatnosti nesreće:</w:t>
      </w:r>
    </w:p>
    <w:p w:rsidR="001A46EE" w:rsidRPr="00771276" w:rsidRDefault="001A46EE" w:rsidP="00EE5B57">
      <w:pPr>
        <w:ind w:firstLine="708"/>
        <w:rPr>
          <w:color w:val="000000"/>
          <w:vertAlign w:val="subscript"/>
        </w:rPr>
      </w:pPr>
      <w:r w:rsidRPr="00771276">
        <w:rPr>
          <w:color w:val="000000"/>
        </w:rPr>
        <w:t>N</w:t>
      </w:r>
      <w:r w:rsidRPr="00771276">
        <w:rPr>
          <w:color w:val="000000"/>
          <w:vertAlign w:val="subscript"/>
        </w:rPr>
        <w:t>p,t</w:t>
      </w:r>
      <w:r w:rsidRPr="00771276">
        <w:rPr>
          <w:color w:val="000000"/>
        </w:rPr>
        <w:t xml:space="preserve"> = N</w:t>
      </w:r>
      <w:r w:rsidRPr="00771276">
        <w:rPr>
          <w:color w:val="000000"/>
          <w:vertAlign w:val="superscript"/>
        </w:rPr>
        <w:t>*</w:t>
      </w:r>
      <w:r w:rsidRPr="00771276">
        <w:rPr>
          <w:color w:val="000000"/>
        </w:rPr>
        <w:t xml:space="preserve"> + n</w:t>
      </w:r>
      <w:r w:rsidRPr="00771276">
        <w:rPr>
          <w:color w:val="000000"/>
          <w:vertAlign w:val="subscript"/>
        </w:rPr>
        <w:t>su</w:t>
      </w:r>
      <w:r w:rsidRPr="00771276">
        <w:rPr>
          <w:color w:val="000000"/>
        </w:rPr>
        <w:t xml:space="preserve"> + n</w:t>
      </w:r>
      <w:r w:rsidRPr="00771276">
        <w:rPr>
          <w:color w:val="000000"/>
          <w:vertAlign w:val="subscript"/>
        </w:rPr>
        <w:t>pδ</w:t>
      </w:r>
      <w:r w:rsidRPr="00771276">
        <w:rPr>
          <w:color w:val="000000"/>
        </w:rPr>
        <w:t xml:space="preserve"> + n</w:t>
      </w:r>
      <w:r w:rsidRPr="00771276">
        <w:rPr>
          <w:color w:val="000000"/>
          <w:vertAlign w:val="subscript"/>
        </w:rPr>
        <w:t>n</w:t>
      </w:r>
    </w:p>
    <w:p w:rsidR="001A46EE" w:rsidRPr="00771276" w:rsidRDefault="001A46EE" w:rsidP="00EE5B57">
      <w:pPr>
        <w:rPr>
          <w:color w:val="000000"/>
        </w:rPr>
      </w:pPr>
      <w:r w:rsidRPr="00771276">
        <w:rPr>
          <w:color w:val="000000"/>
        </w:rPr>
        <w:t>Prosječni broj vjerojatnosti za promet zapaljivih tekućina: N</w:t>
      </w:r>
      <w:r w:rsidRPr="00771276">
        <w:rPr>
          <w:color w:val="000000"/>
          <w:vertAlign w:val="superscript"/>
        </w:rPr>
        <w:t>*</w:t>
      </w:r>
      <w:r w:rsidRPr="00771276">
        <w:rPr>
          <w:color w:val="000000"/>
        </w:rPr>
        <w:t xml:space="preserve"> = 8.5</w:t>
      </w:r>
    </w:p>
    <w:p w:rsidR="001A46EE" w:rsidRPr="00771276" w:rsidRDefault="001A46EE" w:rsidP="00EE5B57">
      <w:pPr>
        <w:rPr>
          <w:color w:val="000000"/>
        </w:rPr>
      </w:pPr>
      <w:r w:rsidRPr="00771276">
        <w:rPr>
          <w:color w:val="000000"/>
        </w:rPr>
        <w:t>korekcijski parametar broja vjerojatnosti za sigurnosne uvjete prometnog sustava:</w:t>
      </w:r>
    </w:p>
    <w:p w:rsidR="001A46EE" w:rsidRPr="00771276" w:rsidRDefault="001A46EE" w:rsidP="00EE5B57">
      <w:pPr>
        <w:rPr>
          <w:color w:val="000000"/>
        </w:rPr>
      </w:pPr>
      <w:r w:rsidRPr="00771276">
        <w:rPr>
          <w:color w:val="000000"/>
        </w:rPr>
        <w:t xml:space="preserve"> n</w:t>
      </w:r>
      <w:r w:rsidRPr="00771276">
        <w:rPr>
          <w:color w:val="000000"/>
          <w:vertAlign w:val="subscript"/>
        </w:rPr>
        <w:t>su</w:t>
      </w:r>
      <w:r w:rsidRPr="00771276">
        <w:rPr>
          <w:color w:val="000000"/>
        </w:rPr>
        <w:t xml:space="preserve"> = - 1 (nesigurno; oštri zavoji)</w:t>
      </w:r>
    </w:p>
    <w:p w:rsidR="001A46EE" w:rsidRPr="00771276" w:rsidRDefault="001A46EE" w:rsidP="00EE5B57">
      <w:pPr>
        <w:rPr>
          <w:color w:val="000000"/>
        </w:rPr>
      </w:pPr>
      <w:r w:rsidRPr="00771276">
        <w:rPr>
          <w:color w:val="000000"/>
        </w:rPr>
        <w:t xml:space="preserve">korekcijski parametar broja vjerojatnosti za gustoću prometa (500-2000 vozila/god.),   </w:t>
      </w:r>
    </w:p>
    <w:p w:rsidR="001A46EE" w:rsidRPr="00771276" w:rsidRDefault="001A46EE" w:rsidP="00EE5B57">
      <w:pPr>
        <w:rPr>
          <w:color w:val="000000"/>
        </w:rPr>
      </w:pPr>
      <w:r w:rsidRPr="00771276">
        <w:rPr>
          <w:color w:val="000000"/>
        </w:rPr>
        <w:t>n</w:t>
      </w:r>
      <w:r w:rsidRPr="00771276">
        <w:rPr>
          <w:color w:val="000000"/>
          <w:vertAlign w:val="subscript"/>
        </w:rPr>
        <w:t xml:space="preserve">pδ </w:t>
      </w:r>
      <w:r w:rsidRPr="00771276">
        <w:rPr>
          <w:color w:val="000000"/>
        </w:rPr>
        <w:t>= - 3</w:t>
      </w:r>
    </w:p>
    <w:p w:rsidR="001A46EE" w:rsidRPr="00771276" w:rsidRDefault="001A46EE" w:rsidP="00EE5B57">
      <w:pPr>
        <w:rPr>
          <w:color w:val="000000"/>
        </w:rPr>
      </w:pPr>
      <w:r w:rsidRPr="00771276">
        <w:rPr>
          <w:color w:val="000000"/>
        </w:rPr>
        <w:t>korekcijski parametar broja vjerojatnosti za smjer vjetra prema naseljenim područjima u pogođenom pojasu, n</w:t>
      </w:r>
      <w:r w:rsidRPr="00771276">
        <w:rPr>
          <w:color w:val="000000"/>
          <w:vertAlign w:val="subscript"/>
        </w:rPr>
        <w:t>n</w:t>
      </w:r>
      <w:r w:rsidRPr="00771276">
        <w:rPr>
          <w:color w:val="000000"/>
        </w:rPr>
        <w:t xml:space="preserve"> = + 0.5 (20 %).</w:t>
      </w:r>
    </w:p>
    <w:p w:rsidR="001A46EE" w:rsidRPr="00771276" w:rsidRDefault="001A46EE" w:rsidP="00EE5B57">
      <w:pPr>
        <w:rPr>
          <w:color w:val="000000"/>
          <w:vertAlign w:val="superscript"/>
        </w:rPr>
      </w:pPr>
      <w:r w:rsidRPr="00771276">
        <w:rPr>
          <w:color w:val="000000"/>
        </w:rPr>
        <w:t>N = 8.5 – 1 – 3 + 0.5 = 5 ;        P = 10</w:t>
      </w:r>
      <w:r w:rsidRPr="00771276">
        <w:rPr>
          <w:color w:val="000000"/>
          <w:vertAlign w:val="superscript"/>
        </w:rPr>
        <w:t>-5</w:t>
      </w:r>
    </w:p>
    <w:p w:rsidR="001A46EE" w:rsidRPr="00804128" w:rsidRDefault="001A46EE" w:rsidP="00EE5B57">
      <w:r w:rsidRPr="00804128">
        <w:t xml:space="preserve">Istjecanje opasnih tvari bi se osobito odrazilo na opskrbu stanovništva hranom i vodom, te na zdravstvenu skrb. Posljedice proistekle istjecanjem opasnih tvari u zemljište, zrak i vodu umnožavaju druge štetne posljedice. One su, u prvom redu, zatrovana zemlja i voda, a u daljnjem životnom lancu i ciklusu zatrovane biljke, ljudi i životinje. Niz se nastavlja </w:t>
      </w:r>
      <w:r w:rsidRPr="00804128">
        <w:lastRenderedPageBreak/>
        <w:t>usložavanjem zdravstvene skrbi (po obimu, vrsti, dužini radnog vremena osoblja, količini lijekova) i veterinarske pomoći.</w:t>
      </w:r>
    </w:p>
    <w:p w:rsidR="001A46EE" w:rsidRPr="00804128" w:rsidRDefault="001A46EE" w:rsidP="00EE5B57">
      <w:pPr>
        <w:autoSpaceDE w:val="0"/>
        <w:autoSpaceDN w:val="0"/>
        <w:adjustRightInd w:val="0"/>
        <w:rPr>
          <w:color w:val="000000"/>
        </w:rPr>
      </w:pPr>
      <w:r w:rsidRPr="00804128">
        <w:rPr>
          <w:color w:val="000000"/>
        </w:rPr>
        <w:t>Procjenjujemo da bi u uzročno-posljedičnom lancu zatrovanosti (izravno zatrovano tlo i voda, a posredno zatrovane biljke, ljudi i životinje), bilo obuhvaćeno oko 2-5 % stanovništva Općine i toliko grla stoke na istom području neovisno o geografsk</w:t>
      </w:r>
      <w:r>
        <w:rPr>
          <w:color w:val="000000"/>
        </w:rPr>
        <w:t>o-lokacijskim karakteristikama.</w:t>
      </w:r>
    </w:p>
    <w:p w:rsidR="001A46EE" w:rsidRPr="0029373D" w:rsidRDefault="001A46EE" w:rsidP="00A708D6">
      <w:pPr>
        <w:pStyle w:val="Naslov4"/>
        <w:numPr>
          <w:ilvl w:val="0"/>
          <w:numId w:val="1"/>
        </w:numPr>
      </w:pPr>
      <w:r w:rsidRPr="00E70B84">
        <w:t>Mjere</w:t>
      </w:r>
      <w:r w:rsidRPr="0029373D">
        <w:t xml:space="preserve"> zaštite u urbanističkim planovima i građenju </w:t>
      </w:r>
    </w:p>
    <w:p w:rsidR="001A46EE" w:rsidRPr="00E70B84" w:rsidRDefault="001A46EE" w:rsidP="00E70B84">
      <w:pPr>
        <w:rPr>
          <w:rStyle w:val="Hiperveza"/>
          <w:color w:val="auto"/>
          <w:u w:val="none"/>
        </w:rPr>
      </w:pPr>
      <w:bookmarkStart w:id="75" w:name="_Toc222057357"/>
      <w:bookmarkStart w:id="76" w:name="_Toc266221250"/>
      <w:r w:rsidRPr="00E70B84">
        <w:rPr>
          <w:rStyle w:val="Hiperveza"/>
          <w:color w:val="auto"/>
          <w:u w:val="none"/>
        </w:rPr>
        <w:t>Potrebno je definirati prometnice kojima se, i u koje vrijeme, mogu prevoziti opasne tvari, uz maksimalno izbjegavanje naseljenih mjesta i zona zaštite voda. U PPU Općine posebno kartografski prikazati prometnice kojima se obavlja prijevoz opasnih tvari, prikazati područja izvorišta, sanitarne zaštite i poznatih podzemnih tokova, s iskazom zone ugroze stanovništva, kritične infrastrukture, vode, tla i zraka. Analizirati utjecaje mogućih ugroza na stanovništvo, vode i okoliš, a rezultate koristiti u PPU.</w:t>
      </w:r>
    </w:p>
    <w:p w:rsidR="001A46EE" w:rsidRPr="00A708D6" w:rsidRDefault="001A46EE" w:rsidP="00A708D6">
      <w:pPr>
        <w:pStyle w:val="Naslov3"/>
        <w:rPr>
          <w:rStyle w:val="Hiperveza"/>
          <w:color w:val="auto"/>
          <w:u w:val="none"/>
        </w:rPr>
      </w:pPr>
      <w:bookmarkStart w:id="77" w:name="_Toc406605474"/>
      <w:r w:rsidRPr="00A708D6">
        <w:rPr>
          <w:rStyle w:val="Hiperveza"/>
          <w:color w:val="auto"/>
          <w:u w:val="none"/>
        </w:rPr>
        <w:t>Prolomi hidroakumulacijskih brana</w:t>
      </w:r>
      <w:bookmarkEnd w:id="75"/>
      <w:bookmarkEnd w:id="76"/>
      <w:bookmarkEnd w:id="77"/>
    </w:p>
    <w:p w:rsidR="001A46EE" w:rsidRPr="0012650B" w:rsidRDefault="001A46EE" w:rsidP="00EE5B57">
      <w:pPr>
        <w:shd w:val="clear" w:color="auto" w:fill="FFFFFF"/>
      </w:pPr>
      <w:bookmarkStart w:id="78" w:name="_Toc222057359"/>
      <w:r w:rsidRPr="0012650B">
        <w:t>Općina Cestica ugrožena je od proloma HE Formin, odnosno brane u naselju Markovci u susjednoj Republici Sloveniji. U navedenom slučaju može doći do proboja nasipa Virje Otok – Brezje i izazivanja poplava : Lovrečan Otok, Brezje Otok, Križovljan Grad, Otok Virje, Virje Križovljansko sjeverni dio i Vratno Otok.</w:t>
      </w:r>
    </w:p>
    <w:p w:rsidR="001A46EE" w:rsidRPr="0012650B" w:rsidRDefault="001A46EE" w:rsidP="00EE5B57">
      <w:pPr>
        <w:shd w:val="clear" w:color="auto" w:fill="FFFFFF"/>
      </w:pPr>
      <w:r w:rsidRPr="0012650B">
        <w:t xml:space="preserve">Područja ugroženosti sa mogućim učincima i posljedicama opisana su u točci </w:t>
      </w:r>
      <w:r>
        <w:t>1.1.1 ovog dokumenta.</w:t>
      </w:r>
    </w:p>
    <w:p w:rsidR="001A46EE" w:rsidRPr="003912D9" w:rsidRDefault="001A46EE" w:rsidP="00CD7998">
      <w:pPr>
        <w:pStyle w:val="Naslov3"/>
      </w:pPr>
      <w:bookmarkStart w:id="79" w:name="_Toc398207956"/>
      <w:bookmarkStart w:id="80" w:name="_Toc398649524"/>
      <w:bookmarkStart w:id="81" w:name="_Toc406605475"/>
      <w:r w:rsidRPr="003912D9">
        <w:t>Nuklearne i radiološke nesreće</w:t>
      </w:r>
      <w:bookmarkEnd w:id="79"/>
      <w:bookmarkEnd w:id="80"/>
      <w:bookmarkEnd w:id="81"/>
    </w:p>
    <w:p w:rsidR="001A46EE" w:rsidRPr="00A7276C" w:rsidRDefault="001A46EE" w:rsidP="00EE5B57">
      <w:pPr>
        <w:ind w:firstLine="426"/>
      </w:pPr>
      <w:r w:rsidRPr="00A7276C">
        <w:t xml:space="preserve">Teritorij RH s obzirom na moguću ugroženost u slučaju nuklearne nesreće u NE Krško podijeljen je na tri planske zone potencijalne ugroženosti gdje </w:t>
      </w:r>
      <w:r>
        <w:t>Općina Cestica</w:t>
      </w:r>
      <w:r w:rsidRPr="00A7276C">
        <w:t xml:space="preserve"> većim dijelom spada u Zonu III – do 75 km </w:t>
      </w:r>
      <w:r w:rsidRPr="00C443F4">
        <w:rPr>
          <w:color w:val="000000"/>
        </w:rPr>
        <w:t>(</w:t>
      </w:r>
      <w:r w:rsidRPr="00C443F4">
        <w:rPr>
          <w:b/>
          <w:bCs/>
          <w:color w:val="000000"/>
        </w:rPr>
        <w:t xml:space="preserve">Slika </w:t>
      </w:r>
      <w:r>
        <w:rPr>
          <w:b/>
          <w:bCs/>
          <w:color w:val="000000"/>
        </w:rPr>
        <w:t>1</w:t>
      </w:r>
      <w:r w:rsidRPr="00C443F4">
        <w:rPr>
          <w:b/>
          <w:bCs/>
          <w:color w:val="000000"/>
        </w:rPr>
        <w:t>9.</w:t>
      </w:r>
      <w:r w:rsidRPr="00C443F4">
        <w:rPr>
          <w:color w:val="000000"/>
        </w:rPr>
        <w:t>).</w:t>
      </w:r>
    </w:p>
    <w:p w:rsidR="001A46EE" w:rsidRDefault="001A46EE" w:rsidP="00EE5B57">
      <w:r w:rsidRPr="00A7276C">
        <w:t xml:space="preserve">Na području Republike Hrvatske nema izgrađenih nuklearnih elektrana (NE), ali u susjednim državama su dvije, nama najbliže: NE Krško u Republici Sloveniji (10,6 km od državne granice) i NE Pakš u Republici Mađarskoj (74,1 km od državne granice). Na udaljenosti do 1.000 km od područja Republike Hrvatske, odnosno od njenih najvećih populacijskih centara (Zagreb, Osijek, Split i Rijeka) u pogonu se nalazi 40 NE. Na lokacijama tih NE smješteno je 89 energetskih reaktora (1 do 4 reaktorske jedinice po elektrani). Reaktori se razlikuju po snazi, životnoj dobi i tehnologiji. Sva tehnička postrojenja, pa tako i nuklearna, u svom pogonu generiraju određene rizike. Za nuklearna postrojenja najveći rizici se vezuju uz pojavu takvih događaja koji bi doveli do nekontroliranog ispuštanja većih količina radioaktivnih tvari u okoliš. Da bi se spriječila pojava kvarova koji dovode do nekontroliranog ispuštanja radioaktivnosti u okoliš, u nuklearnim elektranama se provodi </w:t>
      </w:r>
      <w:r w:rsidRPr="00A7276C">
        <w:lastRenderedPageBreak/>
        <w:t xml:space="preserve">princip obrane po dubini („defence in depth“) koji se sastoji od uvođenja niza aktivnih i pasivnih barijera između radioaktivnih tvari smještenih u jezgri reaktora i okoliša. Unatoč </w:t>
      </w:r>
    </w:p>
    <w:p w:rsidR="001A46EE" w:rsidRDefault="001A46EE" w:rsidP="00EE5B57"/>
    <w:p w:rsidR="001A46EE" w:rsidRDefault="001A46EE" w:rsidP="00EE5B57"/>
    <w:p w:rsidR="001A46EE" w:rsidRPr="00A7276C" w:rsidRDefault="001A46EE" w:rsidP="00EE5B57">
      <w:r w:rsidRPr="00A7276C">
        <w:t xml:space="preserve">tome, ipak postoji mala vjerojatnost pojave takvog slijeda događaja koji bi doveo do ispuštanja većih količina radioaktivnih tvari u okoliš – nuklearne nesreće. </w:t>
      </w:r>
    </w:p>
    <w:p w:rsidR="001A46EE" w:rsidRPr="00A7276C" w:rsidRDefault="001A46EE" w:rsidP="00EE5B57">
      <w:r w:rsidRPr="00A7276C">
        <w:t xml:space="preserve">U cilju razumljivijeg i primjerenijeg prikazivanja rezultata procjene posljedica koje mogu nastupiti uslijed potencijalne nuklearne nesreće i u cilju provođenja mjera zaštite i spašavanja stanovništva, područje u bližoj i daljoj okolici nuklearnih postrojenja dijeli se na sektore. Sektorizacija područja oko nuklearnog postrojenja uobičajeno se provodi njegovom aksijalnim i radijalnom podjelom, pri tome se samo nuklearno postrojenje smješta u središte podjele. Za NE Krško i NE Pakš, aksijalno je izvršena podjela područja na kružne isječke kuta 22,5°. Time je dobiveno 16 aksijalnih sektora, koji su označeni </w:t>
      </w:r>
    </w:p>
    <w:p w:rsidR="001A46EE" w:rsidRPr="00A7276C" w:rsidRDefault="001A46EE" w:rsidP="00EE5B57">
      <w:r w:rsidRPr="00A7276C">
        <w:t>velikim slovima od A do S. Način aksijalne podjele, kao i način označavanja pojedinih aksijalnih sektora, identični su onima koje koristi Međunarodna agencija za atomsku energiju (</w:t>
      </w:r>
      <w:r w:rsidRPr="00A7276C">
        <w:rPr>
          <w:i/>
          <w:iCs/>
        </w:rPr>
        <w:t>International Atomic Energy Agency</w:t>
      </w:r>
      <w:r w:rsidRPr="00A7276C">
        <w:t xml:space="preserve"> - IAEA). Radijalna podjela provedena je koncentričnim kružnicama polumjera 25, 50, 75 i 100 km. Na taj su način dobivena 4 radijalna sektora (kružna vijenca), koji su označeni brojevima od 1 do 4. Polumjeri od 25 i 100 km podudaraju se s polumjerima koji su predviđeni za određivanje planskih zona potencijalne ugroženosti. Preostala dva polumjera (50 i 75 km) uvedena su zbog potrebe da se provede detaljnija radijalna sektorizacija onih dijelova hrvatskog područja koji okružuju dvije NE u neposrednom susjedstvu.</w:t>
      </w:r>
    </w:p>
    <w:p w:rsidR="001A46EE" w:rsidRPr="00A7276C" w:rsidRDefault="001A46EE" w:rsidP="00A708D6">
      <w:pPr>
        <w:pStyle w:val="Naslov4"/>
        <w:numPr>
          <w:ilvl w:val="0"/>
          <w:numId w:val="0"/>
        </w:numPr>
      </w:pPr>
      <w:r w:rsidRPr="00A7276C">
        <w:t xml:space="preserve">Sektori NE Krško </w:t>
      </w:r>
    </w:p>
    <w:p w:rsidR="001A46EE" w:rsidRPr="00A7276C" w:rsidRDefault="001A46EE" w:rsidP="00EE5B57">
      <w:r w:rsidRPr="00A7276C">
        <w:t xml:space="preserve">Rezultat sektorizacije područja oko NE Krško su sektori koji se protežu na područje četiri države: Hrvatske, Slovenije, Austrije i Bosne i Hercegovine. Od ukupnog broja sektora (64), njih 39 seže u područje Republike Hrvatske. Radi se o sektorima B1 i B2, svim sektorima oznaka C, D, E, F, G, H, J, K i L te sektoru M4. Navedeni sektori protežu se preko područja jedanaest županija. Pri tome je u potpunosti obuhvaćeno područje Zagrebačke i Krapinsko – zagorske županije te Grada Zagreba, a većim ili manjim dijelom područja Sisačko – moslavačke, Karlovačke, Varaždinske, Koprivničko – križevačke, Bjelovarsko – bilogorske, Primorsko – goranske, Međimurske i Ličko – senjske županije. </w:t>
      </w:r>
    </w:p>
    <w:p w:rsidR="001A46EE" w:rsidRDefault="001A46EE" w:rsidP="00EE5B57">
      <w:r>
        <w:t>Općina Cestica</w:t>
      </w:r>
      <w:r w:rsidRPr="00A7276C">
        <w:t xml:space="preserve"> proteže se u radijaln</w:t>
      </w:r>
      <w:r>
        <w:t xml:space="preserve">om </w:t>
      </w:r>
      <w:r w:rsidRPr="00A7276C">
        <w:t>sektor</w:t>
      </w:r>
      <w:r>
        <w:t>u</w:t>
      </w:r>
      <w:r w:rsidRPr="00A7276C">
        <w:t xml:space="preserve">  3 i aksijalnom sektoru C NE Krško </w:t>
      </w:r>
    </w:p>
    <w:p w:rsidR="001A46EE" w:rsidRDefault="001A46EE" w:rsidP="00EE5B57"/>
    <w:p w:rsidR="001A46EE" w:rsidRDefault="001A46EE" w:rsidP="00EE5B57"/>
    <w:p w:rsidR="001A46EE" w:rsidRDefault="001A46EE" w:rsidP="00EE5B57"/>
    <w:p w:rsidR="001A46EE" w:rsidRDefault="001A46EE" w:rsidP="00EE5B57"/>
    <w:p w:rsidR="001A46EE" w:rsidRDefault="001A46EE" w:rsidP="00EE5B57"/>
    <w:p w:rsidR="001A46EE" w:rsidRDefault="001A46EE" w:rsidP="00EE5B57"/>
    <w:p w:rsidR="001A46EE" w:rsidRDefault="001A46EE" w:rsidP="00EE5B57"/>
    <w:p w:rsidR="001A46EE" w:rsidRPr="00A7276C" w:rsidRDefault="001A46EE" w:rsidP="00EE5B57"/>
    <w:p w:rsidR="001A46EE" w:rsidRDefault="00A00002" w:rsidP="00E70B84">
      <w:pPr>
        <w:pStyle w:val="Bezproreda2"/>
      </w:pPr>
      <w:r>
        <w:rPr>
          <w:noProof/>
          <w:lang w:eastAsia="hr-HR"/>
        </w:rPr>
        <w:pict>
          <v:shape id="_x0000_i1060" type="#_x0000_t75" style="width:462.05pt;height:350.6pt;visibility:visible" o:bordertopcolor="black" o:borderleftcolor="black" o:borderbottomcolor="black" o:borderrightcolor="black">
            <v:imagedata r:id="rId62" o:title=""/>
            <w10:bordertop type="double" width="4"/>
            <w10:borderleft type="double" width="4"/>
            <w10:borderbottom type="double" width="4"/>
            <w10:borderright type="double" width="4"/>
          </v:shape>
        </w:pict>
      </w:r>
    </w:p>
    <w:p w:rsidR="001A46EE" w:rsidRPr="008F3232" w:rsidRDefault="001A46EE" w:rsidP="00E70B84">
      <w:pPr>
        <w:pStyle w:val="Bezproreda2"/>
      </w:pPr>
    </w:p>
    <w:p w:rsidR="001A46EE" w:rsidRPr="00A7276C" w:rsidRDefault="001A46EE" w:rsidP="008F3232">
      <w:pPr>
        <w:pStyle w:val="Opisslike"/>
        <w:spacing w:after="240"/>
        <w:rPr>
          <w:b w:val="0"/>
          <w:bCs w:val="0"/>
          <w:sz w:val="20"/>
          <w:szCs w:val="20"/>
        </w:rPr>
      </w:pPr>
      <w:bookmarkStart w:id="82" w:name="_Toc406062743"/>
      <w:r>
        <w:t xml:space="preserve">Slika </w:t>
      </w:r>
      <w:r w:rsidR="00C04D77">
        <w:fldChar w:fldCharType="begin"/>
      </w:r>
      <w:r w:rsidR="00C04D77">
        <w:instrText xml:space="preserve"> SEQ Slika \* ARABIC </w:instrText>
      </w:r>
      <w:r w:rsidR="00C04D77">
        <w:fldChar w:fldCharType="separate"/>
      </w:r>
      <w:r w:rsidR="00A00002">
        <w:rPr>
          <w:noProof/>
        </w:rPr>
        <w:t>19</w:t>
      </w:r>
      <w:r w:rsidR="00C04D77">
        <w:rPr>
          <w:noProof/>
        </w:rPr>
        <w:fldChar w:fldCharType="end"/>
      </w:r>
      <w:r>
        <w:t xml:space="preserve">. </w:t>
      </w:r>
      <w:r w:rsidRPr="008F3232">
        <w:t>Zone ugroženosti NE Krško</w:t>
      </w:r>
      <w:bookmarkEnd w:id="82"/>
    </w:p>
    <w:p w:rsidR="001A46EE" w:rsidRDefault="001A46EE" w:rsidP="008F3232"/>
    <w:p w:rsidR="001A46EE" w:rsidRDefault="001A46EE" w:rsidP="008F3232"/>
    <w:p w:rsidR="001A46EE" w:rsidRDefault="001A46EE" w:rsidP="008F3232"/>
    <w:p w:rsidR="001A46EE" w:rsidRDefault="001A46EE" w:rsidP="008F3232"/>
    <w:p w:rsidR="001A46EE" w:rsidRDefault="001A46EE" w:rsidP="008F3232"/>
    <w:p w:rsidR="001A46EE" w:rsidRDefault="001A46EE" w:rsidP="008F3232"/>
    <w:p w:rsidR="001A46EE" w:rsidRDefault="001A46EE" w:rsidP="008F3232"/>
    <w:p w:rsidR="001A46EE" w:rsidRDefault="001A46EE" w:rsidP="008F3232"/>
    <w:p w:rsidR="001A46EE" w:rsidRDefault="001A46EE" w:rsidP="008F3232"/>
    <w:p w:rsidR="001A46EE" w:rsidRDefault="001A46EE" w:rsidP="008F3232"/>
    <w:p w:rsidR="001A46EE" w:rsidRDefault="001A46EE" w:rsidP="008F3232"/>
    <w:p w:rsidR="001A46EE" w:rsidRDefault="001A46EE" w:rsidP="008F3232"/>
    <w:p w:rsidR="001A46EE" w:rsidRPr="00A7276C" w:rsidRDefault="001A46EE" w:rsidP="008F3232"/>
    <w:p w:rsidR="001A46EE" w:rsidRDefault="00A00002" w:rsidP="008F3232">
      <w:pPr>
        <w:pStyle w:val="Bezproreda2"/>
      </w:pPr>
      <w:r>
        <w:rPr>
          <w:noProof/>
          <w:lang w:eastAsia="hr-HR"/>
        </w:rPr>
        <w:pict>
          <v:shape id="_x0000_i1061" type="#_x0000_t75" style="width:371.25pt;height:442.65pt;visibility:visible" o:bordertopcolor="black" o:borderleftcolor="black" o:borderbottomcolor="black" o:borderrightcolor="black">
            <v:imagedata r:id="rId63" o:title=""/>
            <w10:bordertop type="double" width="4"/>
            <w10:borderleft type="double" width="4"/>
            <w10:borderbottom type="double" width="4"/>
            <w10:borderright type="double" width="4"/>
          </v:shape>
        </w:pict>
      </w:r>
    </w:p>
    <w:p w:rsidR="001A46EE" w:rsidRPr="008F3232" w:rsidRDefault="001A46EE" w:rsidP="008F3232">
      <w:pPr>
        <w:pStyle w:val="Bezproreda2"/>
      </w:pPr>
    </w:p>
    <w:p w:rsidR="001A46EE" w:rsidRPr="008F3232" w:rsidRDefault="001A46EE" w:rsidP="008F3232">
      <w:pPr>
        <w:pStyle w:val="Opisslike"/>
        <w:spacing w:after="240"/>
      </w:pPr>
      <w:bookmarkStart w:id="83" w:name="_Toc406062744"/>
      <w:r>
        <w:t xml:space="preserve">Slika </w:t>
      </w:r>
      <w:r w:rsidR="00C04D77">
        <w:fldChar w:fldCharType="begin"/>
      </w:r>
      <w:r w:rsidR="00C04D77">
        <w:instrText xml:space="preserve"> SEQ Slika \* ARABIC </w:instrText>
      </w:r>
      <w:r w:rsidR="00C04D77">
        <w:fldChar w:fldCharType="separate"/>
      </w:r>
      <w:r w:rsidR="00A00002">
        <w:rPr>
          <w:noProof/>
        </w:rPr>
        <w:t>20</w:t>
      </w:r>
      <w:r w:rsidR="00C04D77">
        <w:rPr>
          <w:noProof/>
        </w:rPr>
        <w:fldChar w:fldCharType="end"/>
      </w:r>
      <w:r>
        <w:t xml:space="preserve">. </w:t>
      </w:r>
      <w:r w:rsidRPr="008F3232">
        <w:t>Zone i sektori nuklearnih nesreća u najbližim nuklearnim reaktorima</w:t>
      </w:r>
      <w:bookmarkEnd w:id="83"/>
    </w:p>
    <w:p w:rsidR="001A46EE" w:rsidRPr="00A7276C" w:rsidRDefault="001A46EE" w:rsidP="00EE5B57">
      <w:r w:rsidRPr="00A7276C">
        <w:t>Analizom rezultata za NE Krško i zaštitne mjere zaklanjanja, uočava se da bi u slučaju najtežih nesreća provođenje te zaštitne mjere gotovo sigurno bilo opravdano u sva četiri radijalna sektora. Ako se najteže nesreće izuzmu iz razmatranja (zbog veoma male vjerojatnosti njihove realizacije) pokazuje se da bi zaštitnu mjeru zaklanjanja u određenim slučajevima bilo opravdano primijeniti u radijalnim sektorima 1 i 2</w:t>
      </w:r>
      <w:r>
        <w:t>.</w:t>
      </w:r>
      <w:r w:rsidRPr="00A7276C">
        <w:t xml:space="preserve"> </w:t>
      </w:r>
    </w:p>
    <w:p w:rsidR="001A46EE" w:rsidRPr="00A7276C" w:rsidRDefault="001A46EE" w:rsidP="00EE5B57">
      <w:r w:rsidRPr="00A7276C">
        <w:lastRenderedPageBreak/>
        <w:t xml:space="preserve">Razmatra li se zaštitna mjera evakuacije stanovništva u slučaju nesreće u NE Krško, pokazuje se kako je opravdano provesti ovu mjeru u radijalnim sektorima 1 i 2 u slučaju nesreća prilikom kojih bi došlo do oštećenja jezgre i potpunog otkaza (gubitka integriteta) zaštitne zgrade ili pak do oštećenja jezgre te do kontaminacije i intenzivnog ispuštanja iz sekundarnog kruga elektrane. Primjena ove mjere u radijalnim sektorima 3 i 4 nije opravdana čak i u slučaju najtežih nesreća. </w:t>
      </w:r>
    </w:p>
    <w:p w:rsidR="001A46EE" w:rsidRPr="00A7276C" w:rsidRDefault="001A46EE" w:rsidP="00EE5B57">
      <w:r w:rsidRPr="00A7276C">
        <w:t>Opravdanost provedbe jodne profilakse procijenjena je vrlo slično kao i provedba zaštitne mjere zaklanjanja. To znači da bi u slučaju najtežih analiziranih nesreća provođenje jodne profilakse bilo opravdano u sva četiri radijalna sektora. Ukoliko se rezultati najtežih sljedova događaja izuzmu iz razmatranja, onda bi provođenje zaštitne mjere jodne profilakse bilo u određenim slučajevima opravdano u radijalnim sektorima 1 i 2.</w:t>
      </w:r>
    </w:p>
    <w:p w:rsidR="001A46EE" w:rsidRPr="00A7276C" w:rsidRDefault="001A46EE" w:rsidP="00EE5B57">
      <w:r w:rsidRPr="00A7276C">
        <w:t xml:space="preserve">Na području </w:t>
      </w:r>
      <w:r>
        <w:t>Općine C</w:t>
      </w:r>
      <w:r>
        <w:tab/>
        <w:t>estica</w:t>
      </w:r>
      <w:r w:rsidRPr="00A7276C">
        <w:t xml:space="preserve"> potrebno je provoditi mjere zaklanjanja i jodne profilakse</w:t>
      </w:r>
      <w:r>
        <w:t>.</w:t>
      </w:r>
      <w:r w:rsidRPr="00A7276C">
        <w:t xml:space="preserve"> Obaveza </w:t>
      </w:r>
      <w:r>
        <w:t>Općine</w:t>
      </w:r>
      <w:r w:rsidRPr="00A7276C">
        <w:t xml:space="preserve"> je da u svojem Planu zaštite i spašavanja razradi provođenje obveza iz državnog plana i programa zaštite od nuklearne i radiološke nesreće. Obveze </w:t>
      </w:r>
      <w:r>
        <w:t>Općine</w:t>
      </w:r>
      <w:r w:rsidRPr="00A7276C">
        <w:t xml:space="preserve"> su da u svojem Planu zaštite i spašavanja utvrdi: organizaciju provođenja obveza iz Uredbe o mjerama zaštite od ionizirajućeg zračenja te intervencija u slučaju izvanrednog događaja, razreda zadaće civilne zaštite i ostalih operativnih snaga, način uzbunjivanja, obavješćivanja, lokacije i resurse za dekontaminaciju, organizaciju građana o preventivnim mjerama, organizaciju zaklanjanja, pružanja prve medicinske pomoći i dr. Uredbom o mjerama zaštite od ionizirajućeg zračenja te intervencija u slučaju izvanrednog događaja</w:t>
      </w:r>
      <w:r w:rsidRPr="00A7276C">
        <w:rPr>
          <w:color w:val="000000"/>
        </w:rPr>
        <w:t xml:space="preserve"> uređuje se odgovor na izvanredni događaj koji može nastati u djelatnostima s izvorima ionizirajućeg zračenja i nuklearnim djelatnostima te mjere zaštite od ionizirajućeg zračenja i intervencije koje se poduzimaju u slučaju izvanrednog događaja.</w:t>
      </w:r>
    </w:p>
    <w:p w:rsidR="001A46EE" w:rsidRDefault="001A46EE" w:rsidP="00CD7998">
      <w:pPr>
        <w:pStyle w:val="Naslov3"/>
      </w:pPr>
      <w:bookmarkStart w:id="84" w:name="_Toc398649525"/>
      <w:bookmarkStart w:id="85" w:name="_Toc406605476"/>
      <w:r w:rsidRPr="003912D9">
        <w:t>Epidemiološke i sanitarne opasnosti</w:t>
      </w:r>
      <w:bookmarkEnd w:id="84"/>
      <w:bookmarkEnd w:id="85"/>
    </w:p>
    <w:p w:rsidR="001A46EE" w:rsidRDefault="001A46EE" w:rsidP="00EE5B57">
      <w:pPr>
        <w:autoSpaceDE w:val="0"/>
        <w:autoSpaceDN w:val="0"/>
        <w:adjustRightInd w:val="0"/>
        <w:rPr>
          <w:color w:val="000000"/>
        </w:rPr>
      </w:pPr>
      <w:r w:rsidRPr="0053255B">
        <w:rPr>
          <w:color w:val="000000"/>
        </w:rPr>
        <w:t xml:space="preserve">Na području Općine </w:t>
      </w:r>
      <w:r>
        <w:rPr>
          <w:color w:val="000000"/>
        </w:rPr>
        <w:t>Cestica</w:t>
      </w:r>
      <w:r w:rsidRPr="0053255B">
        <w:rPr>
          <w:color w:val="000000"/>
        </w:rPr>
        <w:t xml:space="preserve"> nisu karakteristične pojave epidemija koje nastaju kao posljedica nekih drugih elementarnih nepogoda razmjera katastrofe i velike nesreće (potresa, poplava, eksplozija), međutim, epidemije, koje nastaju samostalno bez povezanosti s ikakvim drugim nepogodama, predstavljaju realnu opasnost. </w:t>
      </w:r>
    </w:p>
    <w:p w:rsidR="001A46EE" w:rsidRPr="0053255B" w:rsidRDefault="001A46EE" w:rsidP="008F3232">
      <w:pPr>
        <w:pStyle w:val="Opisslike"/>
        <w:rPr>
          <w:color w:val="000000"/>
        </w:rPr>
      </w:pPr>
      <w:bookmarkStart w:id="86" w:name="_Toc406062778"/>
      <w:r>
        <w:t xml:space="preserve">Tablica </w:t>
      </w:r>
      <w:r w:rsidR="00C04D77">
        <w:fldChar w:fldCharType="begin"/>
      </w:r>
      <w:r w:rsidR="00C04D77">
        <w:instrText xml:space="preserve"> SEQ Tablica \* ARABIC </w:instrText>
      </w:r>
      <w:r w:rsidR="00C04D77">
        <w:fldChar w:fldCharType="separate"/>
      </w:r>
      <w:r w:rsidR="00A00002">
        <w:rPr>
          <w:noProof/>
        </w:rPr>
        <w:t>33</w:t>
      </w:r>
      <w:r w:rsidR="00C04D77">
        <w:rPr>
          <w:noProof/>
        </w:rPr>
        <w:fldChar w:fldCharType="end"/>
      </w:r>
      <w:r>
        <w:t>.</w:t>
      </w:r>
      <w:bookmarkEnd w:id="86"/>
      <w:r>
        <w:t xml:space="preserve"> Mogući intenzitet, učinci i posljedice epidemija</w:t>
      </w:r>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firstRow="1" w:lastRow="1" w:firstColumn="1" w:lastColumn="1" w:noHBand="0" w:noVBand="0"/>
      </w:tblPr>
      <w:tblGrid>
        <w:gridCol w:w="1450"/>
        <w:gridCol w:w="1889"/>
        <w:gridCol w:w="5858"/>
      </w:tblGrid>
      <w:tr w:rsidR="001A46EE" w:rsidRPr="00DE552C">
        <w:trPr>
          <w:jc w:val="center"/>
        </w:trPr>
        <w:tc>
          <w:tcPr>
            <w:tcW w:w="788" w:type="pct"/>
            <w:tcBorders>
              <w:bottom w:val="thinThickSmallGap" w:sz="24" w:space="0" w:color="0F243E"/>
            </w:tcBorders>
            <w:shd w:val="clear" w:color="auto" w:fill="C6D9F1"/>
            <w:vAlign w:val="center"/>
          </w:tcPr>
          <w:p w:rsidR="001A46EE" w:rsidRPr="00B30EDB" w:rsidRDefault="001A46EE" w:rsidP="008F3232">
            <w:pPr>
              <w:pStyle w:val="Bezproreda2"/>
              <w:rPr>
                <w:b/>
                <w:bCs/>
                <w:caps/>
                <w:color w:val="0F243E"/>
                <w:sz w:val="24"/>
                <w:szCs w:val="24"/>
              </w:rPr>
            </w:pPr>
            <w:r w:rsidRPr="00B30EDB">
              <w:rPr>
                <w:b/>
                <w:bCs/>
                <w:caps/>
                <w:color w:val="0F243E"/>
                <w:sz w:val="24"/>
                <w:szCs w:val="24"/>
              </w:rPr>
              <w:t>INTENZITET</w:t>
            </w:r>
          </w:p>
        </w:tc>
        <w:tc>
          <w:tcPr>
            <w:tcW w:w="1027" w:type="pct"/>
            <w:tcBorders>
              <w:bottom w:val="thinThickSmallGap" w:sz="24" w:space="0" w:color="0F243E"/>
            </w:tcBorders>
            <w:shd w:val="clear" w:color="auto" w:fill="C6D9F1"/>
            <w:vAlign w:val="center"/>
          </w:tcPr>
          <w:p w:rsidR="001A46EE" w:rsidRPr="00B30EDB" w:rsidRDefault="001A46EE" w:rsidP="008F3232">
            <w:pPr>
              <w:pStyle w:val="Bezproreda2"/>
              <w:rPr>
                <w:b/>
                <w:bCs/>
                <w:caps/>
                <w:color w:val="0F243E"/>
                <w:sz w:val="24"/>
                <w:szCs w:val="24"/>
              </w:rPr>
            </w:pPr>
            <w:r w:rsidRPr="00B30EDB">
              <w:rPr>
                <w:b/>
                <w:bCs/>
                <w:caps/>
                <w:color w:val="0F243E"/>
                <w:sz w:val="24"/>
                <w:szCs w:val="24"/>
              </w:rPr>
              <w:t>UČINAK</w:t>
            </w:r>
          </w:p>
        </w:tc>
        <w:tc>
          <w:tcPr>
            <w:tcW w:w="3185" w:type="pct"/>
            <w:tcBorders>
              <w:bottom w:val="thinThickSmallGap" w:sz="24" w:space="0" w:color="0F243E"/>
            </w:tcBorders>
            <w:shd w:val="clear" w:color="auto" w:fill="C6D9F1"/>
            <w:vAlign w:val="center"/>
          </w:tcPr>
          <w:p w:rsidR="001A46EE" w:rsidRPr="00B30EDB" w:rsidRDefault="001A46EE" w:rsidP="008F3232">
            <w:pPr>
              <w:pStyle w:val="Bezproreda2"/>
              <w:rPr>
                <w:b/>
                <w:bCs/>
                <w:caps/>
                <w:color w:val="0F243E"/>
                <w:sz w:val="24"/>
                <w:szCs w:val="24"/>
              </w:rPr>
            </w:pPr>
            <w:r w:rsidRPr="00B30EDB">
              <w:rPr>
                <w:b/>
                <w:bCs/>
                <w:caps/>
                <w:color w:val="0F243E"/>
                <w:sz w:val="24"/>
                <w:szCs w:val="24"/>
              </w:rPr>
              <w:t>POSLJEDICA</w:t>
            </w:r>
          </w:p>
        </w:tc>
      </w:tr>
      <w:tr w:rsidR="001A46EE" w:rsidRPr="00DE552C">
        <w:trPr>
          <w:jc w:val="center"/>
        </w:trPr>
        <w:tc>
          <w:tcPr>
            <w:tcW w:w="788" w:type="pct"/>
            <w:vMerge w:val="restart"/>
            <w:vAlign w:val="center"/>
          </w:tcPr>
          <w:p w:rsidR="001A46EE" w:rsidRPr="00B30EDB" w:rsidRDefault="001A46EE" w:rsidP="008F3232">
            <w:pPr>
              <w:pStyle w:val="Bezproreda2"/>
              <w:rPr>
                <w:b/>
                <w:bCs/>
                <w:i/>
                <w:iCs/>
                <w:color w:val="0F243E"/>
              </w:rPr>
            </w:pPr>
            <w:r w:rsidRPr="00B30EDB">
              <w:rPr>
                <w:b/>
                <w:bCs/>
                <w:i/>
                <w:iCs/>
                <w:color w:val="0F243E"/>
                <w:sz w:val="24"/>
                <w:szCs w:val="24"/>
              </w:rPr>
              <w:t>EPIDEMIJA</w:t>
            </w:r>
          </w:p>
        </w:tc>
        <w:tc>
          <w:tcPr>
            <w:tcW w:w="1027" w:type="pct"/>
            <w:vAlign w:val="center"/>
          </w:tcPr>
          <w:p w:rsidR="001A46EE" w:rsidRPr="00B30EDB" w:rsidRDefault="001A46EE" w:rsidP="00B30EDB">
            <w:pPr>
              <w:pStyle w:val="Bezproreda2"/>
              <w:numPr>
                <w:ilvl w:val="0"/>
                <w:numId w:val="39"/>
              </w:numPr>
              <w:jc w:val="left"/>
              <w:rPr>
                <w:b/>
                <w:bCs/>
                <w:color w:val="0F243E"/>
              </w:rPr>
            </w:pPr>
            <w:r w:rsidRPr="00B30EDB">
              <w:rPr>
                <w:color w:val="0F243E"/>
              </w:rPr>
              <w:t>zaraženi ljudi</w:t>
            </w:r>
          </w:p>
        </w:tc>
        <w:tc>
          <w:tcPr>
            <w:tcW w:w="3185" w:type="pct"/>
            <w:vAlign w:val="center"/>
          </w:tcPr>
          <w:p w:rsidR="001A46EE" w:rsidRPr="00B30EDB" w:rsidRDefault="001A46EE" w:rsidP="00B30EDB">
            <w:pPr>
              <w:pStyle w:val="Bezproreda2"/>
              <w:numPr>
                <w:ilvl w:val="0"/>
                <w:numId w:val="38"/>
              </w:numPr>
              <w:jc w:val="left"/>
              <w:rPr>
                <w:color w:val="0F243E"/>
              </w:rPr>
            </w:pPr>
            <w:r w:rsidRPr="00B30EDB">
              <w:rPr>
                <w:color w:val="0F243E"/>
              </w:rPr>
              <w:t xml:space="preserve">smanjena otpornost organizma </w:t>
            </w:r>
          </w:p>
          <w:p w:rsidR="001A46EE" w:rsidRPr="00B30EDB" w:rsidRDefault="001A46EE" w:rsidP="00B30EDB">
            <w:pPr>
              <w:pStyle w:val="Bezproreda2"/>
              <w:numPr>
                <w:ilvl w:val="0"/>
                <w:numId w:val="38"/>
              </w:numPr>
              <w:jc w:val="left"/>
              <w:rPr>
                <w:color w:val="0F243E"/>
              </w:rPr>
            </w:pPr>
            <w:r w:rsidRPr="00B30EDB">
              <w:rPr>
                <w:color w:val="0F243E"/>
              </w:rPr>
              <w:t xml:space="preserve">narušeno zdravlje, pojava bolesti i mogućih smrtnih ishoda </w:t>
            </w:r>
          </w:p>
          <w:p w:rsidR="001A46EE" w:rsidRPr="00B30EDB" w:rsidRDefault="001A46EE" w:rsidP="00B30EDB">
            <w:pPr>
              <w:pStyle w:val="Bezproreda2"/>
              <w:numPr>
                <w:ilvl w:val="0"/>
                <w:numId w:val="38"/>
              </w:numPr>
              <w:jc w:val="left"/>
              <w:rPr>
                <w:color w:val="0F243E"/>
              </w:rPr>
            </w:pPr>
            <w:r w:rsidRPr="00B30EDB">
              <w:rPr>
                <w:color w:val="0F243E"/>
              </w:rPr>
              <w:t>prekid uobičajenog načina života (smanjena i/ili zabranjena okupljanja</w:t>
            </w:r>
          </w:p>
          <w:p w:rsidR="001A46EE" w:rsidRPr="00B30EDB" w:rsidRDefault="001A46EE" w:rsidP="00B30EDB">
            <w:pPr>
              <w:pStyle w:val="Bezproreda2"/>
              <w:numPr>
                <w:ilvl w:val="0"/>
                <w:numId w:val="38"/>
              </w:numPr>
              <w:jc w:val="left"/>
              <w:rPr>
                <w:color w:val="0F243E"/>
              </w:rPr>
            </w:pPr>
            <w:r w:rsidRPr="00B30EDB">
              <w:rPr>
                <w:color w:val="0F243E"/>
              </w:rPr>
              <w:t>izostanci sa posla i škole karantena)</w:t>
            </w:r>
          </w:p>
          <w:p w:rsidR="001A46EE" w:rsidRPr="00B30EDB" w:rsidRDefault="001A46EE" w:rsidP="00B30EDB">
            <w:pPr>
              <w:pStyle w:val="Bezproreda2"/>
              <w:numPr>
                <w:ilvl w:val="0"/>
                <w:numId w:val="38"/>
              </w:numPr>
              <w:jc w:val="left"/>
              <w:rPr>
                <w:color w:val="0F243E"/>
              </w:rPr>
            </w:pPr>
            <w:r w:rsidRPr="00B30EDB">
              <w:rPr>
                <w:color w:val="0F243E"/>
              </w:rPr>
              <w:t>psihičke traume (strah od mogućnosti nedostatka dovoljnog broja medicinskog osoblja i lijekova za saniranje zaraze)</w:t>
            </w:r>
          </w:p>
          <w:p w:rsidR="001A46EE" w:rsidRPr="00B30EDB" w:rsidRDefault="001A46EE" w:rsidP="00B30EDB">
            <w:pPr>
              <w:pStyle w:val="Bezproreda2"/>
              <w:numPr>
                <w:ilvl w:val="0"/>
                <w:numId w:val="38"/>
              </w:numPr>
              <w:jc w:val="left"/>
              <w:rPr>
                <w:b/>
                <w:bCs/>
                <w:color w:val="0F243E"/>
              </w:rPr>
            </w:pPr>
            <w:r w:rsidRPr="00B30EDB">
              <w:rPr>
                <w:color w:val="0F243E"/>
              </w:rPr>
              <w:t>moguće migracije stanovništva (bježanje sa područja zahvaćenog epidemijom)</w:t>
            </w:r>
          </w:p>
        </w:tc>
      </w:tr>
      <w:tr w:rsidR="001A46EE" w:rsidRPr="00DE552C">
        <w:trPr>
          <w:jc w:val="center"/>
        </w:trPr>
        <w:tc>
          <w:tcPr>
            <w:tcW w:w="788" w:type="pct"/>
            <w:vMerge/>
            <w:vAlign w:val="center"/>
          </w:tcPr>
          <w:p w:rsidR="001A46EE" w:rsidRPr="00B30EDB" w:rsidRDefault="001A46EE" w:rsidP="008F3232">
            <w:pPr>
              <w:pStyle w:val="Bezproreda2"/>
              <w:rPr>
                <w:b/>
                <w:bCs/>
                <w:color w:val="0F243E"/>
              </w:rPr>
            </w:pPr>
          </w:p>
        </w:tc>
        <w:tc>
          <w:tcPr>
            <w:tcW w:w="1027" w:type="pct"/>
            <w:vAlign w:val="center"/>
          </w:tcPr>
          <w:p w:rsidR="001A46EE" w:rsidRPr="00B30EDB" w:rsidRDefault="001A46EE" w:rsidP="00B30EDB">
            <w:pPr>
              <w:pStyle w:val="Bezproreda2"/>
              <w:numPr>
                <w:ilvl w:val="0"/>
                <w:numId w:val="39"/>
              </w:numPr>
              <w:jc w:val="left"/>
              <w:rPr>
                <w:b/>
                <w:bCs/>
                <w:color w:val="0F243E"/>
              </w:rPr>
            </w:pPr>
            <w:r w:rsidRPr="00B30EDB">
              <w:rPr>
                <w:color w:val="0F243E"/>
              </w:rPr>
              <w:t>zaražene životinje</w:t>
            </w:r>
          </w:p>
        </w:tc>
        <w:tc>
          <w:tcPr>
            <w:tcW w:w="3185" w:type="pct"/>
            <w:vAlign w:val="center"/>
          </w:tcPr>
          <w:p w:rsidR="001A46EE" w:rsidRPr="00B30EDB" w:rsidRDefault="001A46EE" w:rsidP="00B30EDB">
            <w:pPr>
              <w:pStyle w:val="Bezproreda2"/>
              <w:numPr>
                <w:ilvl w:val="0"/>
                <w:numId w:val="38"/>
              </w:numPr>
              <w:jc w:val="left"/>
              <w:rPr>
                <w:color w:val="0F243E"/>
              </w:rPr>
            </w:pPr>
            <w:r w:rsidRPr="00B30EDB">
              <w:rPr>
                <w:color w:val="0F243E"/>
              </w:rPr>
              <w:t xml:space="preserve">bolesti životinja (slinavka, šap, goveđa i svinjska kuga, bedrenica, Q-groznica, vrbanac) </w:t>
            </w:r>
          </w:p>
          <w:p w:rsidR="001A46EE" w:rsidRPr="00B30EDB" w:rsidRDefault="001A46EE" w:rsidP="00B30EDB">
            <w:pPr>
              <w:pStyle w:val="Bezproreda2"/>
              <w:numPr>
                <w:ilvl w:val="0"/>
                <w:numId w:val="38"/>
              </w:numPr>
              <w:jc w:val="left"/>
              <w:rPr>
                <w:b/>
                <w:bCs/>
                <w:color w:val="0F243E"/>
              </w:rPr>
            </w:pPr>
            <w:r w:rsidRPr="00B30EDB">
              <w:rPr>
                <w:color w:val="0F243E"/>
              </w:rPr>
              <w:lastRenderedPageBreak/>
              <w:t>oboljenja ljudi (uporaba zaraženog mesa-trihineloza)</w:t>
            </w:r>
          </w:p>
        </w:tc>
      </w:tr>
      <w:tr w:rsidR="001A46EE" w:rsidRPr="00DE552C">
        <w:trPr>
          <w:jc w:val="center"/>
        </w:trPr>
        <w:tc>
          <w:tcPr>
            <w:tcW w:w="788" w:type="pct"/>
            <w:vMerge/>
            <w:vAlign w:val="center"/>
          </w:tcPr>
          <w:p w:rsidR="001A46EE" w:rsidRPr="00B30EDB" w:rsidRDefault="001A46EE" w:rsidP="008F3232">
            <w:pPr>
              <w:pStyle w:val="Bezproreda2"/>
              <w:rPr>
                <w:b/>
                <w:bCs/>
                <w:color w:val="0F243E"/>
              </w:rPr>
            </w:pPr>
          </w:p>
        </w:tc>
        <w:tc>
          <w:tcPr>
            <w:tcW w:w="1027" w:type="pct"/>
            <w:vAlign w:val="center"/>
          </w:tcPr>
          <w:p w:rsidR="001A46EE" w:rsidRPr="00B30EDB" w:rsidRDefault="001A46EE" w:rsidP="00B30EDB">
            <w:pPr>
              <w:pStyle w:val="Bezproreda2"/>
              <w:numPr>
                <w:ilvl w:val="0"/>
                <w:numId w:val="39"/>
              </w:numPr>
              <w:jc w:val="left"/>
              <w:rPr>
                <w:b/>
                <w:bCs/>
                <w:color w:val="0F243E"/>
              </w:rPr>
            </w:pPr>
            <w:r w:rsidRPr="00B30EDB">
              <w:rPr>
                <w:color w:val="0F243E"/>
              </w:rPr>
              <w:t>zaražene biljke</w:t>
            </w:r>
          </w:p>
        </w:tc>
        <w:tc>
          <w:tcPr>
            <w:tcW w:w="3185" w:type="pct"/>
            <w:vAlign w:val="center"/>
          </w:tcPr>
          <w:p w:rsidR="001A46EE" w:rsidRPr="00B30EDB" w:rsidRDefault="001A46EE" w:rsidP="00B30EDB">
            <w:pPr>
              <w:pStyle w:val="Bezproreda2"/>
              <w:numPr>
                <w:ilvl w:val="0"/>
                <w:numId w:val="38"/>
              </w:numPr>
              <w:jc w:val="left"/>
              <w:rPr>
                <w:color w:val="0F243E"/>
              </w:rPr>
            </w:pPr>
            <w:r w:rsidRPr="00B30EDB">
              <w:rPr>
                <w:color w:val="0F243E"/>
              </w:rPr>
              <w:t>oboljenja ljudi (uporaba zaraženog bilja – voće, povrće žitarice, povrtlarske kulture)</w:t>
            </w:r>
          </w:p>
          <w:p w:rsidR="001A46EE" w:rsidRPr="00B30EDB" w:rsidRDefault="001A46EE" w:rsidP="00B30EDB">
            <w:pPr>
              <w:pStyle w:val="Bezproreda2"/>
              <w:numPr>
                <w:ilvl w:val="0"/>
                <w:numId w:val="38"/>
              </w:numPr>
              <w:jc w:val="left"/>
              <w:rPr>
                <w:b/>
                <w:bCs/>
                <w:color w:val="0F243E"/>
              </w:rPr>
            </w:pPr>
            <w:r w:rsidRPr="00B30EDB">
              <w:rPr>
                <w:color w:val="0F243E"/>
              </w:rPr>
              <w:t>oboljele životinje (uporaba krmnog i ostalog bilja kojim se hrane)</w:t>
            </w:r>
          </w:p>
        </w:tc>
      </w:tr>
      <w:tr w:rsidR="001A46EE" w:rsidRPr="00DE552C">
        <w:trPr>
          <w:jc w:val="center"/>
        </w:trPr>
        <w:tc>
          <w:tcPr>
            <w:tcW w:w="788" w:type="pct"/>
            <w:vMerge/>
            <w:vAlign w:val="center"/>
          </w:tcPr>
          <w:p w:rsidR="001A46EE" w:rsidRPr="00B30EDB" w:rsidRDefault="001A46EE" w:rsidP="008F3232">
            <w:pPr>
              <w:pStyle w:val="Bezproreda2"/>
              <w:rPr>
                <w:b/>
                <w:bCs/>
                <w:color w:val="0F243E"/>
              </w:rPr>
            </w:pPr>
          </w:p>
        </w:tc>
        <w:tc>
          <w:tcPr>
            <w:tcW w:w="1027" w:type="pct"/>
            <w:vAlign w:val="center"/>
          </w:tcPr>
          <w:p w:rsidR="001A46EE" w:rsidRPr="00B30EDB" w:rsidRDefault="001A46EE" w:rsidP="00B30EDB">
            <w:pPr>
              <w:pStyle w:val="Bezproreda2"/>
              <w:numPr>
                <w:ilvl w:val="0"/>
                <w:numId w:val="39"/>
              </w:numPr>
              <w:jc w:val="left"/>
              <w:rPr>
                <w:b/>
                <w:bCs/>
                <w:color w:val="0F243E"/>
              </w:rPr>
            </w:pPr>
            <w:r w:rsidRPr="00B30EDB">
              <w:rPr>
                <w:color w:val="0F243E"/>
              </w:rPr>
              <w:t>zaražen okoliš</w:t>
            </w:r>
          </w:p>
        </w:tc>
        <w:tc>
          <w:tcPr>
            <w:tcW w:w="3185" w:type="pct"/>
            <w:vAlign w:val="center"/>
          </w:tcPr>
          <w:p w:rsidR="001A46EE" w:rsidRPr="00B30EDB" w:rsidRDefault="001A46EE" w:rsidP="00B30EDB">
            <w:pPr>
              <w:pStyle w:val="Bezproreda2"/>
              <w:numPr>
                <w:ilvl w:val="0"/>
                <w:numId w:val="38"/>
              </w:numPr>
              <w:jc w:val="left"/>
              <w:rPr>
                <w:color w:val="0F243E"/>
              </w:rPr>
            </w:pPr>
            <w:r w:rsidRPr="00B30EDB">
              <w:rPr>
                <w:color w:val="0F243E"/>
              </w:rPr>
              <w:t xml:space="preserve">nedovoljna opskrbljenost ljudi i životinja količinama pitke vode </w:t>
            </w:r>
          </w:p>
          <w:p w:rsidR="001A46EE" w:rsidRPr="00B30EDB" w:rsidRDefault="001A46EE" w:rsidP="00B30EDB">
            <w:pPr>
              <w:pStyle w:val="Bezproreda2"/>
              <w:numPr>
                <w:ilvl w:val="0"/>
                <w:numId w:val="38"/>
              </w:numPr>
              <w:jc w:val="left"/>
              <w:rPr>
                <w:b/>
                <w:bCs/>
                <w:color w:val="0F243E"/>
              </w:rPr>
            </w:pPr>
            <w:r w:rsidRPr="00B30EDB">
              <w:rPr>
                <w:color w:val="0F243E"/>
              </w:rPr>
              <w:t>moguće dulje zadržavanje i teže iskorjenjivanja izvora zaraza</w:t>
            </w:r>
          </w:p>
        </w:tc>
      </w:tr>
    </w:tbl>
    <w:p w:rsidR="001A46EE" w:rsidRPr="008F3232" w:rsidRDefault="001A46EE" w:rsidP="008F3232">
      <w:pPr>
        <w:pStyle w:val="Bezproreda2"/>
      </w:pPr>
    </w:p>
    <w:p w:rsidR="001A46EE" w:rsidRPr="00E22AC1" w:rsidRDefault="001A46EE" w:rsidP="00A708D6">
      <w:pPr>
        <w:pStyle w:val="Naslov4"/>
        <w:numPr>
          <w:ilvl w:val="0"/>
          <w:numId w:val="0"/>
        </w:numPr>
      </w:pPr>
      <w:r w:rsidRPr="00E22AC1">
        <w:t>Zarazne bolesti ljudi</w:t>
      </w:r>
    </w:p>
    <w:p w:rsidR="001A46EE" w:rsidRPr="003912D9" w:rsidRDefault="001A46EE" w:rsidP="00EE5B57">
      <w:r w:rsidRPr="003912D9">
        <w:t>Neočekivano veliki broj slučajeva neke bolesti, poglavito zarazne, kao i bilo koje druge bolesti, u skoro isto vrijeme na jednom području, naseljenom mjestu gdje obitava veći broj stanovnika, tretira se kao epidemija, a manifestira se u dva pojavna oblika:</w:t>
      </w:r>
    </w:p>
    <w:p w:rsidR="001A46EE" w:rsidRPr="003912D9" w:rsidRDefault="001A46EE" w:rsidP="00833754">
      <w:pPr>
        <w:pStyle w:val="Odlomakpopisa"/>
        <w:numPr>
          <w:ilvl w:val="0"/>
          <w:numId w:val="8"/>
        </w:numPr>
      </w:pPr>
      <w:r w:rsidRPr="003912D9">
        <w:t>epidemija koja nastaje samostalno, nije povezana ni sa kakvim drugim nepogodama,</w:t>
      </w:r>
    </w:p>
    <w:p w:rsidR="001A46EE" w:rsidRPr="003912D9" w:rsidRDefault="001A46EE" w:rsidP="00833754">
      <w:pPr>
        <w:pStyle w:val="Odlomakpopisa"/>
        <w:numPr>
          <w:ilvl w:val="0"/>
          <w:numId w:val="8"/>
        </w:numPr>
      </w:pPr>
      <w:r w:rsidRPr="003912D9">
        <w:t xml:space="preserve">epidemija koja nastaje kao posljedica nekih drugih elementarnih nepogoda (potres, poplava i sl.)  </w:t>
      </w:r>
    </w:p>
    <w:p w:rsidR="001A46EE" w:rsidRPr="006A6650" w:rsidRDefault="001A46EE" w:rsidP="00EE5B57">
      <w:pPr>
        <w:rPr>
          <w:i/>
          <w:iCs/>
        </w:rPr>
      </w:pPr>
      <w:r w:rsidRPr="006A6650">
        <w:rPr>
          <w:i/>
          <w:iCs/>
        </w:rPr>
        <w:t>Mogućnost pojave epidemije prve grupe vrste pojavnosti predstavlja realnu opasnost za stanovništvo bilo kojeg područja, pa tako i za stanovnike Općine Cestica.</w:t>
      </w:r>
    </w:p>
    <w:p w:rsidR="001A46EE" w:rsidRDefault="001A46EE" w:rsidP="00AA5405">
      <w:pPr>
        <w:pStyle w:val="Opisslike"/>
        <w:keepNext/>
        <w:spacing w:before="240"/>
      </w:pPr>
      <w:bookmarkStart w:id="87" w:name="_Toc406062779"/>
      <w:r>
        <w:t xml:space="preserve">Tablica </w:t>
      </w:r>
      <w:r w:rsidR="00C04D77">
        <w:fldChar w:fldCharType="begin"/>
      </w:r>
      <w:r w:rsidR="00C04D77">
        <w:instrText xml:space="preserve"> SEQ </w:instrText>
      </w:r>
      <w:r w:rsidR="00C04D77">
        <w:instrText xml:space="preserve">Tablica \* ARABIC </w:instrText>
      </w:r>
      <w:r w:rsidR="00C04D77">
        <w:fldChar w:fldCharType="separate"/>
      </w:r>
      <w:r w:rsidR="00A00002">
        <w:rPr>
          <w:noProof/>
        </w:rPr>
        <w:t>34</w:t>
      </w:r>
      <w:r w:rsidR="00C04D77">
        <w:rPr>
          <w:noProof/>
        </w:rPr>
        <w:fldChar w:fldCharType="end"/>
      </w:r>
      <w:r>
        <w:t xml:space="preserve">. </w:t>
      </w:r>
      <w:r w:rsidRPr="00AA5405">
        <w:t>Vrste i karakteristike epidemioloških opasnosti</w:t>
      </w:r>
      <w:bookmarkEnd w:id="87"/>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firstRow="1" w:lastRow="1" w:firstColumn="1" w:lastColumn="1" w:noHBand="0" w:noVBand="0"/>
      </w:tblPr>
      <w:tblGrid>
        <w:gridCol w:w="1595"/>
        <w:gridCol w:w="1164"/>
        <w:gridCol w:w="1777"/>
        <w:gridCol w:w="2251"/>
        <w:gridCol w:w="2410"/>
      </w:tblGrid>
      <w:tr w:rsidR="001A46EE" w:rsidRPr="006A6650">
        <w:trPr>
          <w:trHeight w:val="1162"/>
          <w:jc w:val="center"/>
        </w:trPr>
        <w:tc>
          <w:tcPr>
            <w:tcW w:w="867" w:type="pct"/>
            <w:tcBorders>
              <w:bottom w:val="thinThickSmallGap" w:sz="24" w:space="0" w:color="0F243E"/>
            </w:tcBorders>
            <w:shd w:val="clear" w:color="auto" w:fill="C6D9F1"/>
            <w:vAlign w:val="center"/>
          </w:tcPr>
          <w:p w:rsidR="001A46EE" w:rsidRPr="00B30EDB" w:rsidRDefault="001A46EE" w:rsidP="008F3232">
            <w:pPr>
              <w:pStyle w:val="Bezproreda2"/>
              <w:rPr>
                <w:b/>
                <w:bCs/>
                <w:caps/>
                <w:color w:val="0F243E"/>
                <w:sz w:val="24"/>
                <w:szCs w:val="24"/>
              </w:rPr>
            </w:pPr>
            <w:r w:rsidRPr="00B30EDB">
              <w:rPr>
                <w:b/>
                <w:bCs/>
                <w:caps/>
                <w:color w:val="0F243E"/>
                <w:sz w:val="24"/>
                <w:szCs w:val="24"/>
              </w:rPr>
              <w:t>Vrsta epidemije</w:t>
            </w:r>
          </w:p>
        </w:tc>
        <w:tc>
          <w:tcPr>
            <w:tcW w:w="633" w:type="pct"/>
            <w:tcBorders>
              <w:bottom w:val="thinThickSmallGap" w:sz="24" w:space="0" w:color="0F243E"/>
            </w:tcBorders>
            <w:shd w:val="clear" w:color="auto" w:fill="C6D9F1"/>
            <w:vAlign w:val="center"/>
          </w:tcPr>
          <w:p w:rsidR="001A46EE" w:rsidRPr="00B30EDB" w:rsidRDefault="001A46EE" w:rsidP="008F3232">
            <w:pPr>
              <w:pStyle w:val="Bezproreda2"/>
              <w:rPr>
                <w:b/>
                <w:bCs/>
                <w:caps/>
                <w:color w:val="0F243E"/>
                <w:sz w:val="24"/>
                <w:szCs w:val="24"/>
              </w:rPr>
            </w:pPr>
            <w:r w:rsidRPr="00B30EDB">
              <w:rPr>
                <w:b/>
                <w:bCs/>
                <w:caps/>
                <w:color w:val="0F243E"/>
                <w:sz w:val="24"/>
                <w:szCs w:val="24"/>
              </w:rPr>
              <w:t>Način širenja bolesti</w:t>
            </w:r>
          </w:p>
        </w:tc>
        <w:tc>
          <w:tcPr>
            <w:tcW w:w="966" w:type="pct"/>
            <w:tcBorders>
              <w:bottom w:val="thinThickSmallGap" w:sz="24" w:space="0" w:color="0F243E"/>
            </w:tcBorders>
            <w:shd w:val="clear" w:color="auto" w:fill="C6D9F1"/>
            <w:vAlign w:val="center"/>
          </w:tcPr>
          <w:p w:rsidR="001A46EE" w:rsidRPr="00B30EDB" w:rsidRDefault="001A46EE" w:rsidP="008F3232">
            <w:pPr>
              <w:pStyle w:val="Bezproreda2"/>
              <w:rPr>
                <w:b/>
                <w:bCs/>
                <w:caps/>
                <w:color w:val="0F243E"/>
                <w:sz w:val="24"/>
                <w:szCs w:val="24"/>
              </w:rPr>
            </w:pPr>
            <w:r w:rsidRPr="00B30EDB">
              <w:rPr>
                <w:b/>
                <w:bCs/>
                <w:caps/>
                <w:color w:val="0F243E"/>
                <w:sz w:val="24"/>
                <w:szCs w:val="24"/>
              </w:rPr>
              <w:t>Bolesti</w:t>
            </w:r>
          </w:p>
        </w:tc>
        <w:tc>
          <w:tcPr>
            <w:tcW w:w="1224" w:type="pct"/>
            <w:tcBorders>
              <w:bottom w:val="thinThickSmallGap" w:sz="24" w:space="0" w:color="0F243E"/>
            </w:tcBorders>
            <w:shd w:val="clear" w:color="auto" w:fill="C6D9F1"/>
            <w:vAlign w:val="center"/>
          </w:tcPr>
          <w:p w:rsidR="001A46EE" w:rsidRPr="00B30EDB" w:rsidRDefault="001A46EE" w:rsidP="008F3232">
            <w:pPr>
              <w:pStyle w:val="Bezproreda2"/>
              <w:rPr>
                <w:b/>
                <w:bCs/>
                <w:caps/>
                <w:color w:val="0F243E"/>
                <w:sz w:val="24"/>
                <w:szCs w:val="24"/>
              </w:rPr>
            </w:pPr>
            <w:r w:rsidRPr="00B30EDB">
              <w:rPr>
                <w:b/>
                <w:bCs/>
                <w:caps/>
                <w:color w:val="0F243E"/>
                <w:sz w:val="24"/>
                <w:szCs w:val="24"/>
              </w:rPr>
              <w:t>Karakteristike bolesti</w:t>
            </w:r>
          </w:p>
        </w:tc>
        <w:tc>
          <w:tcPr>
            <w:tcW w:w="1310" w:type="pct"/>
            <w:tcBorders>
              <w:bottom w:val="thinThickSmallGap" w:sz="24" w:space="0" w:color="0F243E"/>
            </w:tcBorders>
            <w:shd w:val="clear" w:color="auto" w:fill="C6D9F1"/>
            <w:vAlign w:val="center"/>
          </w:tcPr>
          <w:p w:rsidR="001A46EE" w:rsidRPr="00B30EDB" w:rsidRDefault="001A46EE" w:rsidP="008F3232">
            <w:pPr>
              <w:pStyle w:val="Bezproreda2"/>
              <w:rPr>
                <w:b/>
                <w:bCs/>
                <w:caps/>
                <w:color w:val="0F243E"/>
                <w:sz w:val="24"/>
                <w:szCs w:val="24"/>
              </w:rPr>
            </w:pPr>
            <w:r w:rsidRPr="00B30EDB">
              <w:rPr>
                <w:b/>
                <w:bCs/>
                <w:caps/>
                <w:color w:val="0F243E"/>
                <w:sz w:val="24"/>
                <w:szCs w:val="24"/>
              </w:rPr>
              <w:t>Preventivne mjere</w:t>
            </w:r>
          </w:p>
        </w:tc>
      </w:tr>
      <w:tr w:rsidR="001A46EE" w:rsidRPr="00B61171">
        <w:trPr>
          <w:trHeight w:val="1247"/>
          <w:jc w:val="center"/>
        </w:trPr>
        <w:tc>
          <w:tcPr>
            <w:tcW w:w="867" w:type="pct"/>
            <w:vAlign w:val="center"/>
          </w:tcPr>
          <w:p w:rsidR="001A46EE" w:rsidRPr="00B30EDB" w:rsidRDefault="001A46EE" w:rsidP="008F3232">
            <w:pPr>
              <w:pStyle w:val="Bezproreda2"/>
              <w:rPr>
                <w:b/>
                <w:bCs/>
                <w:i/>
                <w:iCs/>
                <w:color w:val="0F243E"/>
              </w:rPr>
            </w:pPr>
            <w:r w:rsidRPr="00B30EDB">
              <w:rPr>
                <w:b/>
                <w:bCs/>
                <w:i/>
                <w:iCs/>
                <w:color w:val="0F243E"/>
              </w:rPr>
              <w:t>HIDRIČNE</w:t>
            </w:r>
          </w:p>
        </w:tc>
        <w:tc>
          <w:tcPr>
            <w:tcW w:w="633" w:type="pct"/>
            <w:vAlign w:val="center"/>
          </w:tcPr>
          <w:p w:rsidR="001A46EE" w:rsidRPr="00B30EDB" w:rsidRDefault="001A46EE" w:rsidP="008F3232">
            <w:pPr>
              <w:pStyle w:val="Bezproreda2"/>
              <w:rPr>
                <w:color w:val="0F243E"/>
              </w:rPr>
            </w:pPr>
            <w:r w:rsidRPr="00B30EDB">
              <w:rPr>
                <w:color w:val="0F243E"/>
              </w:rPr>
              <w:t>Vodom</w:t>
            </w:r>
          </w:p>
        </w:tc>
        <w:tc>
          <w:tcPr>
            <w:tcW w:w="966" w:type="pct"/>
            <w:vAlign w:val="center"/>
          </w:tcPr>
          <w:p w:rsidR="001A46EE" w:rsidRPr="00B30EDB" w:rsidRDefault="001A46EE" w:rsidP="008F3232">
            <w:pPr>
              <w:pStyle w:val="Bezproreda2"/>
              <w:rPr>
                <w:color w:val="0F243E"/>
              </w:rPr>
            </w:pPr>
            <w:r w:rsidRPr="00B30EDB">
              <w:rPr>
                <w:color w:val="0F243E"/>
              </w:rPr>
              <w:t>Trbušni tifus</w:t>
            </w:r>
          </w:p>
          <w:p w:rsidR="001A46EE" w:rsidRPr="00B30EDB" w:rsidRDefault="001A46EE" w:rsidP="008F3232">
            <w:pPr>
              <w:pStyle w:val="Bezproreda2"/>
              <w:rPr>
                <w:color w:val="0F243E"/>
              </w:rPr>
            </w:pPr>
            <w:r w:rsidRPr="00B30EDB">
              <w:rPr>
                <w:color w:val="0F243E"/>
              </w:rPr>
              <w:t>Bacilna i amebna dizenterija</w:t>
            </w:r>
          </w:p>
          <w:p w:rsidR="001A46EE" w:rsidRPr="00B30EDB" w:rsidRDefault="001A46EE" w:rsidP="008F3232">
            <w:pPr>
              <w:pStyle w:val="Bezproreda2"/>
              <w:rPr>
                <w:color w:val="0F243E"/>
              </w:rPr>
            </w:pPr>
            <w:r w:rsidRPr="00B30EDB">
              <w:rPr>
                <w:color w:val="0F243E"/>
              </w:rPr>
              <w:t>Paratifus</w:t>
            </w:r>
          </w:p>
          <w:p w:rsidR="001A46EE" w:rsidRPr="00B30EDB" w:rsidRDefault="001A46EE" w:rsidP="008F3232">
            <w:pPr>
              <w:pStyle w:val="Bezproreda2"/>
              <w:rPr>
                <w:color w:val="0F243E"/>
              </w:rPr>
            </w:pPr>
            <w:r w:rsidRPr="00B30EDB">
              <w:rPr>
                <w:color w:val="0F243E"/>
              </w:rPr>
              <w:t>Kolera</w:t>
            </w:r>
          </w:p>
          <w:p w:rsidR="001A46EE" w:rsidRPr="00B30EDB" w:rsidRDefault="001A46EE" w:rsidP="008F3232">
            <w:pPr>
              <w:pStyle w:val="Bezproreda2"/>
              <w:rPr>
                <w:color w:val="0F243E"/>
              </w:rPr>
            </w:pPr>
            <w:r w:rsidRPr="00B30EDB">
              <w:rPr>
                <w:color w:val="0F243E"/>
              </w:rPr>
              <w:t>Virusni hepatitis</w:t>
            </w:r>
          </w:p>
        </w:tc>
        <w:tc>
          <w:tcPr>
            <w:tcW w:w="1224" w:type="pct"/>
            <w:vAlign w:val="center"/>
          </w:tcPr>
          <w:p w:rsidR="001A46EE" w:rsidRPr="00B30EDB" w:rsidRDefault="001A46EE" w:rsidP="008F3232">
            <w:pPr>
              <w:pStyle w:val="Bezproreda2"/>
              <w:rPr>
                <w:color w:val="0F243E"/>
              </w:rPr>
            </w:pPr>
            <w:r w:rsidRPr="00B30EDB">
              <w:rPr>
                <w:color w:val="0F243E"/>
              </w:rPr>
              <w:t>Eksplozivni tok bolesti s velikim brojem oboljelih u kratkom vremenskom periodu.</w:t>
            </w:r>
          </w:p>
        </w:tc>
        <w:tc>
          <w:tcPr>
            <w:tcW w:w="1310" w:type="pct"/>
            <w:vAlign w:val="center"/>
          </w:tcPr>
          <w:p w:rsidR="001A46EE" w:rsidRPr="00B30EDB" w:rsidRDefault="001A46EE" w:rsidP="008F3232">
            <w:pPr>
              <w:pStyle w:val="Bezproreda2"/>
              <w:rPr>
                <w:color w:val="0F243E"/>
              </w:rPr>
            </w:pPr>
            <w:r w:rsidRPr="00B30EDB">
              <w:rPr>
                <w:color w:val="0F243E"/>
              </w:rPr>
              <w:t>Sanacija vodoopskrbnih objekata koji su imali kontaminiranu vodu ili zabrana korištenja iste uz dovoz pitke vode cisternama.</w:t>
            </w:r>
          </w:p>
          <w:p w:rsidR="001A46EE" w:rsidRPr="00B30EDB" w:rsidRDefault="001A46EE" w:rsidP="008F3232">
            <w:pPr>
              <w:pStyle w:val="Bezproreda2"/>
              <w:rPr>
                <w:color w:val="0F243E"/>
              </w:rPr>
            </w:pPr>
            <w:r w:rsidRPr="00B30EDB">
              <w:rPr>
                <w:color w:val="0F243E"/>
              </w:rPr>
              <w:t>Cijepljenje.</w:t>
            </w:r>
          </w:p>
        </w:tc>
      </w:tr>
      <w:tr w:rsidR="001A46EE" w:rsidRPr="00B61171">
        <w:trPr>
          <w:trHeight w:val="1247"/>
          <w:jc w:val="center"/>
        </w:trPr>
        <w:tc>
          <w:tcPr>
            <w:tcW w:w="867" w:type="pct"/>
            <w:vAlign w:val="center"/>
          </w:tcPr>
          <w:p w:rsidR="001A46EE" w:rsidRPr="00B30EDB" w:rsidRDefault="001A46EE" w:rsidP="008F3232">
            <w:pPr>
              <w:pStyle w:val="Bezproreda2"/>
              <w:rPr>
                <w:b/>
                <w:bCs/>
                <w:i/>
                <w:iCs/>
                <w:color w:val="0F243E"/>
              </w:rPr>
            </w:pPr>
            <w:r w:rsidRPr="00B30EDB">
              <w:rPr>
                <w:b/>
                <w:bCs/>
                <w:i/>
                <w:iCs/>
                <w:color w:val="0F243E"/>
              </w:rPr>
              <w:t>ALIMENTARNE</w:t>
            </w:r>
          </w:p>
        </w:tc>
        <w:tc>
          <w:tcPr>
            <w:tcW w:w="633" w:type="pct"/>
            <w:vAlign w:val="center"/>
          </w:tcPr>
          <w:p w:rsidR="001A46EE" w:rsidRPr="00B30EDB" w:rsidRDefault="001A46EE" w:rsidP="008F3232">
            <w:pPr>
              <w:pStyle w:val="Bezproreda2"/>
              <w:rPr>
                <w:color w:val="0F243E"/>
              </w:rPr>
            </w:pPr>
            <w:r w:rsidRPr="00B30EDB">
              <w:rPr>
                <w:color w:val="0F243E"/>
              </w:rPr>
              <w:t>Hranom</w:t>
            </w:r>
          </w:p>
        </w:tc>
        <w:tc>
          <w:tcPr>
            <w:tcW w:w="966" w:type="pct"/>
            <w:vAlign w:val="center"/>
          </w:tcPr>
          <w:p w:rsidR="001A46EE" w:rsidRPr="00B30EDB" w:rsidRDefault="001A46EE" w:rsidP="008F3232">
            <w:pPr>
              <w:pStyle w:val="Bezproreda2"/>
              <w:rPr>
                <w:color w:val="0F243E"/>
              </w:rPr>
            </w:pPr>
            <w:r w:rsidRPr="00B30EDB">
              <w:rPr>
                <w:color w:val="0F243E"/>
              </w:rPr>
              <w:t>Sve vrste bolesti kao i kod hidrične epidemije</w:t>
            </w:r>
          </w:p>
          <w:p w:rsidR="001A46EE" w:rsidRPr="00B30EDB" w:rsidRDefault="001A46EE" w:rsidP="008F3232">
            <w:pPr>
              <w:pStyle w:val="Bezproreda2"/>
              <w:rPr>
                <w:color w:val="0F243E"/>
              </w:rPr>
            </w:pPr>
            <w:r w:rsidRPr="00B30EDB">
              <w:rPr>
                <w:color w:val="0F243E"/>
              </w:rPr>
              <w:t>Botulizam</w:t>
            </w:r>
          </w:p>
          <w:p w:rsidR="001A46EE" w:rsidRPr="00B30EDB" w:rsidRDefault="001A46EE" w:rsidP="008F3232">
            <w:pPr>
              <w:pStyle w:val="Bezproreda2"/>
              <w:rPr>
                <w:color w:val="0F243E"/>
              </w:rPr>
            </w:pPr>
            <w:r w:rsidRPr="00B30EDB">
              <w:rPr>
                <w:color w:val="0F243E"/>
              </w:rPr>
              <w:t>Trovanje stafilokokima</w:t>
            </w:r>
          </w:p>
          <w:p w:rsidR="001A46EE" w:rsidRPr="00B30EDB" w:rsidRDefault="001A46EE" w:rsidP="008F3232">
            <w:pPr>
              <w:pStyle w:val="Bezproreda2"/>
              <w:rPr>
                <w:color w:val="0F243E"/>
              </w:rPr>
            </w:pPr>
            <w:r w:rsidRPr="00B30EDB">
              <w:rPr>
                <w:color w:val="0F243E"/>
              </w:rPr>
              <w:t>Salmoneloza</w:t>
            </w:r>
          </w:p>
        </w:tc>
        <w:tc>
          <w:tcPr>
            <w:tcW w:w="1224" w:type="pct"/>
            <w:vAlign w:val="center"/>
          </w:tcPr>
          <w:p w:rsidR="001A46EE" w:rsidRPr="00B30EDB" w:rsidRDefault="001A46EE" w:rsidP="008F3232">
            <w:pPr>
              <w:pStyle w:val="Bezproreda2"/>
              <w:rPr>
                <w:color w:val="0F243E"/>
              </w:rPr>
            </w:pPr>
            <w:r w:rsidRPr="00B30EDB">
              <w:rPr>
                <w:color w:val="0F243E"/>
              </w:rPr>
              <w:t>Početak vrlo nagao s eksplozivnim tokom i vrlo velikim brojem oboljelih koji može zahvatiti preko 50% stanovnika predmetnog područja.</w:t>
            </w:r>
          </w:p>
        </w:tc>
        <w:tc>
          <w:tcPr>
            <w:tcW w:w="1310" w:type="pct"/>
            <w:vAlign w:val="center"/>
          </w:tcPr>
          <w:p w:rsidR="001A46EE" w:rsidRPr="00B30EDB" w:rsidRDefault="001A46EE" w:rsidP="008F3232">
            <w:pPr>
              <w:pStyle w:val="Bezproreda2"/>
              <w:rPr>
                <w:color w:val="0F243E"/>
              </w:rPr>
            </w:pPr>
            <w:r w:rsidRPr="00B30EDB">
              <w:rPr>
                <w:color w:val="0F243E"/>
              </w:rPr>
              <w:t>Zabrana korištenja svake sumnjive hrane.</w:t>
            </w:r>
          </w:p>
          <w:p w:rsidR="001A46EE" w:rsidRPr="00B30EDB" w:rsidRDefault="001A46EE" w:rsidP="008F3232">
            <w:pPr>
              <w:pStyle w:val="Bezproreda2"/>
              <w:rPr>
                <w:color w:val="0F243E"/>
              </w:rPr>
            </w:pPr>
            <w:r w:rsidRPr="00B30EDB">
              <w:rPr>
                <w:color w:val="0F243E"/>
              </w:rPr>
              <w:t>Toplinska obrada hrane.</w:t>
            </w:r>
          </w:p>
          <w:p w:rsidR="001A46EE" w:rsidRPr="00B30EDB" w:rsidRDefault="001A46EE" w:rsidP="008F3232">
            <w:pPr>
              <w:pStyle w:val="Bezproreda2"/>
              <w:rPr>
                <w:color w:val="0F243E"/>
              </w:rPr>
            </w:pPr>
            <w:r w:rsidRPr="00B30EDB">
              <w:rPr>
                <w:color w:val="0F243E"/>
              </w:rPr>
              <w:t>Higijensko rukovanje hranom.</w:t>
            </w:r>
          </w:p>
          <w:p w:rsidR="001A46EE" w:rsidRPr="00B30EDB" w:rsidRDefault="001A46EE" w:rsidP="008F3232">
            <w:pPr>
              <w:pStyle w:val="Bezproreda2"/>
              <w:rPr>
                <w:color w:val="0F243E"/>
              </w:rPr>
            </w:pPr>
            <w:r w:rsidRPr="00B30EDB">
              <w:rPr>
                <w:color w:val="0F243E"/>
              </w:rPr>
              <w:t>Pregled osoba koje rade s hranom na kliconoštvo.</w:t>
            </w:r>
          </w:p>
        </w:tc>
      </w:tr>
      <w:tr w:rsidR="001A46EE" w:rsidRPr="00B61171">
        <w:trPr>
          <w:trHeight w:val="1247"/>
          <w:jc w:val="center"/>
        </w:trPr>
        <w:tc>
          <w:tcPr>
            <w:tcW w:w="867" w:type="pct"/>
            <w:vAlign w:val="center"/>
          </w:tcPr>
          <w:p w:rsidR="001A46EE" w:rsidRPr="00B30EDB" w:rsidRDefault="001A46EE" w:rsidP="008F3232">
            <w:pPr>
              <w:pStyle w:val="Bezproreda2"/>
              <w:rPr>
                <w:b/>
                <w:bCs/>
                <w:i/>
                <w:iCs/>
                <w:color w:val="0F243E"/>
              </w:rPr>
            </w:pPr>
            <w:r w:rsidRPr="00B30EDB">
              <w:rPr>
                <w:b/>
                <w:bCs/>
                <w:i/>
                <w:iCs/>
                <w:color w:val="0F243E"/>
              </w:rPr>
              <w:t>AEROGENE</w:t>
            </w:r>
          </w:p>
        </w:tc>
        <w:tc>
          <w:tcPr>
            <w:tcW w:w="633" w:type="pct"/>
            <w:vAlign w:val="center"/>
          </w:tcPr>
          <w:p w:rsidR="001A46EE" w:rsidRPr="00B30EDB" w:rsidRDefault="001A46EE" w:rsidP="008F3232">
            <w:pPr>
              <w:pStyle w:val="Bezproreda2"/>
              <w:rPr>
                <w:color w:val="0F243E"/>
              </w:rPr>
            </w:pPr>
            <w:r w:rsidRPr="00B30EDB">
              <w:rPr>
                <w:color w:val="0F243E"/>
              </w:rPr>
              <w:t>Zrakom</w:t>
            </w:r>
          </w:p>
        </w:tc>
        <w:tc>
          <w:tcPr>
            <w:tcW w:w="966" w:type="pct"/>
            <w:vAlign w:val="center"/>
          </w:tcPr>
          <w:p w:rsidR="001A46EE" w:rsidRPr="00B30EDB" w:rsidRDefault="001A46EE" w:rsidP="008F3232">
            <w:pPr>
              <w:pStyle w:val="Bezproreda2"/>
              <w:rPr>
                <w:color w:val="0F243E"/>
              </w:rPr>
            </w:pPr>
            <w:r w:rsidRPr="00B30EDB">
              <w:rPr>
                <w:color w:val="0F243E"/>
              </w:rPr>
              <w:t>Gripa</w:t>
            </w:r>
          </w:p>
          <w:p w:rsidR="001A46EE" w:rsidRPr="00B30EDB" w:rsidRDefault="001A46EE" w:rsidP="008F3232">
            <w:pPr>
              <w:pStyle w:val="Bezproreda2"/>
              <w:rPr>
                <w:color w:val="0F243E"/>
              </w:rPr>
            </w:pPr>
            <w:r w:rsidRPr="00B30EDB">
              <w:rPr>
                <w:color w:val="0F243E"/>
              </w:rPr>
              <w:t>Druge respiratorne bolesti</w:t>
            </w:r>
          </w:p>
        </w:tc>
        <w:tc>
          <w:tcPr>
            <w:tcW w:w="1224" w:type="pct"/>
            <w:vAlign w:val="center"/>
          </w:tcPr>
          <w:p w:rsidR="001A46EE" w:rsidRPr="00B30EDB" w:rsidRDefault="001A46EE" w:rsidP="008F3232">
            <w:pPr>
              <w:pStyle w:val="Bezproreda2"/>
              <w:rPr>
                <w:color w:val="0F243E"/>
              </w:rPr>
            </w:pPr>
            <w:r w:rsidRPr="00B30EDB">
              <w:rPr>
                <w:color w:val="0F243E"/>
              </w:rPr>
              <w:t>Bolesti su izloženi svi, a posebno osobe koje se u većim skupinama nalaze u zatvorenom prostoru.</w:t>
            </w:r>
          </w:p>
        </w:tc>
        <w:tc>
          <w:tcPr>
            <w:tcW w:w="1310" w:type="pct"/>
            <w:vAlign w:val="center"/>
          </w:tcPr>
          <w:p w:rsidR="001A46EE" w:rsidRPr="00B30EDB" w:rsidRDefault="001A46EE" w:rsidP="008F3232">
            <w:pPr>
              <w:pStyle w:val="Bezproreda2"/>
              <w:rPr>
                <w:color w:val="0F243E"/>
              </w:rPr>
            </w:pPr>
            <w:r w:rsidRPr="00B30EDB">
              <w:rPr>
                <w:color w:val="0F243E"/>
              </w:rPr>
              <w:t>Cijepljenje.</w:t>
            </w:r>
          </w:p>
          <w:p w:rsidR="001A46EE" w:rsidRPr="00B30EDB" w:rsidRDefault="001A46EE" w:rsidP="008F3232">
            <w:pPr>
              <w:pStyle w:val="Bezproreda2"/>
              <w:rPr>
                <w:color w:val="0F243E"/>
              </w:rPr>
            </w:pPr>
            <w:r w:rsidRPr="00B30EDB">
              <w:rPr>
                <w:color w:val="0F243E"/>
              </w:rPr>
              <w:t>Kemoprofilaksa.</w:t>
            </w:r>
          </w:p>
        </w:tc>
      </w:tr>
      <w:tr w:rsidR="001A46EE" w:rsidRPr="00B61171">
        <w:trPr>
          <w:trHeight w:val="1247"/>
          <w:jc w:val="center"/>
        </w:trPr>
        <w:tc>
          <w:tcPr>
            <w:tcW w:w="867" w:type="pct"/>
            <w:vAlign w:val="center"/>
          </w:tcPr>
          <w:p w:rsidR="001A46EE" w:rsidRPr="00B30EDB" w:rsidRDefault="001A46EE" w:rsidP="008F3232">
            <w:pPr>
              <w:pStyle w:val="Bezproreda2"/>
              <w:rPr>
                <w:b/>
                <w:bCs/>
                <w:i/>
                <w:iCs/>
                <w:color w:val="0F243E"/>
              </w:rPr>
            </w:pPr>
            <w:r w:rsidRPr="00B30EDB">
              <w:rPr>
                <w:b/>
                <w:bCs/>
                <w:i/>
                <w:iCs/>
                <w:color w:val="0F243E"/>
              </w:rPr>
              <w:t>TRANSMISIVNE</w:t>
            </w:r>
          </w:p>
        </w:tc>
        <w:tc>
          <w:tcPr>
            <w:tcW w:w="633" w:type="pct"/>
            <w:vAlign w:val="center"/>
          </w:tcPr>
          <w:p w:rsidR="001A46EE" w:rsidRPr="00B30EDB" w:rsidRDefault="001A46EE" w:rsidP="008F3232">
            <w:pPr>
              <w:pStyle w:val="Bezproreda2"/>
              <w:rPr>
                <w:color w:val="0F243E"/>
              </w:rPr>
            </w:pPr>
            <w:r w:rsidRPr="00B30EDB">
              <w:rPr>
                <w:color w:val="0F243E"/>
              </w:rPr>
              <w:t>Insekti</w:t>
            </w:r>
          </w:p>
          <w:p w:rsidR="001A46EE" w:rsidRPr="00B30EDB" w:rsidRDefault="001A46EE" w:rsidP="008F3232">
            <w:pPr>
              <w:pStyle w:val="Bezproreda2"/>
              <w:rPr>
                <w:color w:val="0F243E"/>
              </w:rPr>
            </w:pPr>
            <w:r w:rsidRPr="00B30EDB">
              <w:rPr>
                <w:color w:val="0F243E"/>
              </w:rPr>
              <w:t>(komarci, uši, mušice)</w:t>
            </w:r>
          </w:p>
        </w:tc>
        <w:tc>
          <w:tcPr>
            <w:tcW w:w="966" w:type="pct"/>
            <w:vAlign w:val="center"/>
          </w:tcPr>
          <w:p w:rsidR="001A46EE" w:rsidRPr="00B30EDB" w:rsidRDefault="001A46EE" w:rsidP="008F3232">
            <w:pPr>
              <w:pStyle w:val="Bezproreda2"/>
              <w:rPr>
                <w:color w:val="0F243E"/>
              </w:rPr>
            </w:pPr>
            <w:r w:rsidRPr="00B30EDB">
              <w:rPr>
                <w:color w:val="0F243E"/>
              </w:rPr>
              <w:t>Pjegavi tifus</w:t>
            </w:r>
          </w:p>
          <w:p w:rsidR="001A46EE" w:rsidRPr="00B30EDB" w:rsidRDefault="001A46EE" w:rsidP="008F3232">
            <w:pPr>
              <w:pStyle w:val="Bezproreda2"/>
              <w:rPr>
                <w:color w:val="0F243E"/>
              </w:rPr>
            </w:pPr>
            <w:r w:rsidRPr="00B30EDB">
              <w:rPr>
                <w:color w:val="0F243E"/>
              </w:rPr>
              <w:t>Malarija</w:t>
            </w:r>
          </w:p>
          <w:p w:rsidR="001A46EE" w:rsidRPr="00B30EDB" w:rsidRDefault="001A46EE" w:rsidP="008F3232">
            <w:pPr>
              <w:pStyle w:val="Bezproreda2"/>
              <w:rPr>
                <w:color w:val="0F243E"/>
              </w:rPr>
            </w:pPr>
            <w:r w:rsidRPr="00B30EDB">
              <w:rPr>
                <w:color w:val="0F243E"/>
              </w:rPr>
              <w:t>Vrućica zapadnog Nila</w:t>
            </w:r>
          </w:p>
          <w:p w:rsidR="001A46EE" w:rsidRPr="00B30EDB" w:rsidRDefault="001A46EE" w:rsidP="008F3232">
            <w:pPr>
              <w:pStyle w:val="Bezproreda2"/>
              <w:rPr>
                <w:color w:val="0F243E"/>
              </w:rPr>
            </w:pPr>
            <w:r w:rsidRPr="00B30EDB">
              <w:rPr>
                <w:color w:val="0F243E"/>
              </w:rPr>
              <w:t>HGBS</w:t>
            </w:r>
          </w:p>
          <w:p w:rsidR="001A46EE" w:rsidRPr="00B30EDB" w:rsidRDefault="001A46EE" w:rsidP="008F3232">
            <w:pPr>
              <w:pStyle w:val="Bezproreda2"/>
              <w:rPr>
                <w:color w:val="0F243E"/>
              </w:rPr>
            </w:pPr>
            <w:r w:rsidRPr="00B30EDB">
              <w:rPr>
                <w:color w:val="0F243E"/>
              </w:rPr>
              <w:t>Scabies</w:t>
            </w:r>
          </w:p>
        </w:tc>
        <w:tc>
          <w:tcPr>
            <w:tcW w:w="1224" w:type="pct"/>
            <w:vAlign w:val="center"/>
          </w:tcPr>
          <w:p w:rsidR="001A46EE" w:rsidRPr="00B30EDB" w:rsidRDefault="001A46EE" w:rsidP="008F3232">
            <w:pPr>
              <w:pStyle w:val="Bezproreda2"/>
              <w:rPr>
                <w:color w:val="0F243E"/>
              </w:rPr>
            </w:pPr>
            <w:r w:rsidRPr="00B30EDB">
              <w:rPr>
                <w:color w:val="0F243E"/>
              </w:rPr>
              <w:t>Ukoliko na ugroženo područje dospije uzročnik navedene bolesti, postoje povoljne mogućnosti za razvoj epidemije.</w:t>
            </w:r>
          </w:p>
        </w:tc>
        <w:tc>
          <w:tcPr>
            <w:tcW w:w="1310" w:type="pct"/>
            <w:vAlign w:val="center"/>
          </w:tcPr>
          <w:p w:rsidR="001A46EE" w:rsidRPr="00B30EDB" w:rsidRDefault="001A46EE" w:rsidP="008F3232">
            <w:pPr>
              <w:pStyle w:val="Bezproreda2"/>
              <w:rPr>
                <w:color w:val="0F243E"/>
              </w:rPr>
            </w:pPr>
            <w:r w:rsidRPr="00B30EDB">
              <w:rPr>
                <w:color w:val="0F243E"/>
              </w:rPr>
              <w:t>Uništavanje prenositelja bolesti dezinsekcija i deratizacija.</w:t>
            </w:r>
          </w:p>
          <w:p w:rsidR="001A46EE" w:rsidRPr="00B30EDB" w:rsidRDefault="001A46EE" w:rsidP="008F3232">
            <w:pPr>
              <w:pStyle w:val="Bezproreda2"/>
              <w:rPr>
                <w:color w:val="0F243E"/>
              </w:rPr>
            </w:pPr>
            <w:r w:rsidRPr="00B30EDB">
              <w:rPr>
                <w:color w:val="0F243E"/>
              </w:rPr>
              <w:t>Kemoprofilaksa.</w:t>
            </w:r>
          </w:p>
        </w:tc>
      </w:tr>
    </w:tbl>
    <w:p w:rsidR="001A46EE" w:rsidRPr="006A6650" w:rsidRDefault="001A46EE" w:rsidP="00EE5B57">
      <w:r w:rsidRPr="006A6650">
        <w:lastRenderedPageBreak/>
        <w:t>U situaciji pojave određene epidemiološke i sanitarne ugroze posljedice po stanovništvo očitovale bi se u značajnom padu životnog standarda i prekidu uobičajenog načina života, a što bi se posljedično manifestiralo:</w:t>
      </w:r>
    </w:p>
    <w:p w:rsidR="001A46EE" w:rsidRPr="006A6650" w:rsidRDefault="001A46EE" w:rsidP="00833754">
      <w:pPr>
        <w:pStyle w:val="Odlomakpopisa"/>
        <w:numPr>
          <w:ilvl w:val="0"/>
          <w:numId w:val="9"/>
        </w:numPr>
      </w:pPr>
      <w:r w:rsidRPr="006A6650">
        <w:t>u nehigijenskim uvjetima smještaja</w:t>
      </w:r>
      <w:r>
        <w:t>.</w:t>
      </w:r>
    </w:p>
    <w:p w:rsidR="001A46EE" w:rsidRPr="006A6650" w:rsidRDefault="001A46EE" w:rsidP="00833754">
      <w:pPr>
        <w:pStyle w:val="Odlomakpopisa"/>
        <w:numPr>
          <w:ilvl w:val="0"/>
          <w:numId w:val="9"/>
        </w:numPr>
      </w:pPr>
      <w:r w:rsidRPr="006A6650">
        <w:t>u nedostatnoj opskrbljenosti pitkom vodom</w:t>
      </w:r>
      <w:r>
        <w:t>.</w:t>
      </w:r>
    </w:p>
    <w:p w:rsidR="001A46EE" w:rsidRPr="006A6650" w:rsidRDefault="001A46EE" w:rsidP="00833754">
      <w:pPr>
        <w:pStyle w:val="Odlomakpopisa"/>
        <w:numPr>
          <w:ilvl w:val="0"/>
          <w:numId w:val="9"/>
        </w:numPr>
      </w:pPr>
      <w:r w:rsidRPr="006A6650">
        <w:t>u prehrani koja ne zadovoljava ni minimalne potrebe</w:t>
      </w:r>
      <w:r>
        <w:t>.</w:t>
      </w:r>
    </w:p>
    <w:p w:rsidR="001A46EE" w:rsidRPr="006A6650" w:rsidRDefault="001A46EE" w:rsidP="00833754">
      <w:pPr>
        <w:pStyle w:val="Odlomakpopisa"/>
        <w:numPr>
          <w:ilvl w:val="0"/>
          <w:numId w:val="9"/>
        </w:numPr>
      </w:pPr>
      <w:r w:rsidRPr="006A6650">
        <w:t>u uvjetima koji onemogućavaju provođenje aktivnosti opće higijene</w:t>
      </w:r>
      <w:r>
        <w:t>.</w:t>
      </w:r>
    </w:p>
    <w:p w:rsidR="001A46EE" w:rsidRPr="006A6650" w:rsidRDefault="001A46EE" w:rsidP="00833754">
      <w:pPr>
        <w:pStyle w:val="Odlomakpopisa"/>
        <w:numPr>
          <w:ilvl w:val="0"/>
          <w:numId w:val="9"/>
        </w:numPr>
      </w:pPr>
      <w:r w:rsidRPr="006A6650">
        <w:t>oboljeli dio stanovništva nije u mogućnosti obavljati redovne poslove na radnom mjestu, k</w:t>
      </w:r>
      <w:r>
        <w:t>ao ni kod kuće (poljoprivreda).</w:t>
      </w:r>
    </w:p>
    <w:p w:rsidR="001A46EE" w:rsidRPr="006A6650" w:rsidRDefault="001A46EE" w:rsidP="00833754">
      <w:pPr>
        <w:pStyle w:val="Odlomakpopisa"/>
        <w:numPr>
          <w:ilvl w:val="0"/>
          <w:numId w:val="9"/>
        </w:numPr>
      </w:pPr>
      <w:r w:rsidRPr="006A6650">
        <w:t>u pojavnosti bolesti s mogućim smrtnim ishodom</w:t>
      </w:r>
      <w:r>
        <w:t>.</w:t>
      </w:r>
    </w:p>
    <w:p w:rsidR="001A46EE" w:rsidRPr="006A6650" w:rsidRDefault="001A46EE" w:rsidP="00EE5B57">
      <w:r w:rsidRPr="006A6650">
        <w:t>Nepoduzimanje preventivnih mjera u pogledu zaštite, prvenstveno prehrambenih artikala i vode, kao i nepravovremeno i nedovoljno efikasno djelovanje na nastalu</w:t>
      </w:r>
      <w:r w:rsidRPr="00D57AF9">
        <w:t xml:space="preserve"> </w:t>
      </w:r>
      <w:r w:rsidRPr="006A6650">
        <w:t>epidemiološku i sanitarnu ugrozu u konačnici rezultira teškim dalekosežnim posljedicama.</w:t>
      </w:r>
    </w:p>
    <w:p w:rsidR="001A46EE" w:rsidRPr="006A6650" w:rsidRDefault="001A46EE" w:rsidP="00EE5B57">
      <w:r w:rsidRPr="006A6650">
        <w:t>Dodatni negativni utjecaj na svijest stanovništva, uz sve ranije naznačeno, izazvao bi eventualni mogući nedostatak dovoljnog broja medicinskog osoblja i lijekova za sprječavanje i saniranje posljedica zaraze. Unatrag nekoliko proteklih godina od iznimne je važnosti provođenje preventivnih DDD mjera kojima se uništavaju prenosioci novih, ali i opasnih zaraznih bolesti kao što je vrućica Zapadnog Nila i hemoragijska groznica s bubrežnim sindromom koje se pojavljuju u čitavoj Varaždinskoj županiji. Stanovništvo Varaždinske županije bolovalo je u proteklom periodu od ukupno 50 različitih zaraznih bolesti sa 4 smrtna ishoda zbog zarazne bolesti, a registrirano je 13 epidemija sa ukupno 260 oboljelih od 2 984 izložene osobe. Od toga bilo je 4 epidemija enterokolitisa nepoznate etiologije, 4 epidemija gastroenterokolitisa izazvanih Norwalk virusom, 4 epidemije salmoneloznog trovanja hranom i jedna epidemija izazvana toksinom Staphilococcus aureusa. U promatranom razdoblju bilo je i pojava hemoragijske groznice s bubrežnim sindromom ili mišje groznice s 5 oboljelih. U 2013. godini bilo je oboljelih od vrućice zapadnog Nila u susjednim županijama: Međimurskoj i Zagrebačkoj. Važno je napomenuti da je 2013. godine registriran seropozitivitet na West Nile virus u konja kojeg prenose s ptica na sisavce komarci te se u skoroj budućnosti može očekivati i pojava ove bolesti i kod ljudi s područja Varaždinske županije. Upravo pojavnost zoonoza i transmisivnih zaraznih bolesti (koje prenose komarci i dr. insekti) nalaže obavezno provođenje preventivnih DDD mjera kojima bi se smanjila populacija prenosioca i na taj način zaštitilo zdravlje pučanstva Županije te njezinih gradova i naselja. Pojava zaraznih bolesti i epidemija u Varaždinskoj županiji nije striktno vezana za određeno teritorijalno područje, nego se one podjednako pojavljuju na svim lokalitetima – izuzetak su neke prirodno žarišne zoonoze koje su u nešto većoj učestalosti prisutne na određenim lokalitetima Županije.</w:t>
      </w:r>
    </w:p>
    <w:p w:rsidR="001A46EE" w:rsidRDefault="001A46EE" w:rsidP="00EE5B57">
      <w:r w:rsidRPr="006A6650">
        <w:lastRenderedPageBreak/>
        <w:t>Slijedi prikaz pojavnosti u sporadičnom i epidemijskom pogledu najvažnijih zaraznih bolesti na području Varaždinske županije u proteklom periodu od 2009. do 2013. godine.</w:t>
      </w:r>
      <w:r>
        <w:rPr>
          <w:rStyle w:val="Referencafusnote"/>
        </w:rPr>
        <w:footnoteReference w:id="7"/>
      </w:r>
    </w:p>
    <w:p w:rsidR="001A46EE" w:rsidRDefault="001A46EE" w:rsidP="00EE5B57">
      <w:pPr>
        <w:rPr>
          <w:i/>
          <w:iCs/>
          <w:u w:val="single"/>
        </w:rPr>
      </w:pPr>
    </w:p>
    <w:p w:rsidR="001A46EE" w:rsidRDefault="001A46EE" w:rsidP="00EE5B57">
      <w:pPr>
        <w:rPr>
          <w:i/>
          <w:iCs/>
          <w:u w:val="single"/>
        </w:rPr>
      </w:pPr>
    </w:p>
    <w:p w:rsidR="001A46EE" w:rsidRPr="00AA5405" w:rsidRDefault="001A46EE" w:rsidP="00EE5B57">
      <w:pPr>
        <w:rPr>
          <w:i/>
          <w:iCs/>
          <w:u w:val="single"/>
        </w:rPr>
      </w:pPr>
      <w:r w:rsidRPr="00AA5405">
        <w:rPr>
          <w:i/>
          <w:iCs/>
          <w:u w:val="single"/>
        </w:rPr>
        <w:t>Salmonellosis</w:t>
      </w:r>
    </w:p>
    <w:p w:rsidR="001A46EE" w:rsidRPr="006A6650" w:rsidRDefault="001A46EE" w:rsidP="00EE5B57">
      <w:r w:rsidRPr="006A6650">
        <w:t>Od salmoneloze u promatranom razdoblju oboljele su 704 osobe. Bilo je i četiri epidemije salmoneloznog trovanja u promatranim godinama. Brzim otkivanjem i adekvatnim protuepidemijskim mjerama brzo i uspješno je zaustavljeno širenje navedenih epidemija.</w:t>
      </w:r>
    </w:p>
    <w:p w:rsidR="001A46EE" w:rsidRPr="00AA5405" w:rsidRDefault="001A46EE" w:rsidP="00EE5B57">
      <w:pPr>
        <w:rPr>
          <w:i/>
          <w:iCs/>
          <w:u w:val="single"/>
        </w:rPr>
      </w:pPr>
      <w:r w:rsidRPr="00AA5405">
        <w:rPr>
          <w:i/>
          <w:iCs/>
          <w:u w:val="single"/>
        </w:rPr>
        <w:t>Campylobacteriosis</w:t>
      </w:r>
    </w:p>
    <w:p w:rsidR="001A46EE" w:rsidRPr="006A6650" w:rsidRDefault="001A46EE" w:rsidP="00EE5B57">
      <w:r w:rsidRPr="006A6650">
        <w:t xml:space="preserve">Crijevna zarazna bolest izazvana bakterijama iz roda </w:t>
      </w:r>
      <w:r w:rsidRPr="006A6650">
        <w:rPr>
          <w:i/>
          <w:iCs/>
        </w:rPr>
        <w:t>Campylobacer sp</w:t>
      </w:r>
      <w:r w:rsidRPr="006A6650">
        <w:t xml:space="preserve">. počinje prevladavati ispred salmoneloznog trovanja, što nije bio trend u ranijim godinama i razdobljima. Od 2009. - 2013.  godine oboljelo je 935 osoba. </w:t>
      </w:r>
    </w:p>
    <w:p w:rsidR="001A46EE" w:rsidRPr="00AA5405" w:rsidRDefault="001A46EE" w:rsidP="00EE5B57">
      <w:pPr>
        <w:rPr>
          <w:i/>
          <w:iCs/>
          <w:u w:val="single"/>
        </w:rPr>
      </w:pPr>
      <w:r w:rsidRPr="00AA5405">
        <w:rPr>
          <w:i/>
          <w:iCs/>
          <w:u w:val="single"/>
        </w:rPr>
        <w:t>Enterocolitis</w:t>
      </w:r>
    </w:p>
    <w:p w:rsidR="001A46EE" w:rsidRPr="006A6650" w:rsidRDefault="001A46EE" w:rsidP="00EE5B57">
      <w:r w:rsidRPr="006A6650">
        <w:t>Iza gripe i vodenih kozica, enetrokolitis nepoznate etiologije je najučestalija zarazna bolest koja se pojavljuje sporadično, ali u epidemijskom obliku tijekom cijele godine. Od takvih enetrokolitisa nepoznate etiologije u promatranom razdoblju javile su se i četiri epidemije. Ukupno je oboljelo 3 450 osoba.</w:t>
      </w:r>
    </w:p>
    <w:p w:rsidR="001A46EE" w:rsidRPr="00AA5405" w:rsidRDefault="001A46EE" w:rsidP="00EE5B57">
      <w:pPr>
        <w:rPr>
          <w:i/>
          <w:iCs/>
          <w:u w:val="single"/>
        </w:rPr>
      </w:pPr>
      <w:r w:rsidRPr="00AA5405">
        <w:rPr>
          <w:i/>
          <w:iCs/>
          <w:u w:val="single"/>
        </w:rPr>
        <w:t>Varicellae</w:t>
      </w:r>
    </w:p>
    <w:p w:rsidR="001A46EE" w:rsidRPr="006A6650" w:rsidRDefault="001A46EE" w:rsidP="00EE5B57">
      <w:r w:rsidRPr="006A6650">
        <w:t>Kao tipična dječja kapljična zarazna bolest protiv koje se ne cijepi, vodene kozice javljaju se svoji prirodnim tokom i pokazuju istu učestalost proteklih godina. Oscilacije koje se pojavljuju rezultat su kretanja broja osjetljive dječje populacije na tu bolest. U promatranom razdoblju oboljelo je 6 639 osoba.</w:t>
      </w:r>
    </w:p>
    <w:p w:rsidR="001A46EE" w:rsidRPr="00AA5405" w:rsidRDefault="001A46EE" w:rsidP="00EE5B57">
      <w:pPr>
        <w:rPr>
          <w:i/>
          <w:iCs/>
          <w:u w:val="single"/>
        </w:rPr>
      </w:pPr>
      <w:r w:rsidRPr="00AA5405">
        <w:rPr>
          <w:i/>
          <w:iCs/>
          <w:u w:val="single"/>
        </w:rPr>
        <w:t xml:space="preserve">Meningokokni meningitis/sepsa </w:t>
      </w:r>
    </w:p>
    <w:p w:rsidR="001A46EE" w:rsidRPr="006A6650" w:rsidRDefault="001A46EE" w:rsidP="00EE5B57">
      <w:r w:rsidRPr="006A6650">
        <w:t xml:space="preserve">Ova opasna i nerijetko smrtonosna bolest izazvana bakterijom </w:t>
      </w:r>
      <w:r w:rsidRPr="006A6650">
        <w:rPr>
          <w:i/>
          <w:iCs/>
        </w:rPr>
        <w:t>Naisseriom</w:t>
      </w:r>
      <w:r w:rsidRPr="006A6650">
        <w:t xml:space="preserve"> </w:t>
      </w:r>
      <w:r w:rsidRPr="006A6650">
        <w:rPr>
          <w:i/>
          <w:iCs/>
        </w:rPr>
        <w:t>meningitis</w:t>
      </w:r>
      <w:r w:rsidRPr="006A6650">
        <w:t xml:space="preserve"> prosječno se javlja u oko 3 slučaja godišnje. U promatranom razdoblju bio je jedan smrtni slučaj. Nije bilo epidemijskog širenja bolesti. Zbog dobre povezanosti zdravstvenog sustava i funkcioniranja pripravnosti unutar epidemiološke djelatnosti uspješno je zaustavljeno daljnje širenje bolesti.</w:t>
      </w:r>
    </w:p>
    <w:p w:rsidR="001A46EE" w:rsidRPr="00AA5405" w:rsidRDefault="001A46EE" w:rsidP="00EE5B57">
      <w:pPr>
        <w:rPr>
          <w:i/>
          <w:iCs/>
          <w:u w:val="single"/>
        </w:rPr>
      </w:pPr>
      <w:r w:rsidRPr="00AA5405">
        <w:rPr>
          <w:i/>
          <w:iCs/>
          <w:u w:val="single"/>
        </w:rPr>
        <w:t>Influenza</w:t>
      </w:r>
    </w:p>
    <w:p w:rsidR="001A46EE" w:rsidRPr="006A6650" w:rsidRDefault="001A46EE" w:rsidP="00EE5B57">
      <w:r w:rsidRPr="006A6650">
        <w:t xml:space="preserve">Tijekom 2009. godine prisutna je bila pojava novog pandemijskog virusa gripe A H1N1 pdn09 (popularno zvana svinjska gripa) od kojeg je u Varaždinskoj županiji oboljela 2 961 osoba. Sljedećih godina se nastavila cirkulacija istog virusa te je obolijevanje od tog virusa svake godine bilo sve manje smanjivanjem udjela osjetljive populacije cijepljenjem, ali i </w:t>
      </w:r>
      <w:r w:rsidRPr="006A6650">
        <w:lastRenderedPageBreak/>
        <w:t>prebolijevanjem bolesti. Unatrag zadnjih tri godina se promijenila cirkulacija virusa gripe na našem području te dominaciju zauzimaju virusi gripe A H3N2 i virus gripe B koji nisu toliko agresivni i broj oboljelih se kretao od 2000 – 3000 oboljelih.</w:t>
      </w:r>
    </w:p>
    <w:p w:rsidR="001A46EE" w:rsidRPr="00AA5405" w:rsidRDefault="001A46EE" w:rsidP="00EE5B57">
      <w:pPr>
        <w:rPr>
          <w:i/>
          <w:iCs/>
          <w:u w:val="single"/>
        </w:rPr>
      </w:pPr>
      <w:r w:rsidRPr="00AA5405">
        <w:rPr>
          <w:i/>
          <w:iCs/>
          <w:u w:val="single"/>
        </w:rPr>
        <w:t>Tuberculosis activa</w:t>
      </w:r>
    </w:p>
    <w:p w:rsidR="001A46EE" w:rsidRPr="006A6650" w:rsidRDefault="001A46EE" w:rsidP="00EE5B57">
      <w:r w:rsidRPr="006A6650">
        <w:t>U promatranom razdoblju od aktivne tuberkuloze oboljela je 161 osoba i umrle su 4 osobe. Važno je napomenuti da je obolijevanje od tuberkuloze u opadanju i da se svake godine brojka smanjuje. Tako je još 2009. bilo 39 oboljelih, da bi u 2013. godini oboljelo 27 osoba.</w:t>
      </w:r>
    </w:p>
    <w:p w:rsidR="001A46EE" w:rsidRPr="006A6650" w:rsidRDefault="001A46EE" w:rsidP="00EE5B57">
      <w:r w:rsidRPr="00AA5405">
        <w:rPr>
          <w:i/>
          <w:iCs/>
          <w:u w:val="single"/>
        </w:rPr>
        <w:t>Krpeljni meningoencefalitis</w:t>
      </w:r>
      <w:r w:rsidRPr="006A6650">
        <w:t xml:space="preserve"> i </w:t>
      </w:r>
      <w:r w:rsidRPr="00AA5405">
        <w:rPr>
          <w:i/>
          <w:iCs/>
          <w:u w:val="single"/>
        </w:rPr>
        <w:t>Lyme borreliosis</w:t>
      </w:r>
    </w:p>
    <w:p w:rsidR="001A46EE" w:rsidRPr="006A6650" w:rsidRDefault="001A46EE" w:rsidP="00EE5B57">
      <w:r w:rsidRPr="006A6650">
        <w:t xml:space="preserve">Ove dvije zoonoze koje prenose krpelji javljaju se tijekom proljeća i ljeti što je i razumljivo s obzirom na aktivnost krpelja i veću izloženost ljudi u prirodi u to vrijeme. U prosjeku od KME godišnje obole 2-3 osobe. Ne pokazuje se trend porasta. Ali, zato puno više se obolijeva od Lyme borelioze te je osobito vidljiv porast unatrag dvije godine - 2012. godine 38, a 2013. godine 66 oboljelih. </w:t>
      </w:r>
    </w:p>
    <w:p w:rsidR="001A46EE" w:rsidRPr="00AA5405" w:rsidRDefault="001A46EE" w:rsidP="00EE5B57">
      <w:pPr>
        <w:rPr>
          <w:i/>
          <w:iCs/>
          <w:u w:val="single"/>
        </w:rPr>
      </w:pPr>
      <w:r w:rsidRPr="00AA5405">
        <w:rPr>
          <w:i/>
          <w:iCs/>
          <w:u w:val="single"/>
        </w:rPr>
        <w:t>Hemoragijska groznica s bubrežnim sindromom ili mišja groznica</w:t>
      </w:r>
    </w:p>
    <w:p w:rsidR="001A46EE" w:rsidRDefault="001A46EE" w:rsidP="00EE5B57">
      <w:r w:rsidRPr="006A6650">
        <w:t>Bolest se javlja obično iza slabih zima kada se znatno poveća populacija miševa. U Varaždinskoj županiji u promatranom periodu bilo je 5 slučajeva mišje groznice. Prisustvo ove bolesti i uzročnika samo dodatno opravdava potrebu za preventivnim DDD mjerama koje bi se ionako po zakonu trebale provoditi u svim jedinicama lokalne samouprave.</w:t>
      </w:r>
    </w:p>
    <w:p w:rsidR="001A46EE" w:rsidRPr="006A6650" w:rsidRDefault="001A46EE" w:rsidP="00A708D6">
      <w:pPr>
        <w:pStyle w:val="Naslov5"/>
        <w:numPr>
          <w:ilvl w:val="0"/>
          <w:numId w:val="0"/>
        </w:numPr>
      </w:pPr>
      <w:r w:rsidRPr="006A6650">
        <w:t>STRUČNI KOMENTAR O KRETANJU ZARAZNIH BOLESTI U VARAŽDINSKOJ ŽUPANIJI U 2013. GODINI</w:t>
      </w:r>
      <w:r>
        <w:rPr>
          <w:rStyle w:val="Referencafusnote"/>
          <w:b w:val="0"/>
          <w:bCs w:val="0"/>
        </w:rPr>
        <w:footnoteReference w:id="8"/>
      </w:r>
      <w:r w:rsidRPr="006A6650">
        <w:t xml:space="preserve"> </w:t>
      </w:r>
    </w:p>
    <w:p w:rsidR="001A46EE" w:rsidRPr="006A6650" w:rsidRDefault="001A46EE" w:rsidP="00EE5B57">
      <w:pPr>
        <w:pStyle w:val="StandardWeb"/>
      </w:pPr>
      <w:r w:rsidRPr="006A6650">
        <w:t>Tijekom 2013. Godine u Varaždinskoj županiji prijavljeno je obolijevanje od 32 zarazne bolesti. Ukupno je prijavljeno 6 150 oboljele osobe od zaraznih bolesti i dva smrtna slučaja zbog tuberkuloze. Najviše je bilo prijava od gripe 2 519, pa su redom slijedile po učestalosti prijave ovih bolesti: enerokolitisi nepoznate etiologije, vodene kozice, virusni entrokolitisi, proljevi izazvani bakterijama iz roda Campylobacter, pa zatim respiratorne infekcije izazvane herpes zoster virusom i streptokokom i tako redom. Prijavljene su dvije smrti od tuberkuloze, što nije ništa neobično i novo, jer se radi o obolijevanju starijih osoba koje su bile opterećene s drugim kroničnim nezaraznim bolestima. Usporedbom s prethodnim godinama brojka se bitnije ne razlikuje kao niti redoslijed kretanja bolesti. Tijekom 2013. godine imali smo jednu epidemiju trovanja hranom s baketrijom Salmonellom enteritidis. I unutar dvije obitelji infekciju scabiesa kojom je inficirano petero ljudi.</w:t>
      </w:r>
    </w:p>
    <w:p w:rsidR="001A46EE" w:rsidRPr="006A6650" w:rsidRDefault="001A46EE" w:rsidP="00A708D6">
      <w:pPr>
        <w:pStyle w:val="Naslov5"/>
        <w:numPr>
          <w:ilvl w:val="0"/>
          <w:numId w:val="0"/>
        </w:numPr>
      </w:pPr>
      <w:r w:rsidRPr="006A6650">
        <w:lastRenderedPageBreak/>
        <w:t xml:space="preserve">Prognoza rizika od pojavnosti zaraznih bolesti u </w:t>
      </w:r>
      <w:r>
        <w:t>V</w:t>
      </w:r>
      <w:r w:rsidRPr="006A6650">
        <w:t xml:space="preserve">araždinskoj </w:t>
      </w:r>
      <w:r>
        <w:t>županiji (epidemije, incidenti)</w:t>
      </w:r>
    </w:p>
    <w:p w:rsidR="001A46EE" w:rsidRDefault="001A46EE" w:rsidP="00EE5B57">
      <w:pPr>
        <w:ind w:firstLine="426"/>
      </w:pPr>
      <w:r w:rsidRPr="006A6650">
        <w:t>Na temelju prikazanih podataka o kretanju zaraznih bolesti u Varaždinskoj županiji, te uvida u stanje, kojeg na temelju svakodnevnog rada na nadzoru nad zaraznim bolestima u Varaždinskoj županiji obavlja Higijensko – epidemiološka služba ZZJZ Varaždinske županije, epidemiološka situacija zaraznih bolesti može se ocijeniti povoljnom. Takvo stanje nije posljedica sretnog slučaja, već je posljedica organiziranog djelovanja cijelog zdravstvenog sustava i drugih koji u svojoj domeni kao dio cjelokupnog sustava javnog zdravstva pridonose zdravlju ljudi. Bolesti protiv kojih se cijepi potisnute su na niske brojeve (ospice, rubeola, zaušnjaci, hripavac, tetanus), a neke su i posve eliminirane (difterija, poliomijelitis). Tuberkuloza nakon stagnacije uzrokovane Domovinskim ratom, pokazuje nastavak ranijeg trenda pada učestalosti uz manje oscilacije. Bolesti niskog standarda, kao što su trbušni tifus i bacilna dizenterija, posve su potisnute. Hepatitis A, iako učestaliji, ali uz povremene oscilacije uobičajene za sve zarazne bolesti zbog pravovremeno poduzetih protuepidemijskih mjera i poboljšanja sanitarno – higijenskih uvjeta, nastavlja trend pada. Ipak, kao što je poznato, postoje mnogi potencijalno rizični faktori, koji epidemiološku situacije čine potencijalno nesigurnom i zato izravno ovisnom o neprekidnom protuepidemijskom i preventivnom radu. Uz mjere nadzora nad zaraznim bolestima i uz sudjelovanje ostalih segmenata zdravstva (dijagnostika, liječenje, savjetovanje i dr.) u borbi sa zaraznim bolestima, mogu se ovi povoljni trendovi i stanje, po kojima se postupno izjednačavamo sa drugim razvijenim zemljama u Europe i svijeta, zadržati i poboljšati.</w:t>
      </w:r>
    </w:p>
    <w:p w:rsidR="001A46EE" w:rsidRPr="005101DC" w:rsidRDefault="001A46EE" w:rsidP="00A708D6">
      <w:pPr>
        <w:pStyle w:val="Naslov4"/>
        <w:numPr>
          <w:ilvl w:val="0"/>
          <w:numId w:val="0"/>
        </w:numPr>
      </w:pPr>
      <w:r w:rsidRPr="005101DC">
        <w:t>Stočne zarazne bolesti i zoonoze</w:t>
      </w:r>
    </w:p>
    <w:bookmarkEnd w:id="78"/>
    <w:p w:rsidR="001A46EE" w:rsidRPr="003B27BB" w:rsidRDefault="001A46EE" w:rsidP="00EE5B57">
      <w:pPr>
        <w:ind w:firstLine="708"/>
      </w:pPr>
      <w:r w:rsidRPr="003B27BB">
        <w:rPr>
          <w:color w:val="000000"/>
        </w:rPr>
        <w:t>Veterinarska ambulanta Cestica d.o.o. , provodi</w:t>
      </w:r>
      <w:r w:rsidRPr="003B27BB">
        <w:t xml:space="preserve"> propisana preventivna cijepljenja, propisane dijagnostičke i druge pretrage radi zaštite zdravlja životinja i ljudi te mjere za otkrivanje, suzbijanje, sprečavanje i iskorjenjivanje zaraznih bolesti i zoonoza, provodi mjere veterinarske zaštite okoliša radi sprečavanja širenja i suzbijanja zaraznih bolesti životinja (dezinfekcija, dezinsekcija, deratizacija) na području za koje je ovlaštena. Mogućnost pojavnosti stočnih zaraznih bolesti na području općine Cestica je mala, zbog dobre educiranosti posjednika životinja o istima te kontakta koji Veterinarska ambulanta Cestica d.o.o. ima sa posjednicima. Bolesti stočnog fonda mogu prvenstveno biti uzrokovane mikroorganizmima i parazitima. Na pojavnost epizootija treba posumnjati u situaciji kada u kraćem vremenskom razdoblju u istom dvorištu, staji, oboru ili stadu, oboli ili ugine više životinja sa jednakim ili sličnim simptomima bolesti. Osobitu pozornost potrebno je posvetiti pravovremenoj dijagnostici i otklanjanju nositelja zaraznih bolesti zajedničkih ljudima i životinjama (</w:t>
      </w:r>
      <w:r w:rsidRPr="003B27BB">
        <w:rPr>
          <w:b/>
          <w:bCs/>
        </w:rPr>
        <w:t>bedrenica, bruceloza svinja, ovaca i koza, leptospiroza, Q-groznica, vrbanac, bolest zapadnog Nila, trihineloza, TBC</w:t>
      </w:r>
      <w:r w:rsidRPr="003B27BB">
        <w:t xml:space="preserve">). Svaka pojavnost zaraznih bolesti šireg razmjera, za stanovništvo predmetnog područja općine posljedično uzrokuje velike materijalne štete. </w:t>
      </w:r>
    </w:p>
    <w:p w:rsidR="001A46EE" w:rsidRPr="003B27BB" w:rsidRDefault="001A46EE" w:rsidP="00EE5B57">
      <w:r w:rsidRPr="003B27BB">
        <w:rPr>
          <w:i/>
          <w:iCs/>
        </w:rPr>
        <w:lastRenderedPageBreak/>
        <w:t>Projekcije mogućih epizootija u slijedećem desetogodišnjom razdoblju</w:t>
      </w:r>
      <w:r w:rsidRPr="003B27BB">
        <w:t xml:space="preserve"> teško je prognozirati  jer iste ovise o imunoprofilaktičkim mjerama koje će se provoditi, o dijagnostičkim pretragama koje će se provoditi u svrhu otkrivanja zaraznih bolesti, kao i koje će se zoosanitarne mjere provoditi, a određuje ih Uprava za veterinarstvo svake godine. Moguće epizootije ovise o našem okruženju (pojave bolesti u susjednim krajevima, odnosno državama), o veličini prometa sa životinjama i proizvodima, i napose o savjesti vlasnika životinja u prijavljivanju bolesti.</w:t>
      </w:r>
    </w:p>
    <w:p w:rsidR="001A46EE" w:rsidRPr="003B27BB" w:rsidRDefault="001A46EE" w:rsidP="00EE5B57">
      <w:r w:rsidRPr="003B27BB">
        <w:t>Ulaskom u EZ povećala se kontrola živih životinja na ulasku u RH iz trećih zemalja te je time smanjena mogućnost pojave nekih zaraznih bolesti.</w:t>
      </w:r>
    </w:p>
    <w:p w:rsidR="001A46EE" w:rsidRPr="003B27BB" w:rsidRDefault="001A46EE" w:rsidP="00EE5B57">
      <w:r w:rsidRPr="003B27BB">
        <w:rPr>
          <w:b/>
          <w:bCs/>
        </w:rPr>
        <w:t>TBC</w:t>
      </w:r>
      <w:r w:rsidRPr="003B27BB">
        <w:t xml:space="preserve"> je sporadična bolest, zbog godišnje kontrole na stadima ne očekuju se veće epizootije.</w:t>
      </w:r>
    </w:p>
    <w:p w:rsidR="001A46EE" w:rsidRPr="003B27BB" w:rsidRDefault="001A46EE" w:rsidP="00EE5B57">
      <w:pPr>
        <w:rPr>
          <w:b/>
          <w:bCs/>
        </w:rPr>
      </w:pPr>
      <w:r w:rsidRPr="003B27BB">
        <w:rPr>
          <w:b/>
          <w:bCs/>
        </w:rPr>
        <w:t>Bruceloza</w:t>
      </w:r>
      <w:r w:rsidRPr="003B27BB">
        <w:t xml:space="preserve">  se također može javiti sporadično. Kod goveda je iskorijenjena. Moguće su sporadične epizootije zbog prometa sa kozama i ovcama bez veterinarske kontrole. Isto je i sa </w:t>
      </w:r>
      <w:r w:rsidRPr="003B27BB">
        <w:rPr>
          <w:b/>
          <w:bCs/>
        </w:rPr>
        <w:t>Q groznicom.</w:t>
      </w:r>
    </w:p>
    <w:p w:rsidR="001A46EE" w:rsidRPr="003B27BB" w:rsidRDefault="001A46EE" w:rsidP="00EE5B57">
      <w:r w:rsidRPr="003B27BB">
        <w:rPr>
          <w:b/>
          <w:bCs/>
        </w:rPr>
        <w:t xml:space="preserve">Bedrenica, </w:t>
      </w:r>
      <w:r w:rsidRPr="003B27BB">
        <w:t>na području općine Cestica je mogućnost pojave izuzetno niska.</w:t>
      </w:r>
    </w:p>
    <w:p w:rsidR="001A46EE" w:rsidRPr="003B27BB" w:rsidRDefault="001A46EE" w:rsidP="00EE5B57">
      <w:r w:rsidRPr="003B27BB">
        <w:rPr>
          <w:b/>
          <w:bCs/>
        </w:rPr>
        <w:t>Leptospiroza</w:t>
      </w:r>
      <w:r w:rsidRPr="003B27BB">
        <w:t>, bolest koja se javlja zbog načina držanja (male površine za pašno držanje),te neobavljanja deratizacije u štalama.</w:t>
      </w:r>
    </w:p>
    <w:p w:rsidR="001A46EE" w:rsidRPr="003B27BB" w:rsidRDefault="001A46EE" w:rsidP="00EE5B57">
      <w:r w:rsidRPr="003B27BB">
        <w:t xml:space="preserve">Moguće su veće epizootije </w:t>
      </w:r>
      <w:r w:rsidRPr="003B27BB">
        <w:rPr>
          <w:b/>
          <w:bCs/>
        </w:rPr>
        <w:t>američke gnjiloće pčela</w:t>
      </w:r>
      <w:r w:rsidRPr="003B27BB">
        <w:t xml:space="preserve"> zbog neprijavljivanja  bolesti odnosno njenog zakašnjelog prijavljivanja, te zbog vlasnika koji imaju nekoliko košnica i ne obraćaju pažnju na zdravstveno stanje košnica.    </w:t>
      </w:r>
    </w:p>
    <w:p w:rsidR="001A46EE" w:rsidRPr="003B27BB" w:rsidRDefault="001A46EE" w:rsidP="00EE5B57">
      <w:r w:rsidRPr="003B27BB">
        <w:rPr>
          <w:b/>
          <w:bCs/>
        </w:rPr>
        <w:t>Salmoneloza j</w:t>
      </w:r>
      <w:r w:rsidRPr="003B27BB">
        <w:t>e bolest koja se povremeno pojavljuje, nadzire se konstantno po Programu Ministarstva poljoprivrede, pa većih izbijanja i epizootija bolesti ne bi trebalo biti.</w:t>
      </w:r>
    </w:p>
    <w:p w:rsidR="001A46EE" w:rsidRPr="003B27BB" w:rsidRDefault="001A46EE" w:rsidP="00EE5B57">
      <w:pPr>
        <w:widowControl w:val="0"/>
        <w:tabs>
          <w:tab w:val="left" w:pos="709"/>
        </w:tabs>
        <w:autoSpaceDE w:val="0"/>
        <w:autoSpaceDN w:val="0"/>
        <w:adjustRightInd w:val="0"/>
      </w:pPr>
      <w:r w:rsidRPr="003B27BB">
        <w:rPr>
          <w:b/>
          <w:bCs/>
        </w:rPr>
        <w:t>Ptičja gripa</w:t>
      </w:r>
      <w:r w:rsidRPr="003B27BB">
        <w:t xml:space="preserve"> nije zabilježena, obavlja se stalni monotoring, te će se njena pojavnost ovisiti o epizootijama  u svijetu.</w:t>
      </w:r>
    </w:p>
    <w:p w:rsidR="001A46EE" w:rsidRPr="003B27BB" w:rsidRDefault="001A46EE" w:rsidP="00EE5B57">
      <w:pPr>
        <w:widowControl w:val="0"/>
        <w:tabs>
          <w:tab w:val="left" w:pos="709"/>
        </w:tabs>
        <w:autoSpaceDE w:val="0"/>
        <w:autoSpaceDN w:val="0"/>
        <w:adjustRightInd w:val="0"/>
      </w:pPr>
      <w:r w:rsidRPr="003B27BB">
        <w:rPr>
          <w:b/>
          <w:bCs/>
        </w:rPr>
        <w:t>Bolest zapadnog Nila</w:t>
      </w:r>
      <w:r w:rsidRPr="003B27BB">
        <w:t xml:space="preserve"> drži se pod kontrolom vađenjem krvi kod kopitara koji su vektori virusa. Bolest se sve više širi sa istoka Hrvatske.</w:t>
      </w:r>
    </w:p>
    <w:p w:rsidR="001A46EE" w:rsidRPr="003B27BB" w:rsidRDefault="001A46EE" w:rsidP="00EE5B57">
      <w:pPr>
        <w:widowControl w:val="0"/>
        <w:tabs>
          <w:tab w:val="left" w:pos="709"/>
        </w:tabs>
        <w:autoSpaceDE w:val="0"/>
        <w:autoSpaceDN w:val="0"/>
        <w:adjustRightInd w:val="0"/>
      </w:pPr>
      <w:r w:rsidRPr="003B27BB">
        <w:t xml:space="preserve">Povećava se mogućnost pojave </w:t>
      </w:r>
      <w:r w:rsidRPr="003B27BB">
        <w:rPr>
          <w:b/>
          <w:bCs/>
        </w:rPr>
        <w:t xml:space="preserve">Trihineloze </w:t>
      </w:r>
      <w:r w:rsidRPr="003B27BB">
        <w:t xml:space="preserve">jer vlasnici zbog slabijeg imovinskog stanja ne nose na pregled uzorke mesa domaćih svinja, a loše se obavlja deratizacija jedinica lokalne samouprave. </w:t>
      </w:r>
    </w:p>
    <w:p w:rsidR="001A46EE" w:rsidRDefault="001A46EE" w:rsidP="00EE5B57">
      <w:pPr>
        <w:spacing w:after="240"/>
        <w:rPr>
          <w:color w:val="000000"/>
        </w:rPr>
      </w:pPr>
      <w:r w:rsidRPr="003B27BB">
        <w:rPr>
          <w:b/>
          <w:bCs/>
        </w:rPr>
        <w:t xml:space="preserve">Vrbanac </w:t>
      </w:r>
      <w:r w:rsidRPr="003B27BB">
        <w:t>svinja ne može izazvati epizootiju no kao zoonoza je važan jer se sporadično javlja u proljeće i jesen na području cijele Hrvatske.</w:t>
      </w:r>
      <w:r w:rsidRPr="003B27BB">
        <w:rPr>
          <w:b/>
          <w:bCs/>
        </w:rPr>
        <w:t xml:space="preserve"> </w:t>
      </w:r>
      <w:r w:rsidRPr="003B27BB">
        <w:rPr>
          <w:color w:val="000000"/>
        </w:rPr>
        <w:t xml:space="preserve"> </w:t>
      </w:r>
    </w:p>
    <w:p w:rsidR="001A46EE" w:rsidRPr="003B27BB" w:rsidRDefault="001A46EE" w:rsidP="00EE5B57">
      <w:pPr>
        <w:spacing w:after="240"/>
        <w:rPr>
          <w:color w:val="000000"/>
        </w:rPr>
      </w:pPr>
      <w:r>
        <w:rPr>
          <w:color w:val="000000"/>
        </w:rPr>
        <w:t>Na području Općine Cestice nalaze se obiteljska poljoprivredna gospodarstva navedena u Tablici 53.</w:t>
      </w:r>
    </w:p>
    <w:p w:rsidR="001A46EE" w:rsidRPr="00AD330B" w:rsidRDefault="001A46EE" w:rsidP="00A708D6">
      <w:pPr>
        <w:pStyle w:val="Naslov4"/>
        <w:numPr>
          <w:ilvl w:val="0"/>
          <w:numId w:val="0"/>
        </w:numPr>
      </w:pPr>
      <w:r w:rsidRPr="00AA5405">
        <w:lastRenderedPageBreak/>
        <w:t>Zarazne</w:t>
      </w:r>
      <w:r w:rsidRPr="00AD330B">
        <w:t xml:space="preserve"> bolesti bilja</w:t>
      </w:r>
      <w:r>
        <w:rPr>
          <w:rStyle w:val="Referencafusnote"/>
          <w:b w:val="0"/>
          <w:bCs w:val="0"/>
        </w:rPr>
        <w:footnoteReference w:id="9"/>
      </w:r>
    </w:p>
    <w:p w:rsidR="001A46EE" w:rsidRPr="00AD330B" w:rsidRDefault="001A46EE" w:rsidP="00AA5405">
      <w:pPr>
        <w:ind w:firstLine="426"/>
      </w:pPr>
      <w:r w:rsidRPr="00AD330B">
        <w:t>Proizvodnja hrane u posljednje vrijeme se susreće sa problemima sprječavanja širenja i suzbijanja novih biljnih štetočina, čiju pojavu je prouzročila intenzivno – tehnološka  i radno intenzivna monokulturna proizvodnja. Uzrok pojave biljnih štetočina su biljni proizvodi koji su im stanište, naročito ako se ti proizvodi neprimjereno, protivno pravila struke, uzgajaju ili čuvaju. Biljnim proizvodima smatraju se:</w:t>
      </w:r>
    </w:p>
    <w:p w:rsidR="001A46EE" w:rsidRPr="00AD330B" w:rsidRDefault="001A46EE" w:rsidP="00833754">
      <w:pPr>
        <w:pStyle w:val="Odlomakpopisa"/>
        <w:numPr>
          <w:ilvl w:val="0"/>
          <w:numId w:val="10"/>
        </w:numPr>
      </w:pPr>
      <w:r w:rsidRPr="00AD330B">
        <w:t>neprerađeni proizvodi biljnog porijekla,</w:t>
      </w:r>
    </w:p>
    <w:p w:rsidR="001A46EE" w:rsidRPr="00AD330B" w:rsidRDefault="001A46EE" w:rsidP="00833754">
      <w:pPr>
        <w:pStyle w:val="Odlomakpopisa"/>
        <w:numPr>
          <w:ilvl w:val="0"/>
          <w:numId w:val="10"/>
        </w:numPr>
      </w:pPr>
      <w:r w:rsidRPr="00AD330B">
        <w:t xml:space="preserve">biljni plodovi i </w:t>
      </w:r>
    </w:p>
    <w:p w:rsidR="001A46EE" w:rsidRPr="00AD330B" w:rsidRDefault="001A46EE" w:rsidP="00833754">
      <w:pPr>
        <w:pStyle w:val="Odlomakpopisa"/>
        <w:numPr>
          <w:ilvl w:val="0"/>
          <w:numId w:val="10"/>
        </w:numPr>
      </w:pPr>
      <w:r w:rsidRPr="00AD330B">
        <w:t>prerađeni proizvodi biljnog i životinjskog podrijetla.</w:t>
      </w:r>
    </w:p>
    <w:p w:rsidR="001A46EE" w:rsidRPr="00AD330B" w:rsidRDefault="001A46EE" w:rsidP="00EE5B57">
      <w:r w:rsidRPr="00AD330B">
        <w:t>Svi prethodno nabrojani proizvodi zbog svoje naravi ili načina prerade mogu biti opasni zbog širenja štetočina bilja te im se zbog toga mora pridavati posebna pozornost, odnosno ako se to ne sprovodi, učestalije se pojavljuju, intenzivnije razmnožavaju i stječu dodatnu životnu otpornost.</w:t>
      </w:r>
    </w:p>
    <w:p w:rsidR="001A46EE" w:rsidRPr="00AD330B" w:rsidRDefault="001A46EE" w:rsidP="00EE5B57">
      <w:r w:rsidRPr="00AD330B">
        <w:rPr>
          <w:i/>
          <w:iCs/>
        </w:rPr>
        <w:t>Štetočina</w:t>
      </w:r>
      <w:r w:rsidRPr="00AD330B">
        <w:t xml:space="preserve"> bilja je svaki oblik biljnog ili životinjskog svijeta kao i svaki patogeni uzročnik koji je štetan ili potencijalno štetan za bilje i biljne proizvode, a prema svojoj važnosti dijelimo ih na karantenske, gospodarski važne i ostale.</w:t>
      </w:r>
    </w:p>
    <w:p w:rsidR="001A46EE" w:rsidRPr="00AD330B" w:rsidRDefault="001A46EE" w:rsidP="00EE5B57">
      <w:r w:rsidRPr="00AD330B">
        <w:rPr>
          <w:i/>
          <w:iCs/>
        </w:rPr>
        <w:t>Karantenska štetočina</w:t>
      </w:r>
      <w:r w:rsidRPr="00AD330B">
        <w:t xml:space="preserve"> bilja je štetočina koja je potencijalno štetna za gospodarstvo zemlje, koja još ne postoji u Republici Hrvatskoj ili koja je ograničeno proširena i koja radi sprječavanja unošenja, zahtijeva posebne postupke sprječavanja ulaska u zemlju ili posebne postupke njenog suzbijanja.</w:t>
      </w:r>
    </w:p>
    <w:p w:rsidR="001A46EE" w:rsidRPr="00AD330B" w:rsidRDefault="001A46EE" w:rsidP="00EE5B57">
      <w:r w:rsidRPr="00AD330B">
        <w:rPr>
          <w:i/>
          <w:iCs/>
        </w:rPr>
        <w:t>Gospodarski važna štetočina</w:t>
      </w:r>
      <w:r w:rsidRPr="00AD330B">
        <w:t xml:space="preserve"> bilja je rasprostranjena u Republici Hrvatskoj, može prouzročiti ili uzrokuje veću, ekonomski značajnu gospodarsku štetu, a suzbija se propisanim postupcima.</w:t>
      </w:r>
    </w:p>
    <w:p w:rsidR="001A46EE" w:rsidRPr="00AD330B" w:rsidRDefault="001A46EE" w:rsidP="00EE5B57">
      <w:r w:rsidRPr="00AD330B">
        <w:rPr>
          <w:i/>
          <w:iCs/>
        </w:rPr>
        <w:t>Ostale štetočine</w:t>
      </w:r>
      <w:r w:rsidRPr="00AD330B">
        <w:t xml:space="preserve"> bilja pojavljuju se redovito ili povremeno te ne uzrokuju značajnu štetu, a suzbijaju se uobičajenim postupcima.</w:t>
      </w:r>
    </w:p>
    <w:p w:rsidR="001A46EE" w:rsidRPr="00AD330B" w:rsidRDefault="001A46EE" w:rsidP="00EE5B57">
      <w:r w:rsidRPr="00AD330B">
        <w:t>Liste karantenskih i gospodarski važnih štetočina bilja donosi, temeljem posebnog propisa, Ministar poljoprivrede ribarstva i ruralnog razvitka, a objavljuju se u Narodnim novinama, službenom glasilu Republike Hrvatske.</w:t>
      </w:r>
    </w:p>
    <w:p w:rsidR="001A46EE" w:rsidRPr="00AD330B" w:rsidRDefault="001A46EE" w:rsidP="00EE5B57">
      <w:r w:rsidRPr="00AD330B">
        <w:t>Posljedica intenzivne poljoprivredne proizvodnje u Hrvatskoj, je pojava novih kao i intenziviranje postojećih biljnih bolesti, štetnika i korova među kojima se ističu:</w:t>
      </w:r>
    </w:p>
    <w:p w:rsidR="001A46EE" w:rsidRPr="00AD330B" w:rsidRDefault="001A46EE" w:rsidP="00833754">
      <w:pPr>
        <w:pStyle w:val="Odlomakpopisa"/>
        <w:numPr>
          <w:ilvl w:val="0"/>
          <w:numId w:val="11"/>
        </w:numPr>
      </w:pPr>
      <w:r w:rsidRPr="00AD330B">
        <w:t>bakterijska palež jezgričavog voća (</w:t>
      </w:r>
      <w:r w:rsidRPr="00AD330B">
        <w:rPr>
          <w:i/>
          <w:iCs/>
        </w:rPr>
        <w:t>Erwinia amylovora</w:t>
      </w:r>
      <w:r w:rsidRPr="00AD330B">
        <w:t>),</w:t>
      </w:r>
    </w:p>
    <w:p w:rsidR="001A46EE" w:rsidRPr="00AD330B" w:rsidRDefault="001A46EE" w:rsidP="00833754">
      <w:pPr>
        <w:pStyle w:val="Odlomakpopisa"/>
        <w:numPr>
          <w:ilvl w:val="0"/>
          <w:numId w:val="11"/>
        </w:numPr>
      </w:pPr>
      <w:r w:rsidRPr="00AD330B">
        <w:t>kukuruzna zlatica (</w:t>
      </w:r>
      <w:r w:rsidRPr="00AD330B">
        <w:rPr>
          <w:i/>
          <w:iCs/>
        </w:rPr>
        <w:t>Diabrotica virgifera</w:t>
      </w:r>
      <w:r w:rsidRPr="00AD330B">
        <w:t>),</w:t>
      </w:r>
    </w:p>
    <w:p w:rsidR="001A46EE" w:rsidRPr="00AD330B" w:rsidRDefault="001A46EE" w:rsidP="00833754">
      <w:pPr>
        <w:pStyle w:val="Odlomakpopisa"/>
        <w:numPr>
          <w:ilvl w:val="0"/>
          <w:numId w:val="11"/>
        </w:numPr>
      </w:pPr>
      <w:r w:rsidRPr="00AD330B">
        <w:lastRenderedPageBreak/>
        <w:t>kukuruzni moljac (</w:t>
      </w:r>
      <w:r w:rsidRPr="00AD330B">
        <w:rPr>
          <w:i/>
          <w:iCs/>
        </w:rPr>
        <w:t>Ostrinia/Pyrausta/nubilalis</w:t>
      </w:r>
      <w:r w:rsidRPr="00AD330B">
        <w:t xml:space="preserve">) </w:t>
      </w:r>
    </w:p>
    <w:p w:rsidR="001A46EE" w:rsidRPr="00AD330B" w:rsidRDefault="001A46EE" w:rsidP="00833754">
      <w:pPr>
        <w:pStyle w:val="Odlomakpopisa"/>
        <w:numPr>
          <w:ilvl w:val="0"/>
          <w:numId w:val="11"/>
        </w:numPr>
      </w:pPr>
      <w:r w:rsidRPr="00AD330B">
        <w:t>zlatnožuta krumpirova nematoda (</w:t>
      </w:r>
      <w:r w:rsidRPr="00AD330B">
        <w:rPr>
          <w:i/>
          <w:iCs/>
        </w:rPr>
        <w:t>Globodera rostochiensis</w:t>
      </w:r>
      <w:r w:rsidRPr="00AD330B">
        <w:t>),</w:t>
      </w:r>
    </w:p>
    <w:p w:rsidR="001A46EE" w:rsidRPr="00AD330B" w:rsidRDefault="001A46EE" w:rsidP="00833754">
      <w:pPr>
        <w:pStyle w:val="Odlomakpopisa"/>
        <w:numPr>
          <w:ilvl w:val="0"/>
          <w:numId w:val="11"/>
        </w:numPr>
      </w:pPr>
      <w:r w:rsidRPr="00AD330B">
        <w:t>kupusna nematoda (</w:t>
      </w:r>
      <w:r w:rsidRPr="00AD330B">
        <w:rPr>
          <w:i/>
          <w:iCs/>
        </w:rPr>
        <w:t>Hetarodera crucuferae</w:t>
      </w:r>
      <w:r w:rsidRPr="00AD330B">
        <w:t>),</w:t>
      </w:r>
    </w:p>
    <w:p w:rsidR="001A46EE" w:rsidRPr="00AD330B" w:rsidRDefault="001A46EE" w:rsidP="00833754">
      <w:pPr>
        <w:pStyle w:val="Odlomakpopisa"/>
        <w:numPr>
          <w:ilvl w:val="0"/>
          <w:numId w:val="11"/>
        </w:numPr>
      </w:pPr>
      <w:r w:rsidRPr="00AD330B">
        <w:t>smrdljiva snijet pšenice (</w:t>
      </w:r>
      <w:r w:rsidRPr="00AD330B">
        <w:rPr>
          <w:i/>
          <w:iCs/>
        </w:rPr>
        <w:t>Tilletia spp.</w:t>
      </w:r>
      <w:r w:rsidRPr="00AD330B">
        <w:t>),</w:t>
      </w:r>
    </w:p>
    <w:p w:rsidR="001A46EE" w:rsidRPr="00AD330B" w:rsidRDefault="001A46EE" w:rsidP="00833754">
      <w:pPr>
        <w:pStyle w:val="Odlomakpopisa"/>
        <w:numPr>
          <w:ilvl w:val="0"/>
          <w:numId w:val="11"/>
        </w:numPr>
      </w:pPr>
      <w:r w:rsidRPr="00AD330B">
        <w:t>žuta patuljavost ječma (</w:t>
      </w:r>
      <w:r w:rsidRPr="00AD330B">
        <w:rPr>
          <w:i/>
          <w:iCs/>
        </w:rPr>
        <w:t>BYDV</w:t>
      </w:r>
      <w:r w:rsidRPr="00AD330B">
        <w:t>)</w:t>
      </w:r>
    </w:p>
    <w:p w:rsidR="001A46EE" w:rsidRPr="00AD330B" w:rsidRDefault="001A46EE" w:rsidP="00833754">
      <w:pPr>
        <w:pStyle w:val="Odlomakpopisa"/>
        <w:numPr>
          <w:ilvl w:val="0"/>
          <w:numId w:val="11"/>
        </w:numPr>
      </w:pPr>
      <w:r w:rsidRPr="00AD330B">
        <w:t>žutosmeđa pjegavost lista pšenice (</w:t>
      </w:r>
      <w:r w:rsidRPr="00AD330B">
        <w:rPr>
          <w:i/>
          <w:iCs/>
        </w:rPr>
        <w:t>Pyrenophora tritici-repentis</w:t>
      </w:r>
      <w:r w:rsidRPr="00AD330B">
        <w:t>)</w:t>
      </w:r>
    </w:p>
    <w:p w:rsidR="001A46EE" w:rsidRPr="00AD330B" w:rsidRDefault="001A46EE" w:rsidP="00833754">
      <w:pPr>
        <w:pStyle w:val="Odlomakpopisa"/>
        <w:numPr>
          <w:ilvl w:val="0"/>
          <w:numId w:val="11"/>
        </w:numPr>
      </w:pPr>
      <w:r w:rsidRPr="00AD330B">
        <w:t>pjegavost ječma (</w:t>
      </w:r>
      <w:r w:rsidRPr="00AD330B">
        <w:rPr>
          <w:i/>
          <w:iCs/>
        </w:rPr>
        <w:t>Ramularia collo-cygni</w:t>
      </w:r>
      <w:r w:rsidRPr="00AD330B">
        <w:t>)</w:t>
      </w:r>
    </w:p>
    <w:p w:rsidR="001A46EE" w:rsidRPr="00AD330B" w:rsidRDefault="001A46EE" w:rsidP="00833754">
      <w:pPr>
        <w:pStyle w:val="Odlomakpopisa"/>
        <w:numPr>
          <w:ilvl w:val="0"/>
          <w:numId w:val="11"/>
        </w:numPr>
      </w:pPr>
      <w:r w:rsidRPr="00AD330B">
        <w:t>palež klasa (</w:t>
      </w:r>
      <w:r w:rsidRPr="00AD330B">
        <w:rPr>
          <w:i/>
          <w:iCs/>
        </w:rPr>
        <w:t>Fusarium spp.</w:t>
      </w:r>
      <w:r w:rsidRPr="00AD330B">
        <w:t>)</w:t>
      </w:r>
    </w:p>
    <w:p w:rsidR="001A46EE" w:rsidRPr="00AD330B" w:rsidRDefault="001A46EE" w:rsidP="00833754">
      <w:pPr>
        <w:pStyle w:val="Odlomakpopisa"/>
        <w:numPr>
          <w:ilvl w:val="0"/>
          <w:numId w:val="11"/>
        </w:numPr>
      </w:pPr>
      <w:r w:rsidRPr="00AD330B">
        <w:rPr>
          <w:i/>
          <w:iCs/>
        </w:rPr>
        <w:t>Falopia japonica</w:t>
      </w:r>
      <w:r w:rsidRPr="00AD330B">
        <w:t>, od ukrasne biljke koja je ukrašavala parkove i vrtove postala je invazivna korovna vrsta u mnogim našim susjednim zemljama. Širi se zapuštenim, neobradivim površinama, uz ceste i putove.</w:t>
      </w:r>
    </w:p>
    <w:p w:rsidR="001A46EE" w:rsidRPr="00AD330B" w:rsidRDefault="001A46EE" w:rsidP="00833754">
      <w:pPr>
        <w:pStyle w:val="Odlomakpopisa"/>
        <w:numPr>
          <w:ilvl w:val="0"/>
          <w:numId w:val="11"/>
        </w:numPr>
      </w:pPr>
      <w:r w:rsidRPr="00AD330B">
        <w:t>mračnjak (</w:t>
      </w:r>
      <w:r w:rsidRPr="00AD330B">
        <w:rPr>
          <w:i/>
          <w:iCs/>
        </w:rPr>
        <w:t>Abutilon theophrasti</w:t>
      </w:r>
      <w:r w:rsidRPr="00AD330B">
        <w:t>)</w:t>
      </w:r>
    </w:p>
    <w:p w:rsidR="001A46EE" w:rsidRPr="00AD330B" w:rsidRDefault="001A46EE" w:rsidP="00833754">
      <w:pPr>
        <w:pStyle w:val="Odlomakpopisa"/>
        <w:numPr>
          <w:ilvl w:val="0"/>
          <w:numId w:val="11"/>
        </w:numPr>
      </w:pPr>
      <w:r w:rsidRPr="00AD330B">
        <w:t>čičak (</w:t>
      </w:r>
      <w:r w:rsidRPr="00AD330B">
        <w:rPr>
          <w:i/>
          <w:iCs/>
        </w:rPr>
        <w:t>Xanthium sp.</w:t>
      </w:r>
      <w:r w:rsidRPr="00AD330B">
        <w:t>)</w:t>
      </w:r>
    </w:p>
    <w:p w:rsidR="001A46EE" w:rsidRPr="00AD330B" w:rsidRDefault="001A46EE" w:rsidP="00833754">
      <w:pPr>
        <w:pStyle w:val="Odlomakpopisa"/>
        <w:numPr>
          <w:ilvl w:val="0"/>
          <w:numId w:val="11"/>
        </w:numPr>
      </w:pPr>
      <w:r w:rsidRPr="00AD330B">
        <w:t>ambrozija - korov koji osim što stvara probleme u proizvodnji kulturnog bilja, zbog svoje otpornosti na kemijsko suzbijanje, velik je zdravstveni problem stanovništva zbog alergije koju izazivaju peludna zrnca ovog svake godine sve raširenijeg korova.</w:t>
      </w:r>
    </w:p>
    <w:p w:rsidR="001A46EE" w:rsidRPr="00AD330B" w:rsidRDefault="001A46EE" w:rsidP="00EE5B57">
      <w:pPr>
        <w:rPr>
          <w:i/>
          <w:iCs/>
        </w:rPr>
      </w:pPr>
      <w:r w:rsidRPr="00AD330B">
        <w:t xml:space="preserve">Bolesti koje su prisutne na području Varaždinske županije, čija pojavnost je moguća i na području </w:t>
      </w:r>
      <w:r>
        <w:t>Općine Cestica</w:t>
      </w:r>
      <w:r w:rsidRPr="00AD330B">
        <w:t xml:space="preserve"> su: </w:t>
      </w:r>
      <w:r w:rsidRPr="00AD330B">
        <w:rPr>
          <w:b/>
          <w:bCs/>
          <w:i/>
          <w:iCs/>
        </w:rPr>
        <w:t>gljivice</w:t>
      </w:r>
      <w:r w:rsidRPr="00AD330B">
        <w:t xml:space="preserve"> koju uzrokuju pjegavost lišća žitarica, bolesti klasa. Unatrag 4 godine pojavilo se gljivično oboljenje </w:t>
      </w:r>
      <w:r w:rsidRPr="00AD330B">
        <w:rPr>
          <w:b/>
          <w:bCs/>
          <w:i/>
          <w:iCs/>
        </w:rPr>
        <w:t>smrdljiva snijet</w:t>
      </w:r>
      <w:r w:rsidRPr="00AD330B">
        <w:t xml:space="preserve">, opasna bolest koja napada nervni i probavni sistem u životinja i ljudi, stoga su pod ingerencijom poljoprivredne inspekcije bile poduzete mjere uništavanja zaraženih žita, ukopavanjem. Kukuruzu prijeti opasan štetnik, </w:t>
      </w:r>
      <w:r w:rsidRPr="00AD330B">
        <w:rPr>
          <w:b/>
          <w:bCs/>
          <w:i/>
          <w:iCs/>
        </w:rPr>
        <w:t>kukuruzna zlatica</w:t>
      </w:r>
      <w:r w:rsidRPr="00AD330B">
        <w:t xml:space="preserve">, koja prodire s istoka u naše krajeve. Pojavom velikih populacija, a zbog rasprostranjenog uzgoja u monokulturi mogu se u narednim godinama očekivati velike ekonomske štete. Da bi se štetnika držalo pod kontrolom potrebno je obavezno sprovoditi širi plodored. </w:t>
      </w:r>
      <w:r w:rsidRPr="00AD330B">
        <w:rPr>
          <w:b/>
          <w:bCs/>
          <w:i/>
          <w:iCs/>
        </w:rPr>
        <w:t>Kukuruzni moljac</w:t>
      </w:r>
      <w:r w:rsidRPr="00AD330B">
        <w:t xml:space="preserve"> je štetnik koji osim na kukuruzu uzrokuje štete i na drugim kulturama, npr. jabukama, paprici, i dr. Vrlo je bitno, a i postoji zakonska regulativa po kojoj su svi poljoprivrednici dužni uništiti kukuruzinac do 30. travnja, jer sa početkom svibnja počinje let odraslih, dakle leptira i njihov daljnji razvoj. Kukuruzinac je potrebno uništiti jer u njemu prezimljuje štetnik. Prije nekoliko  godina pojavile su se </w:t>
      </w:r>
      <w:r w:rsidRPr="00AD330B">
        <w:rPr>
          <w:b/>
          <w:bCs/>
          <w:i/>
          <w:iCs/>
        </w:rPr>
        <w:t>nematode na krumpiru</w:t>
      </w:r>
      <w:r w:rsidRPr="00AD330B">
        <w:t xml:space="preserve"> koje uzrokuju znatne ekonomske štete, također velikim dijelom zbog nepoštivanja plodoreda. Uz nematode često je prisutna i </w:t>
      </w:r>
      <w:r w:rsidRPr="00AD330B">
        <w:rPr>
          <w:b/>
          <w:bCs/>
          <w:i/>
          <w:iCs/>
        </w:rPr>
        <w:t>gljivična bolest "bijela noga</w:t>
      </w:r>
      <w:r w:rsidRPr="00AD330B">
        <w:rPr>
          <w:i/>
          <w:iCs/>
        </w:rPr>
        <w:t>"</w:t>
      </w:r>
      <w:r w:rsidRPr="00AD330B">
        <w:t xml:space="preserve">. Na zaraženim parcelama zabranjuje se uzgoj krumpira barem 7 godina. Da bi se spriječila mogućnost zaraze potrebna je sadnja deklariranog, zdravog sadnog materijala, sjetva otpornih sorata i poštivanje plodoreda od tri godine. Moguća je pojava </w:t>
      </w:r>
      <w:r w:rsidRPr="00AD330B">
        <w:rPr>
          <w:b/>
          <w:bCs/>
          <w:i/>
          <w:iCs/>
        </w:rPr>
        <w:t>žižaka</w:t>
      </w:r>
      <w:r w:rsidRPr="00AD330B">
        <w:t xml:space="preserve"> na klipovima kukuruzu u polju. Žišci su skladišni štetnici, ali se u pojedinim godinama mogu pojaviti i u polju. Od ostalih štetnika na kukuruzu javljaju se </w:t>
      </w:r>
      <w:r w:rsidRPr="00AD330B">
        <w:rPr>
          <w:b/>
          <w:bCs/>
          <w:i/>
          <w:iCs/>
        </w:rPr>
        <w:t>kukuruzna pipa</w:t>
      </w:r>
      <w:r w:rsidRPr="00AD330B">
        <w:rPr>
          <w:b/>
          <w:bCs/>
        </w:rPr>
        <w:t xml:space="preserve"> </w:t>
      </w:r>
      <w:r w:rsidRPr="00AD330B">
        <w:t xml:space="preserve">i </w:t>
      </w:r>
      <w:r w:rsidRPr="00AD330B">
        <w:rPr>
          <w:b/>
          <w:bCs/>
          <w:i/>
          <w:iCs/>
        </w:rPr>
        <w:t>sovice pozemljuše</w:t>
      </w:r>
      <w:r w:rsidRPr="00AD330B">
        <w:t xml:space="preserve">. U Varaždinskoj županiji još nisu zapaženi simptomi bakterijske paleži na voćkama. U nekim susjednim županijama zabilježena je prisutnost bakterije </w:t>
      </w:r>
      <w:r w:rsidRPr="00AD330B">
        <w:rPr>
          <w:i/>
          <w:iCs/>
        </w:rPr>
        <w:t xml:space="preserve">Erwinia </w:t>
      </w:r>
      <w:r w:rsidRPr="00AD330B">
        <w:rPr>
          <w:i/>
          <w:iCs/>
        </w:rPr>
        <w:lastRenderedPageBreak/>
        <w:t>amylovora</w:t>
      </w:r>
      <w:r w:rsidRPr="00AD330B">
        <w:t xml:space="preserve">, stoga je potreban monitoring kako bi se na vrijeme poduzele potrebne mjere zaštite, jer velika zaraza uzročnikom može rezultirati u krajnosti krčenjem nasada. Unatrag nekoliko godina sve je veća pojava </w:t>
      </w:r>
      <w:r w:rsidRPr="00AD330B">
        <w:rPr>
          <w:b/>
          <w:bCs/>
          <w:i/>
          <w:iCs/>
        </w:rPr>
        <w:t>kruškine buhe</w:t>
      </w:r>
      <w:r w:rsidRPr="00AD330B">
        <w:t xml:space="preserve"> u nasadima krušaka, a samo adekvatnom zaštitom moguće je održavati kontrolu. U prethodnih nekoliko godina sve je veća rasprostranjenost korova </w:t>
      </w:r>
      <w:r w:rsidRPr="00AD330B">
        <w:rPr>
          <w:b/>
          <w:bCs/>
          <w:i/>
          <w:iCs/>
        </w:rPr>
        <w:t>ambrozije</w:t>
      </w:r>
      <w:r w:rsidRPr="00AD330B">
        <w:t>.</w:t>
      </w:r>
    </w:p>
    <w:p w:rsidR="001A46EE" w:rsidRPr="005101DC" w:rsidRDefault="001A46EE" w:rsidP="00EE5B57">
      <w:r w:rsidRPr="005101DC">
        <w:t xml:space="preserve">Vinovu lozu redovito napadaju najvažnije bolesti plamenjača, pepelnica, crna pjegavost i siva plijesan koje, ovisno o vremenskim uvjetima, svake godine u određenom postotku umanje prinos grožđa. Posljednjih se godina u </w:t>
      </w:r>
      <w:r>
        <w:t>Varaždinskoj</w:t>
      </w:r>
      <w:r w:rsidRPr="005101DC">
        <w:t xml:space="preserve"> županiji sve više širi i vrlo opasna bolest: </w:t>
      </w:r>
      <w:r w:rsidRPr="005101DC">
        <w:rPr>
          <w:b/>
          <w:bCs/>
          <w:i/>
          <w:iCs/>
        </w:rPr>
        <w:t>zlatna žutica vinove loze</w:t>
      </w:r>
      <w:r w:rsidRPr="005101DC">
        <w:t xml:space="preserve">. Zlatna žutica vinove loze je fitoplazmoza vinove loze čiji simptomi se javljaju u vrijeme cvatnje, ali postaju jasno vidljivi tek krajem lipnja, u srpnju i kolovozu. Suha i topla ljeta jače pogoduju štetnosti fitoplazmoza, pa se u takvim godinama prve promjene na trsevima mogu uočiti već početkom ljeta. Fitoplazmu Flavescence doree prenosi cikada - Scaphoideus titanus ili američki cvrčak. Ova cikada živi na lozi i prenosi fitoplazmu sa zaražene loze na nezaraženu. Kako je </w:t>
      </w:r>
      <w:r>
        <w:t xml:space="preserve">2010. godine </w:t>
      </w:r>
      <w:r w:rsidRPr="005101DC">
        <w:t>potvrđena pojava fitoplazme Flavescens doree, a u 2011. je prvi puta potvrđena i zaraženost američkog cvrčaka, na tom je području potrebno provoditi usmjerene mjere suzbijanja američkog cvrčka, a vinogradare na to obvezuje i Naredba o poduzimanju mjera za sprečavanje širenja i suzbijanje zlatne žutice vinove loze (NN 7/13). Suzbijanje američkog cvrčka preporuča se i u ostalim vinogradima gdje su prošle godine primijećeni simptomi fitoplazmoza.</w:t>
      </w:r>
    </w:p>
    <w:p w:rsidR="001A46EE" w:rsidRDefault="001A46EE" w:rsidP="00A708D6">
      <w:pPr>
        <w:pStyle w:val="Naslov4"/>
        <w:numPr>
          <w:ilvl w:val="0"/>
          <w:numId w:val="0"/>
        </w:numPr>
      </w:pPr>
      <w:r w:rsidRPr="00AA1E9A">
        <w:t>Odvodnja otpadnih voda i deponije otpada</w:t>
      </w:r>
    </w:p>
    <w:p w:rsidR="001A46EE" w:rsidRPr="009F2960" w:rsidRDefault="001A46EE" w:rsidP="00EE5B57">
      <w:pPr>
        <w:rPr>
          <w:i/>
          <w:iCs/>
        </w:rPr>
      </w:pPr>
      <w:r w:rsidRPr="009F2960">
        <w:rPr>
          <w:i/>
          <w:iCs/>
        </w:rPr>
        <w:t>Na području Općine izgrađen je dio sustava odvodnje naselja Cestica i Gornje Vratno. Odvodni sustav na ostalom dijelu Općine planiran je osnovnim Planom Općine, ali dosad nije izgrađen.</w:t>
      </w:r>
    </w:p>
    <w:p w:rsidR="001A46EE" w:rsidRPr="00AA1E9A" w:rsidRDefault="001A46EE" w:rsidP="00EE5B57">
      <w:pPr>
        <w:spacing w:after="240"/>
        <w:rPr>
          <w:b/>
          <w:bCs/>
          <w:i/>
          <w:iCs/>
          <w:sz w:val="22"/>
          <w:szCs w:val="22"/>
        </w:rPr>
      </w:pPr>
      <w:r w:rsidRPr="00AA1E9A">
        <w:t xml:space="preserve">Odvodnja otpadnih voda kućanstava i gospodarstava na području općine </w:t>
      </w:r>
      <w:r>
        <w:t>Cestica</w:t>
      </w:r>
      <w:r w:rsidRPr="00AA1E9A">
        <w:t xml:space="preserve"> nije adekvatno riješena. Sanitarno – fekalne vode odvode se u septičke jame ili gnojnice koje su često nepropisno izvedene tako da zagađuju okolni teren, dok se oborinske i otpadne vode odvode uglavnom otvorenim kanalima ili cestovnim jarcima u obližnje vodotoke. U takvom režimu odvodnje dolazi do čestih prelijevanja iz jama. Takve bakteriološki zagađene i nedovoljno pročišćene vode predstavljaju opasan medij za zdravlje čovjeka, a zdravstveno neispravne vode posljedično mogu imati utjecaj na proizvodnju hrane, koja se ogleda u uzgoju i tovu stoke i peradi, kao i u proizvodnji proizvoda biljnog porijekla. Štetne posljedice od epidemiološke i sanitarne opasnosti mogu biti velike naročito za područja na kojima se nalaze uzgajivači sa farmama za stoku i perad. </w:t>
      </w:r>
      <w:r w:rsidRPr="00AA1E9A">
        <w:rPr>
          <w:i/>
          <w:iCs/>
        </w:rPr>
        <w:t>Sve navedene konstatacije mogu imati utjecaj na pojavnost  zaraznih bolesti, i predstavljati značajan inicijalni element sanitarne opasnosti u uvjetima prirodnih i civilizacijskih katastrofa.</w:t>
      </w:r>
    </w:p>
    <w:p w:rsidR="001A46EE" w:rsidRDefault="001A46EE" w:rsidP="00EE5B57">
      <w:pPr>
        <w:rPr>
          <w:color w:val="000000"/>
        </w:rPr>
      </w:pPr>
      <w:r w:rsidRPr="00AA1E9A">
        <w:rPr>
          <w:color w:val="000000"/>
        </w:rPr>
        <w:t xml:space="preserve">Najveći problem onečišćenja tla i okoliša na području općine </w:t>
      </w:r>
      <w:r>
        <w:rPr>
          <w:color w:val="000000"/>
        </w:rPr>
        <w:t>Cestica</w:t>
      </w:r>
      <w:r w:rsidRPr="00AA1E9A">
        <w:rPr>
          <w:color w:val="000000"/>
        </w:rPr>
        <w:t xml:space="preserve"> predstavlja nekontrolirano odlaganje otpada, uglavnom komunalnog. Odlaganje otpada uz prometnice, </w:t>
      </w:r>
      <w:r w:rsidRPr="00AA1E9A">
        <w:rPr>
          <w:color w:val="000000"/>
        </w:rPr>
        <w:lastRenderedPageBreak/>
        <w:t xml:space="preserve">uz korita vodotoka i u šumama, predstavlja devastiranje tla, koje  onemogućava ili u najboljem slučaju otežava privođenja tla nekoj namjeni, npr. uređenja zelenih površina i sl. </w:t>
      </w:r>
    </w:p>
    <w:p w:rsidR="001A46EE" w:rsidRPr="00231918" w:rsidRDefault="001A46EE" w:rsidP="00EE5B57">
      <w:pPr>
        <w:autoSpaceDE w:val="0"/>
        <w:autoSpaceDN w:val="0"/>
        <w:adjustRightInd w:val="0"/>
        <w:rPr>
          <w:color w:val="000000"/>
        </w:rPr>
      </w:pPr>
      <w:r w:rsidRPr="00231918">
        <w:rPr>
          <w:color w:val="000000"/>
        </w:rPr>
        <w:t xml:space="preserve">Problem predstavlja krupni otpad (gume transportnih vozila, bijela tehnika i drugi otpad većih dimenzija) koji se neplanski i protuzakonito odlaže na divljim odlagalištima u neposrednoj blizini naseljenih mjesta i među poljoprivrednim površinama, no možemo slobodno reći da se u zadnje vrijeme ovakve pojave događaju rjeđe, a vjerujemo da u ljudi postaju svjesniji što takvo odlaganje znači u budućnosti za čovječanstvo i sve ostale. </w:t>
      </w:r>
    </w:p>
    <w:p w:rsidR="001A46EE" w:rsidRPr="00231918" w:rsidRDefault="001A46EE" w:rsidP="00EE5B57">
      <w:pPr>
        <w:rPr>
          <w:color w:val="000000"/>
        </w:rPr>
      </w:pPr>
      <w:r w:rsidRPr="00231918">
        <w:rPr>
          <w:color w:val="000000"/>
        </w:rPr>
        <w:t>Dodatnu opasnost predstavlja blizina vodotoka jer je time mogućnost zaraze još veća. U manjim količinama ili u pojedinačnim slučajevima isti ne predstavljaju nesreću koja se smatra elementarnom nepogodom, ali u većim količinama ili pri masovnom trovanju (otrovana pitka voda) može postati nesreća većih razmjera. Većina ovih otpadaka, ako je u malim količinama, može se transportirati zajedno s komunalnim otpadom i ne bi predstavljala posebnu opasnost, dok bi se u većim količinama morali podvrgnuti posebnom tretmanu pod strogim nadzorom stručnih službi i osoba.</w:t>
      </w:r>
    </w:p>
    <w:p w:rsidR="001A46EE" w:rsidRPr="00095BB8" w:rsidRDefault="001A46EE" w:rsidP="00EE5B57">
      <w:r w:rsidRPr="00095BB8">
        <w:t>Na području Županije</w:t>
      </w:r>
      <w:r>
        <w:t>, pa samim time i na području Općine Cestica</w:t>
      </w:r>
      <w:r w:rsidRPr="00095BB8">
        <w:t xml:space="preserve"> još uvijek veliki broj obiteljskih gospodarstava nema na</w:t>
      </w:r>
      <w:r>
        <w:t xml:space="preserve"> </w:t>
      </w:r>
      <w:r w:rsidRPr="00095BB8">
        <w:t>odgovarajući način riješen problem zbrinjavanja stajskog gnoja. Osim što se zagađuje okoliš uslijed konstantnog cijeđenja, mnogi poljoprivrednici nisu svjesni ekonomskog gubitka jer se</w:t>
      </w:r>
      <w:r>
        <w:t xml:space="preserve"> </w:t>
      </w:r>
      <w:r w:rsidRPr="00095BB8">
        <w:t>zbog neadekvatnog skladištenja stajskog gnoja godišnje izgubi oko 35 € po 1 uvjetnom grlu u gubicima dušika, kalija i fosfora.</w:t>
      </w:r>
    </w:p>
    <w:p w:rsidR="001A46EE" w:rsidRPr="00DD3DEF" w:rsidRDefault="001A46EE" w:rsidP="00EE5B57">
      <w:pPr>
        <w:pStyle w:val="BodyText21"/>
        <w:ind w:left="0" w:firstLine="0"/>
        <w:rPr>
          <w:color w:val="000000"/>
          <w:sz w:val="24"/>
          <w:szCs w:val="24"/>
        </w:rPr>
      </w:pPr>
      <w:r w:rsidRPr="00DD3DEF">
        <w:rPr>
          <w:color w:val="000000"/>
          <w:sz w:val="24"/>
          <w:szCs w:val="24"/>
        </w:rPr>
        <w:t xml:space="preserve">Na području Općine organizirano je prikupljanje otpada, kojeg prikuplja </w:t>
      </w:r>
      <w:r w:rsidRPr="00DD3DEF">
        <w:rPr>
          <w:i/>
          <w:iCs/>
          <w:color w:val="000000"/>
          <w:sz w:val="24"/>
          <w:szCs w:val="24"/>
          <w:u w:val="single"/>
        </w:rPr>
        <w:t>Trgovačkom društvu Čistoća d.o.o.</w:t>
      </w:r>
      <w:r w:rsidRPr="00DD3DEF">
        <w:rPr>
          <w:color w:val="000000"/>
          <w:sz w:val="24"/>
          <w:szCs w:val="24"/>
        </w:rPr>
        <w:t xml:space="preserve"> Varaždin, Ognjena Price 13</w:t>
      </w:r>
      <w:r>
        <w:rPr>
          <w:color w:val="000000"/>
          <w:sz w:val="24"/>
          <w:szCs w:val="24"/>
        </w:rPr>
        <w:t>.</w:t>
      </w:r>
    </w:p>
    <w:p w:rsidR="001A46EE" w:rsidRPr="007D5E77" w:rsidRDefault="001A46EE" w:rsidP="00EE5B57">
      <w:pPr>
        <w:pStyle w:val="BodyText21"/>
        <w:ind w:left="0" w:firstLine="0"/>
        <w:rPr>
          <w:sz w:val="24"/>
          <w:szCs w:val="24"/>
        </w:rPr>
      </w:pPr>
      <w:r w:rsidRPr="007D5E77">
        <w:rPr>
          <w:sz w:val="24"/>
          <w:szCs w:val="24"/>
        </w:rPr>
        <w:t xml:space="preserve">Otpad se zbrinjava na uređenom odlagalištu </w:t>
      </w:r>
      <w:r>
        <w:rPr>
          <w:sz w:val="24"/>
          <w:szCs w:val="24"/>
        </w:rPr>
        <w:t>komunalnog otpada izvan područja Općine (Velika Trnovitica pokraj Bjelovara)</w:t>
      </w:r>
      <w:r w:rsidRPr="007D5E77">
        <w:rPr>
          <w:sz w:val="24"/>
          <w:szCs w:val="24"/>
        </w:rPr>
        <w:t>.</w:t>
      </w:r>
    </w:p>
    <w:p w:rsidR="001A46EE" w:rsidRPr="007D5E77" w:rsidRDefault="001A46EE" w:rsidP="00EE5B57">
      <w:pPr>
        <w:pStyle w:val="BodyText21"/>
        <w:rPr>
          <w:sz w:val="24"/>
          <w:szCs w:val="24"/>
        </w:rPr>
      </w:pPr>
      <w:r w:rsidRPr="007D5E77">
        <w:rPr>
          <w:sz w:val="24"/>
          <w:szCs w:val="24"/>
        </w:rPr>
        <w:t>Postoji više divljih odlagališta uz ceste i poljske putove u blizini naselja Babinec,</w:t>
      </w:r>
    </w:p>
    <w:p w:rsidR="001A46EE" w:rsidRPr="007D5E77" w:rsidRDefault="001A46EE" w:rsidP="00EE5B57">
      <w:r w:rsidRPr="007D5E77">
        <w:t xml:space="preserve">Radovec Polje i Otok Virje. Površine onečišćene otpadom su </w:t>
      </w:r>
      <w:r>
        <w:t>r</w:t>
      </w:r>
      <w:r w:rsidRPr="007D5E77">
        <w:t>omsko naselje i G</w:t>
      </w:r>
      <w:r>
        <w:t>ornje</w:t>
      </w:r>
      <w:r w:rsidRPr="007D5E77">
        <w:t xml:space="preserve"> Vratno</w:t>
      </w:r>
      <w:r>
        <w:t>.</w:t>
      </w:r>
      <w:r w:rsidRPr="007D5E77">
        <w:t xml:space="preserve"> </w:t>
      </w:r>
      <w:r>
        <w:t>N</w:t>
      </w:r>
      <w:r w:rsidRPr="007D5E77">
        <w:t>a području istočno od postojećeg  odlagališta otpada</w:t>
      </w:r>
      <w:r>
        <w:t xml:space="preserve"> </w:t>
      </w:r>
      <w:r w:rsidRPr="007D5E77">
        <w:t>planira se reciklažno dvorište kao jedinstvena lokacija za komunalni i građevni otpad</w:t>
      </w:r>
      <w:r>
        <w:t>.</w:t>
      </w:r>
    </w:p>
    <w:p w:rsidR="001A46EE" w:rsidRDefault="001A46EE" w:rsidP="00EE5B57">
      <w:pPr>
        <w:ind w:right="44"/>
        <w:rPr>
          <w:i/>
          <w:iCs/>
        </w:rPr>
      </w:pPr>
      <w:r w:rsidRPr="00AA1E9A">
        <w:rPr>
          <w:i/>
          <w:iCs/>
        </w:rPr>
        <w:t xml:space="preserve">Nadležni za reagiranje u slučajevima epidemiološke i sanitarne opasnosti na području općine </w:t>
      </w:r>
      <w:r>
        <w:rPr>
          <w:i/>
          <w:iCs/>
        </w:rPr>
        <w:t>Cestica</w:t>
      </w:r>
      <w:r w:rsidRPr="00AA1E9A">
        <w:rPr>
          <w:i/>
          <w:iCs/>
        </w:rPr>
        <w:t xml:space="preserve"> su: Dom zdravlja </w:t>
      </w:r>
      <w:r>
        <w:rPr>
          <w:i/>
          <w:iCs/>
        </w:rPr>
        <w:t>Varaždinske</w:t>
      </w:r>
      <w:r w:rsidRPr="00AA1E9A">
        <w:rPr>
          <w:i/>
          <w:iCs/>
        </w:rPr>
        <w:t xml:space="preserve"> županije sa domicilnim ambulantama u </w:t>
      </w:r>
      <w:r>
        <w:rPr>
          <w:i/>
          <w:iCs/>
        </w:rPr>
        <w:t>na području Općine</w:t>
      </w:r>
      <w:r w:rsidRPr="00AA1E9A">
        <w:rPr>
          <w:i/>
          <w:iCs/>
        </w:rPr>
        <w:t xml:space="preserve">, Veterinarska stanica </w:t>
      </w:r>
      <w:r>
        <w:rPr>
          <w:i/>
          <w:iCs/>
        </w:rPr>
        <w:t>Varaždin</w:t>
      </w:r>
      <w:r w:rsidRPr="00AA1E9A">
        <w:rPr>
          <w:i/>
          <w:iCs/>
        </w:rPr>
        <w:t xml:space="preserve">, </w:t>
      </w:r>
      <w:r>
        <w:rPr>
          <w:i/>
          <w:iCs/>
        </w:rPr>
        <w:t>V</w:t>
      </w:r>
      <w:r w:rsidRPr="00AA1E9A">
        <w:rPr>
          <w:i/>
          <w:iCs/>
        </w:rPr>
        <w:t>eterinarsk</w:t>
      </w:r>
      <w:r>
        <w:rPr>
          <w:i/>
          <w:iCs/>
        </w:rPr>
        <w:t>a</w:t>
      </w:r>
      <w:r w:rsidRPr="00AA1E9A">
        <w:rPr>
          <w:i/>
          <w:iCs/>
        </w:rPr>
        <w:t xml:space="preserve"> ambulant</w:t>
      </w:r>
      <w:r>
        <w:rPr>
          <w:i/>
          <w:iCs/>
        </w:rPr>
        <w:t>a Cestica</w:t>
      </w:r>
      <w:r w:rsidRPr="00AA1E9A">
        <w:rPr>
          <w:i/>
          <w:iCs/>
        </w:rPr>
        <w:t xml:space="preserve">, Savjetodavna poljoprivredna služba </w:t>
      </w:r>
      <w:r>
        <w:rPr>
          <w:i/>
          <w:iCs/>
        </w:rPr>
        <w:t xml:space="preserve">Varaždinske </w:t>
      </w:r>
      <w:r w:rsidRPr="00AA1E9A">
        <w:rPr>
          <w:i/>
          <w:iCs/>
        </w:rPr>
        <w:t xml:space="preserve"> županije, Zavod za javno zdravstvo </w:t>
      </w:r>
      <w:r>
        <w:rPr>
          <w:i/>
          <w:iCs/>
        </w:rPr>
        <w:t>Varaždinske</w:t>
      </w:r>
      <w:r w:rsidRPr="00AA1E9A">
        <w:rPr>
          <w:i/>
          <w:iCs/>
        </w:rPr>
        <w:t xml:space="preserve"> županije, te teritorijalno nadležne inspekcijske</w:t>
      </w:r>
      <w:r w:rsidRPr="00A117C3">
        <w:rPr>
          <w:i/>
          <w:iCs/>
        </w:rPr>
        <w:t xml:space="preserve"> </w:t>
      </w:r>
      <w:r w:rsidRPr="007D5E77">
        <w:rPr>
          <w:i/>
          <w:iCs/>
        </w:rPr>
        <w:t>službe</w:t>
      </w:r>
      <w:r w:rsidRPr="00A117C3">
        <w:rPr>
          <w:i/>
          <w:iCs/>
        </w:rPr>
        <w:t>.</w:t>
      </w:r>
    </w:p>
    <w:p w:rsidR="001A46EE" w:rsidRPr="00A708D6" w:rsidRDefault="001A46EE" w:rsidP="00A708D6">
      <w:pPr>
        <w:pStyle w:val="Odlomakpopisa"/>
        <w:numPr>
          <w:ilvl w:val="0"/>
          <w:numId w:val="54"/>
        </w:numPr>
        <w:rPr>
          <w:b/>
          <w:bCs/>
        </w:rPr>
      </w:pPr>
      <w:r w:rsidRPr="00A708D6">
        <w:rPr>
          <w:b/>
          <w:bCs/>
        </w:rPr>
        <w:t>Mjere zaštite u urbanističkim planovima  i građenju</w:t>
      </w:r>
    </w:p>
    <w:p w:rsidR="001A46EE" w:rsidRPr="00A8733D" w:rsidRDefault="001A46EE" w:rsidP="00A8733D">
      <w:pPr>
        <w:autoSpaceDE w:val="0"/>
        <w:autoSpaceDN w:val="0"/>
        <w:adjustRightInd w:val="0"/>
        <w:spacing w:before="0" w:after="0" w:line="240" w:lineRule="auto"/>
        <w:jc w:val="left"/>
        <w:rPr>
          <w:color w:val="000000"/>
        </w:rPr>
      </w:pPr>
      <w:r w:rsidRPr="00A8733D">
        <w:rPr>
          <w:color w:val="000000"/>
        </w:rPr>
        <w:t xml:space="preserve">Izgradnju gospodarskih građevina za uzgoj životinja udaljiti od pojasa stambenog i stambeno – poslovnog objekta. Gospodarske građevine za uzgoj životinja ne smiju se graditi u radijusu od 100 do 500 m oko potencijalne lokacije vodocrpilišta. </w:t>
      </w:r>
    </w:p>
    <w:p w:rsidR="001A46EE" w:rsidRPr="007656BB" w:rsidRDefault="001A46EE" w:rsidP="00A8733D">
      <w:pPr>
        <w:rPr>
          <w:b/>
          <w:bCs/>
        </w:rPr>
      </w:pPr>
      <w:r w:rsidRPr="00A8733D">
        <w:rPr>
          <w:color w:val="000000"/>
        </w:rPr>
        <w:t xml:space="preserve">Obzirom na pojavu bolesti kao što su ptičja gripa a posebno svinjska kuga tamo gdje je to još moguće potrebno je u naseljima spriječiti širenje istih i njihovo spajanje, odnosno </w:t>
      </w:r>
      <w:r w:rsidRPr="00A8733D">
        <w:rPr>
          <w:color w:val="000000"/>
        </w:rPr>
        <w:lastRenderedPageBreak/>
        <w:t>ostaviti razmake koji omogućavaju stvaranje dezinfekcijskih barijera – koridora.</w:t>
      </w:r>
      <w:r w:rsidRPr="00A8733D">
        <w:rPr>
          <w:rFonts w:ascii="Times New Roman" w:hAnsi="Times New Roman" w:cs="Times New Roman"/>
          <w:color w:val="000000"/>
          <w:sz w:val="23"/>
          <w:szCs w:val="23"/>
        </w:rPr>
        <w:t xml:space="preserve"> </w:t>
      </w:r>
      <w:r w:rsidRPr="007656BB">
        <w:rPr>
          <w:b/>
          <w:bCs/>
        </w:rPr>
        <w:br w:type="page"/>
      </w:r>
    </w:p>
    <w:p w:rsidR="001A46EE" w:rsidRPr="00942B29" w:rsidRDefault="001A46EE" w:rsidP="00EE5B57">
      <w:pPr>
        <w:pStyle w:val="Naslov2"/>
        <w:keepLines/>
        <w:spacing w:before="320"/>
        <w:ind w:left="360"/>
        <w:rPr>
          <w:i/>
          <w:iCs/>
        </w:rPr>
      </w:pPr>
      <w:bookmarkStart w:id="88" w:name="_Toc388459764"/>
      <w:bookmarkStart w:id="89" w:name="_Toc388460027"/>
      <w:bookmarkStart w:id="90" w:name="_Toc388460210"/>
      <w:bookmarkStart w:id="91" w:name="_Toc388460280"/>
      <w:bookmarkStart w:id="92" w:name="_Toc393904080"/>
      <w:bookmarkStart w:id="93" w:name="_Toc398207959"/>
      <w:bookmarkStart w:id="94" w:name="_Toc398649527"/>
      <w:bookmarkStart w:id="95" w:name="_Toc406605477"/>
      <w:r w:rsidRPr="00942B29">
        <w:rPr>
          <w:i/>
          <w:iCs/>
        </w:rPr>
        <w:t>NESREĆE U KAPACITETIMA U KOJIMA SE PROIZVODE, SKLADIŠTE, PRERAĐUJU, RUKUJE, PREVOZE, SKUPLJAJU I OBAVLJAJU DRUGE RADNJE S OPASNIM TVARIMA JEDNAKIM ILI IZNAD PROPISANIH GRANIČNIH VRIJEDNOSTI IZ PRILOGA I A, DIJELOVA 1. I 2.,  STUPACA 2. I 3. I PRILOGA 1.B, STUPACA 2. I 3.  UREDBE O SPREČAVANJU VELIKIH NESREĆA KOJE UKLJUČUJU OPASNE TVARI</w:t>
      </w:r>
      <w:bookmarkEnd w:id="88"/>
      <w:bookmarkEnd w:id="89"/>
      <w:bookmarkEnd w:id="90"/>
      <w:bookmarkEnd w:id="91"/>
      <w:bookmarkEnd w:id="92"/>
      <w:bookmarkEnd w:id="93"/>
      <w:bookmarkEnd w:id="94"/>
      <w:bookmarkEnd w:id="95"/>
    </w:p>
    <w:p w:rsidR="001A46EE" w:rsidRPr="00942B29" w:rsidRDefault="001A46EE" w:rsidP="00EE5B57">
      <w:pPr>
        <w:ind w:firstLine="426"/>
      </w:pPr>
      <w:r w:rsidRPr="00942B29">
        <w:t xml:space="preserve">Na području Općine Cestica ne nalazi se niti jedna pravna osoba koja proizvodi, skladišti, prerađuje, rukuje, prevozi, skuplja i obavlja druge radnje s opasnim tvarima iz stupca 3. Priloga I. A </w:t>
      </w:r>
      <w:r w:rsidRPr="00942B29">
        <w:rPr>
          <w:i/>
          <w:iCs/>
        </w:rPr>
        <w:t>Uredbe o sprječavanju velikih nesreća koje uključuju opasne tvari</w:t>
      </w:r>
      <w:r w:rsidRPr="00942B29">
        <w:t>.</w:t>
      </w:r>
    </w:p>
    <w:p w:rsidR="001A46EE" w:rsidRPr="00AA1E9A" w:rsidRDefault="001A46EE" w:rsidP="00EE5B57">
      <w:pPr>
        <w:pStyle w:val="Naslov2"/>
        <w:keepLines/>
        <w:spacing w:before="200"/>
        <w:ind w:left="360"/>
        <w:rPr>
          <w:i/>
          <w:iCs/>
        </w:rPr>
      </w:pPr>
      <w:bookmarkStart w:id="96" w:name="_Toc398207960"/>
      <w:bookmarkStart w:id="97" w:name="_Toc398649528"/>
      <w:bookmarkStart w:id="98" w:name="_Toc406605478"/>
      <w:r w:rsidRPr="00AA1E9A">
        <w:rPr>
          <w:i/>
          <w:iCs/>
        </w:rPr>
        <w:t>RATNA DJELOVANJA I TERORIZAM</w:t>
      </w:r>
      <w:bookmarkEnd w:id="96"/>
      <w:bookmarkEnd w:id="97"/>
      <w:bookmarkEnd w:id="98"/>
    </w:p>
    <w:p w:rsidR="001A46EE" w:rsidRPr="00942B29" w:rsidRDefault="001A46EE" w:rsidP="00EE5B57">
      <w:pPr>
        <w:tabs>
          <w:tab w:val="left" w:pos="426"/>
        </w:tabs>
      </w:pPr>
      <w:r w:rsidRPr="00942B29">
        <w:tab/>
        <w:t>Prema članku 11. Pravilnika o metodologiji za izradu Procjena ugroženosti i Planova zaštite i spašavanja (30/14, 67/14) procjena posljedica od ratnih djelovanja i terorizma izrađuje se na temelju strategijskih dokumenata Republike Hrvatske, javno dostupnih dokumenata koje izrađuje Ministarstvo obrane i Ministarstvo unutarnjih poslova, uzimajući u obzir definiranu strukturu, veličinu i postupke operativnih snaga za djelovanje u katastrofama i velikim nesrećama u odnosu na zahtjeve za njihovom primjenom tijekom otklanjanja posljedica ratnih djelovanja i terorizma.</w:t>
      </w:r>
    </w:p>
    <w:p w:rsidR="001A46EE" w:rsidRPr="00C06BAD" w:rsidRDefault="001A46EE" w:rsidP="00C06BAD">
      <w:pPr>
        <w:rPr>
          <w:b/>
          <w:bCs/>
          <w:i/>
          <w:iCs/>
          <w:sz w:val="26"/>
          <w:szCs w:val="26"/>
        </w:rPr>
      </w:pPr>
      <w:r w:rsidRPr="00C06BAD">
        <w:rPr>
          <w:b/>
          <w:bCs/>
          <w:i/>
          <w:iCs/>
          <w:sz w:val="26"/>
          <w:szCs w:val="26"/>
        </w:rPr>
        <w:t xml:space="preserve">Opasnost od ratnih djelovanja </w:t>
      </w:r>
    </w:p>
    <w:p w:rsidR="001A46EE" w:rsidRPr="00942B29" w:rsidRDefault="001A46EE" w:rsidP="00EE5B57">
      <w:pPr>
        <w:ind w:firstLine="426"/>
      </w:pPr>
      <w:r w:rsidRPr="00942B29">
        <w:t xml:space="preserve">Na temelju prosudbe prostora, prijetnji i rizika, može se zaključiti da trenutačno protiv Republike Hrvatske nije, i da u dužem vremenskom razdoblju neće biti, izražena neposredna konvencionalna prijetnja, premda se ona ne smije u potpunosti isključiti. Mala je vjerojatnost da će se u nastupajućem razdoblju razviti konvencionalni sukob u kojem će područje RH biti dio većeg ratišta. Države koje bi eventualno mogle ugroziti Republiku Hrvatsku ne posjeduju visoko sofisticirane snage, nego su uglavnom konvencionalne. Unatoč trendu postupne stabilizacije još uvijek postoji mogućnost pojave i širenja nestabilnosti u okružju Republike Hrvatske. Prijetnje dobivaju novi karakter i u budućnosti će se vrlo teško moći razdvojiti njihova vojna i nevojna komponenta. Izrađena je mogućnost posrednog utjecaja kriza s izvorištem u bližem okruženju i destabilizacijskog utjecaja asimetričnih i transnacionalnih prijetnji. </w:t>
      </w:r>
    </w:p>
    <w:p w:rsidR="001A46EE" w:rsidRPr="00C06BAD" w:rsidRDefault="001A46EE" w:rsidP="00C06BAD">
      <w:pPr>
        <w:rPr>
          <w:b/>
          <w:bCs/>
          <w:i/>
          <w:iCs/>
          <w:sz w:val="26"/>
          <w:szCs w:val="26"/>
        </w:rPr>
      </w:pPr>
      <w:r w:rsidRPr="00C06BAD">
        <w:rPr>
          <w:b/>
          <w:bCs/>
          <w:i/>
          <w:iCs/>
          <w:sz w:val="26"/>
          <w:szCs w:val="26"/>
        </w:rPr>
        <w:t xml:space="preserve">Opasnost od terorizma </w:t>
      </w:r>
    </w:p>
    <w:p w:rsidR="001A46EE" w:rsidRDefault="001A46EE" w:rsidP="00EE5B57">
      <w:pPr>
        <w:ind w:firstLine="426"/>
        <w:rPr>
          <w:color w:val="231F20"/>
        </w:rPr>
      </w:pPr>
      <w:r w:rsidRPr="00EC4BAC">
        <w:rPr>
          <w:color w:val="000000"/>
        </w:rPr>
        <w:t xml:space="preserve">Na globalnoj razini posebno je izražena prijetnja međunarodnog terorizma, koji daje novu dimenziju svim ostalim oblicima transnacionalnih prijetnji, a može prouzročiti i konvencionalne sukobe. Terorizam je u vrlo kratkom vremenu i s nedvojbeno velikim učinkom uspio ugroziti sigurnost svih demokratskih društava, ostvarujući prvi u nizu svojih </w:t>
      </w:r>
      <w:r w:rsidRPr="00EC4BAC">
        <w:rPr>
          <w:color w:val="000000"/>
        </w:rPr>
        <w:lastRenderedPageBreak/>
        <w:t xml:space="preserve">ciljeva – stvaranje osjećaja nesigurnosti u populaciji ciljanih država. </w:t>
      </w:r>
      <w:r w:rsidRPr="00EC4BAC">
        <w:t>Proliferacija oružja masovnog uništavanja omogućava stvaranje novih vojnih i terorističkih prijetnji. Dostupnost ovih oružja tehnološki slabijim oružanim snagama agresivnih nedemokratskih država, pa i manjim skupinama, kao i mogućnost njihove uporabe predstavljaju prijetnju svjetske sigurnosti.</w:t>
      </w:r>
      <w:r w:rsidRPr="00EC4BAC">
        <w:rPr>
          <w:color w:val="000000"/>
        </w:rPr>
        <w:t xml:space="preserve"> </w:t>
      </w:r>
      <w:r w:rsidRPr="00EC4BAC">
        <w:rPr>
          <w:color w:val="231F20"/>
        </w:rPr>
        <w:t>Ova prijetnja zahtijeva koordinirani odgovor cjelokupnog međunarodnog sustava sigurnosti, a ne samo policijskih i/ili vojnih snaga pojedinih država. Organizirana trgovina narkoticima i ljudima, kao i ostali oblici organiziranog kriminala, uz već izračene destabilizatore, postali su dio izvora sredstava za financiranje terorističkih skupina. Razvoj i intenzivna primjena komunikacijskih i informatičkih tehnologija prate i specifični sigurnosni izazovi, koji se reflektiraju na opću stabilnost i sigurnost, te je razvoj sposobnosti odgovora na takve izazove imperativ na nacionalnoj i međunarodnoj razini.</w:t>
      </w:r>
      <w:r w:rsidRPr="00EC4BAC">
        <w:rPr>
          <w:color w:val="000000"/>
        </w:rPr>
        <w:t xml:space="preserve"> </w:t>
      </w:r>
      <w:r w:rsidRPr="00EC4BAC">
        <w:rPr>
          <w:color w:val="231F20"/>
        </w:rPr>
        <w:t>RH je izložena i rizicima velikih šteta i ljudskih žrtava kao posljedice velikih prirodnih i ljudskom djelatnosti izazvanih katastrofa. Postoji visoka vjerojatnost da će se u sustavu sprječavanja većih posljedica, te u uklanjanju i ublažavanju nastalih, zahtijevati potpora i pomoče obrambenog sustava.</w:t>
      </w:r>
      <w:r w:rsidRPr="00EC4BAC">
        <w:rPr>
          <w:rStyle w:val="Referencafusnote"/>
          <w:color w:val="231F20"/>
        </w:rPr>
        <w:footnoteReference w:id="10"/>
      </w:r>
    </w:p>
    <w:p w:rsidR="001A46EE" w:rsidRDefault="001A46EE" w:rsidP="00EE5B57">
      <w:pPr>
        <w:ind w:firstLine="426"/>
        <w:rPr>
          <w:color w:val="231F20"/>
        </w:rPr>
      </w:pPr>
      <w:r>
        <w:rPr>
          <w:color w:val="231F20"/>
        </w:rPr>
        <w:br w:type="page"/>
      </w:r>
    </w:p>
    <w:p w:rsidR="001A46EE" w:rsidRDefault="001A46EE" w:rsidP="00CD7998">
      <w:pPr>
        <w:pStyle w:val="Naslov1"/>
      </w:pPr>
      <w:bookmarkStart w:id="99" w:name="_Toc398649529"/>
      <w:bookmarkStart w:id="100" w:name="_Toc406605479"/>
      <w:r w:rsidRPr="00135339">
        <w:t>SNAGE ZA ZAŠTITU I SPAŠAVANJE</w:t>
      </w:r>
      <w:bookmarkEnd w:id="99"/>
      <w:bookmarkEnd w:id="100"/>
    </w:p>
    <w:p w:rsidR="001A46EE" w:rsidRPr="00135339" w:rsidRDefault="001A46EE" w:rsidP="00EE5B57">
      <w:pPr>
        <w:ind w:firstLine="510"/>
      </w:pPr>
      <w:r w:rsidRPr="00135339">
        <w:t>Sukladno članku 5. stavku 1. Zakona o zaštiti i spašavanju (NN 174/04 i izmjenama i dopunama Zakona o zaštiti i spašavanju NN 79/07 i 38/09 i 127/10) sudionici zaštite i spašavanja su:</w:t>
      </w:r>
    </w:p>
    <w:p w:rsidR="001A46EE" w:rsidRPr="00135339" w:rsidRDefault="001A46EE" w:rsidP="00833754">
      <w:pPr>
        <w:pStyle w:val="Odlomakpopisa1"/>
        <w:numPr>
          <w:ilvl w:val="0"/>
          <w:numId w:val="12"/>
        </w:numPr>
      </w:pPr>
      <w:r w:rsidRPr="00135339">
        <w:t>fizičke i pravne osobe,</w:t>
      </w:r>
    </w:p>
    <w:p w:rsidR="001A46EE" w:rsidRPr="00135339" w:rsidRDefault="001A46EE" w:rsidP="00833754">
      <w:pPr>
        <w:pStyle w:val="Odlomakpopisa1"/>
        <w:numPr>
          <w:ilvl w:val="0"/>
          <w:numId w:val="12"/>
        </w:numPr>
      </w:pPr>
      <w:r w:rsidRPr="00135339">
        <w:t>izvršna i predstavnička tijela jedinica lokalne i područne (regionalne) samouprave,</w:t>
      </w:r>
    </w:p>
    <w:p w:rsidR="001A46EE" w:rsidRPr="00135339" w:rsidRDefault="001A46EE" w:rsidP="00833754">
      <w:pPr>
        <w:pStyle w:val="Odlomakpopisa1"/>
        <w:numPr>
          <w:ilvl w:val="0"/>
          <w:numId w:val="12"/>
        </w:numPr>
      </w:pPr>
      <w:r w:rsidRPr="00135339">
        <w:t xml:space="preserve">središnja tijela državne uprave i </w:t>
      </w:r>
    </w:p>
    <w:p w:rsidR="001A46EE" w:rsidRPr="00135339" w:rsidRDefault="001A46EE" w:rsidP="00833754">
      <w:pPr>
        <w:pStyle w:val="Odlomakpopisa1"/>
        <w:numPr>
          <w:ilvl w:val="0"/>
          <w:numId w:val="12"/>
        </w:numPr>
      </w:pPr>
      <w:r w:rsidRPr="00135339">
        <w:t>„operativne snage za zaštitu i spašavanje“</w:t>
      </w:r>
      <w:r>
        <w:t>.</w:t>
      </w:r>
    </w:p>
    <w:p w:rsidR="001A46EE" w:rsidRPr="00135339" w:rsidRDefault="001A46EE" w:rsidP="00EE5B57">
      <w:pPr>
        <w:rPr>
          <w:i/>
          <w:iCs/>
        </w:rPr>
      </w:pPr>
      <w:r w:rsidRPr="00135339">
        <w:rPr>
          <w:i/>
          <w:iCs/>
        </w:rPr>
        <w:t>Sukladno članku 7. stavak 1. istog Zakona, operativne snage sastoje se od:</w:t>
      </w:r>
    </w:p>
    <w:p w:rsidR="001A46EE" w:rsidRPr="00135339" w:rsidRDefault="001A46EE" w:rsidP="00833754">
      <w:pPr>
        <w:pStyle w:val="Odlomakpopisa1"/>
        <w:numPr>
          <w:ilvl w:val="0"/>
          <w:numId w:val="13"/>
        </w:numPr>
        <w:rPr>
          <w:i/>
          <w:iCs/>
        </w:rPr>
      </w:pPr>
      <w:r w:rsidRPr="00135339">
        <w:t>stožera zaštite i spašavanja na lokalnoj, regionalnoj i državnoj razini,</w:t>
      </w:r>
    </w:p>
    <w:p w:rsidR="001A46EE" w:rsidRPr="00135339" w:rsidRDefault="001A46EE" w:rsidP="00833754">
      <w:pPr>
        <w:pStyle w:val="Odlomakpopisa1"/>
        <w:numPr>
          <w:ilvl w:val="0"/>
          <w:numId w:val="13"/>
        </w:numPr>
        <w:rPr>
          <w:i/>
          <w:iCs/>
        </w:rPr>
      </w:pPr>
      <w:r w:rsidRPr="00135339">
        <w:t>službi i postrojbi središnjih tijela državne uprave koja se zaštitom i spašavanjem bave u svojoj redovitoj djelatnosti,</w:t>
      </w:r>
    </w:p>
    <w:p w:rsidR="001A46EE" w:rsidRPr="00135339" w:rsidRDefault="001A46EE" w:rsidP="00833754">
      <w:pPr>
        <w:pStyle w:val="Odlomakpopisa1"/>
        <w:numPr>
          <w:ilvl w:val="0"/>
          <w:numId w:val="13"/>
        </w:numPr>
        <w:rPr>
          <w:i/>
          <w:iCs/>
        </w:rPr>
      </w:pPr>
      <w:r w:rsidRPr="00135339">
        <w:t>zapovjedništava i postrojbi vatrogastva,</w:t>
      </w:r>
    </w:p>
    <w:p w:rsidR="001A46EE" w:rsidRPr="00135339" w:rsidRDefault="001A46EE" w:rsidP="00833754">
      <w:pPr>
        <w:pStyle w:val="Odlomakpopisa1"/>
        <w:numPr>
          <w:ilvl w:val="0"/>
          <w:numId w:val="13"/>
        </w:numPr>
        <w:rPr>
          <w:i/>
          <w:iCs/>
        </w:rPr>
      </w:pPr>
      <w:r w:rsidRPr="00135339">
        <w:t>zapovjedništava i postrojbi civilne zaštite</w:t>
      </w:r>
    </w:p>
    <w:p w:rsidR="001A46EE" w:rsidRPr="00135339" w:rsidRDefault="001A46EE" w:rsidP="00833754">
      <w:pPr>
        <w:pStyle w:val="Odlomakpopisa1"/>
        <w:numPr>
          <w:ilvl w:val="0"/>
          <w:numId w:val="13"/>
        </w:numPr>
        <w:rPr>
          <w:i/>
          <w:iCs/>
        </w:rPr>
      </w:pPr>
      <w:r w:rsidRPr="00135339">
        <w:t>službi i postrojbi pravnih osoba koje se zaštitom i spašavanjem bave u svojoj redovitoj djelatnosti (često se zovu „gotove snage“)</w:t>
      </w:r>
      <w:r>
        <w:t>.</w:t>
      </w:r>
    </w:p>
    <w:p w:rsidR="001A46EE" w:rsidRPr="00135339" w:rsidRDefault="001A46EE" w:rsidP="00EE5B57">
      <w:pPr>
        <w:rPr>
          <w:i/>
          <w:iCs/>
        </w:rPr>
      </w:pPr>
      <w:r w:rsidRPr="00135339">
        <w:rPr>
          <w:i/>
          <w:iCs/>
        </w:rPr>
        <w:t>Gotove snage su pravne osobe, udruge, tijela i službe koje se nekim oblikom zaštite i spašavanja bave u okviru redovne djelatnosti kao što su:</w:t>
      </w:r>
    </w:p>
    <w:p w:rsidR="001A46EE" w:rsidRPr="00135339" w:rsidRDefault="001A46EE" w:rsidP="00833754">
      <w:pPr>
        <w:pStyle w:val="Odlomakpopisa1"/>
        <w:numPr>
          <w:ilvl w:val="0"/>
          <w:numId w:val="14"/>
        </w:numPr>
      </w:pPr>
      <w:r w:rsidRPr="00135339">
        <w:t>zdravstvene ustanove,</w:t>
      </w:r>
    </w:p>
    <w:p w:rsidR="001A46EE" w:rsidRPr="00135339" w:rsidRDefault="001A46EE" w:rsidP="00833754">
      <w:pPr>
        <w:pStyle w:val="Odlomakpopisa1"/>
        <w:numPr>
          <w:ilvl w:val="0"/>
          <w:numId w:val="14"/>
        </w:numPr>
      </w:pPr>
      <w:r w:rsidRPr="00135339">
        <w:t>komunalna poduzeća,</w:t>
      </w:r>
    </w:p>
    <w:p w:rsidR="001A46EE" w:rsidRPr="00135339" w:rsidRDefault="001A46EE" w:rsidP="00833754">
      <w:pPr>
        <w:pStyle w:val="Odlomakpopisa1"/>
        <w:numPr>
          <w:ilvl w:val="0"/>
          <w:numId w:val="14"/>
        </w:numPr>
      </w:pPr>
      <w:r w:rsidRPr="00135339">
        <w:t>dobrovoljna vatrogasna društva (DVD) i javne vatrogasne postrojbe (JVP),</w:t>
      </w:r>
    </w:p>
    <w:p w:rsidR="001A46EE" w:rsidRPr="00135339" w:rsidRDefault="001A46EE" w:rsidP="00833754">
      <w:pPr>
        <w:pStyle w:val="Odlomakpopisa1"/>
        <w:numPr>
          <w:ilvl w:val="0"/>
          <w:numId w:val="14"/>
        </w:numPr>
      </w:pPr>
      <w:r w:rsidRPr="00135339">
        <w:t>crveni križ,</w:t>
      </w:r>
    </w:p>
    <w:p w:rsidR="001A46EE" w:rsidRPr="00135339" w:rsidRDefault="001A46EE" w:rsidP="00833754">
      <w:pPr>
        <w:pStyle w:val="Odlomakpopisa1"/>
        <w:numPr>
          <w:ilvl w:val="0"/>
          <w:numId w:val="14"/>
        </w:numPr>
      </w:pPr>
      <w:r w:rsidRPr="00135339">
        <w:t>centri za socijalnu skrb,</w:t>
      </w:r>
    </w:p>
    <w:p w:rsidR="001A46EE" w:rsidRPr="00135339" w:rsidRDefault="001A46EE" w:rsidP="00833754">
      <w:pPr>
        <w:pStyle w:val="Odlomakpopisa1"/>
        <w:numPr>
          <w:ilvl w:val="0"/>
          <w:numId w:val="14"/>
        </w:numPr>
      </w:pPr>
      <w:r w:rsidRPr="00135339">
        <w:t>Hrvatske vode,</w:t>
      </w:r>
    </w:p>
    <w:p w:rsidR="001A46EE" w:rsidRPr="00135339" w:rsidRDefault="001A46EE" w:rsidP="00833754">
      <w:pPr>
        <w:pStyle w:val="Odlomakpopisa1"/>
        <w:numPr>
          <w:ilvl w:val="0"/>
          <w:numId w:val="14"/>
        </w:numPr>
      </w:pPr>
      <w:r w:rsidRPr="00135339">
        <w:t>Hrvatske šume,</w:t>
      </w:r>
    </w:p>
    <w:p w:rsidR="001A46EE" w:rsidRPr="00135339" w:rsidRDefault="001A46EE" w:rsidP="00833754">
      <w:pPr>
        <w:pStyle w:val="Odlomakpopisa1"/>
        <w:numPr>
          <w:ilvl w:val="0"/>
          <w:numId w:val="14"/>
        </w:numPr>
      </w:pPr>
      <w:r w:rsidRPr="00135339">
        <w:t>Zavod za javno zdravstvo,</w:t>
      </w:r>
    </w:p>
    <w:p w:rsidR="001A46EE" w:rsidRPr="00135339" w:rsidRDefault="001A46EE" w:rsidP="00833754">
      <w:pPr>
        <w:pStyle w:val="Odlomakpopisa1"/>
        <w:numPr>
          <w:ilvl w:val="0"/>
          <w:numId w:val="14"/>
        </w:numPr>
      </w:pPr>
      <w:r w:rsidRPr="00135339">
        <w:t>eko udruge, gorska služba spašavanja i slične udruge,</w:t>
      </w:r>
    </w:p>
    <w:p w:rsidR="001A46EE" w:rsidRPr="00135339" w:rsidRDefault="001A46EE" w:rsidP="00833754">
      <w:pPr>
        <w:pStyle w:val="Odlomakpopisa1"/>
        <w:numPr>
          <w:ilvl w:val="0"/>
          <w:numId w:val="14"/>
        </w:numPr>
      </w:pPr>
      <w:r w:rsidRPr="00135339">
        <w:t>veterinarske službe,</w:t>
      </w:r>
    </w:p>
    <w:p w:rsidR="001A46EE" w:rsidRPr="00135339" w:rsidRDefault="001A46EE" w:rsidP="00833754">
      <w:pPr>
        <w:pStyle w:val="Odlomakpopisa1"/>
        <w:numPr>
          <w:ilvl w:val="0"/>
          <w:numId w:val="14"/>
        </w:numPr>
      </w:pPr>
      <w:r w:rsidRPr="00135339">
        <w:lastRenderedPageBreak/>
        <w:t>policija,</w:t>
      </w:r>
    </w:p>
    <w:p w:rsidR="001A46EE" w:rsidRPr="00135339" w:rsidRDefault="001A46EE" w:rsidP="00833754">
      <w:pPr>
        <w:pStyle w:val="Odlomakpopisa1"/>
        <w:numPr>
          <w:ilvl w:val="0"/>
          <w:numId w:val="14"/>
        </w:numPr>
      </w:pPr>
      <w:r w:rsidRPr="00135339">
        <w:t>hrvatski autoklub (HAK) i sl.</w:t>
      </w:r>
      <w:r>
        <w:t>.</w:t>
      </w:r>
    </w:p>
    <w:p w:rsidR="001A46EE" w:rsidRDefault="001A46EE" w:rsidP="00EE5B57">
      <w:r>
        <w:br w:type="page"/>
      </w:r>
    </w:p>
    <w:p w:rsidR="001A46EE" w:rsidRPr="00135339" w:rsidRDefault="001A46EE" w:rsidP="00956EE7">
      <w:pPr>
        <w:pStyle w:val="Naslov2"/>
      </w:pPr>
      <w:bookmarkStart w:id="101" w:name="_Toc398649530"/>
      <w:bookmarkStart w:id="102" w:name="_Toc406605480"/>
      <w:r w:rsidRPr="00135339">
        <w:t>POSTOJEĆI KAPACITETI I SNAGE REDOVNIH SLUŽBI I PRAVNIH OSOBA KOJE SE ZAŠTITOM I SPAŠAVANJEM BAVE U OKVIRU REDOVNE DJELATNOSTI, DRUGIH OPERATIVNIH SNAGA ZAŠTITE I SPAŠAVANJA, SNAGA CIVILNE ZAŠTITE, FIZIČKIH OSOBA I SVEUKUPNO RASPOLOŽIVIH MATERIJALNIH RESURSA KOJI SE MOGU ANGAŽIRATI NA SPRJEČAVANJU NASTANKA I OTKLANJANJU POSLJEDICA KATASTROFE I VELIKE NESREĆE</w:t>
      </w:r>
      <w:bookmarkStart w:id="103" w:name="_Toc398553780"/>
      <w:bookmarkEnd w:id="101"/>
      <w:bookmarkEnd w:id="102"/>
    </w:p>
    <w:p w:rsidR="001A46EE" w:rsidRPr="00135339" w:rsidRDefault="001A46EE" w:rsidP="00956EE7">
      <w:pPr>
        <w:pStyle w:val="Naslov3"/>
      </w:pPr>
      <w:bookmarkStart w:id="104" w:name="_Toc398649531"/>
      <w:bookmarkStart w:id="105" w:name="_Toc406605481"/>
      <w:r w:rsidRPr="00135339">
        <w:t xml:space="preserve">Operativne snage zaštite i spašavanja na području </w:t>
      </w:r>
      <w:bookmarkEnd w:id="103"/>
      <w:bookmarkEnd w:id="104"/>
      <w:r>
        <w:t>Općine Cestica</w:t>
      </w:r>
      <w:bookmarkEnd w:id="105"/>
    </w:p>
    <w:p w:rsidR="001A46EE" w:rsidRPr="00741B79" w:rsidRDefault="001A46EE" w:rsidP="00EE5B57">
      <w:r w:rsidRPr="00741B79">
        <w:t xml:space="preserve">Općina Cestica, kao jedinica lokalne samouprave pod posebnom državnom skrbi, nema ustrojene pravne osobe koje se zaštitom i spašavanjem bave kao redovitom djelatnosti, tj. nema gotovih snaga koje bi prve intervenirale u slučaju katastrofe ili velike nesreće. </w:t>
      </w:r>
    </w:p>
    <w:p w:rsidR="001A46EE" w:rsidRPr="00231918" w:rsidRDefault="001A46EE" w:rsidP="00EE5B57">
      <w:pPr>
        <w:autoSpaceDE w:val="0"/>
        <w:autoSpaceDN w:val="0"/>
        <w:adjustRightInd w:val="0"/>
        <w:rPr>
          <w:color w:val="000000"/>
        </w:rPr>
      </w:pPr>
      <w:r w:rsidRPr="00231918">
        <w:rPr>
          <w:color w:val="000000"/>
        </w:rPr>
        <w:t xml:space="preserve">Trenutno se na području Općine Cestica, u slučaju katastrofe ili velike nesreće, može računati na slijedeće organizirane snage: </w:t>
      </w:r>
    </w:p>
    <w:p w:rsidR="001A46EE" w:rsidRPr="0021442D" w:rsidRDefault="001A46EE" w:rsidP="00833754">
      <w:pPr>
        <w:pStyle w:val="Odlomakpopisa"/>
        <w:numPr>
          <w:ilvl w:val="0"/>
          <w:numId w:val="40"/>
        </w:numPr>
        <w:autoSpaceDE w:val="0"/>
        <w:autoSpaceDN w:val="0"/>
        <w:adjustRightInd w:val="0"/>
        <w:spacing w:after="92"/>
        <w:rPr>
          <w:color w:val="000000"/>
        </w:rPr>
      </w:pPr>
      <w:r w:rsidRPr="0021442D">
        <w:rPr>
          <w:color w:val="000000"/>
        </w:rPr>
        <w:t>Operat</w:t>
      </w:r>
      <w:r>
        <w:rPr>
          <w:color w:val="000000"/>
        </w:rPr>
        <w:t>ivne snage zaštite i spašavanja,</w:t>
      </w:r>
    </w:p>
    <w:p w:rsidR="001A46EE" w:rsidRPr="0021442D" w:rsidRDefault="001A46EE" w:rsidP="00833754">
      <w:pPr>
        <w:pStyle w:val="Odlomakpopisa"/>
        <w:numPr>
          <w:ilvl w:val="0"/>
          <w:numId w:val="40"/>
        </w:numPr>
        <w:autoSpaceDE w:val="0"/>
        <w:autoSpaceDN w:val="0"/>
        <w:adjustRightInd w:val="0"/>
        <w:spacing w:after="92"/>
        <w:rPr>
          <w:color w:val="000000"/>
        </w:rPr>
      </w:pPr>
      <w:r w:rsidRPr="0021442D">
        <w:rPr>
          <w:color w:val="000000"/>
        </w:rPr>
        <w:t>Pravne osobe od i</w:t>
      </w:r>
      <w:r>
        <w:rPr>
          <w:color w:val="000000"/>
        </w:rPr>
        <w:t>nteresa za zaštitu i spašavanje,</w:t>
      </w:r>
    </w:p>
    <w:p w:rsidR="001A46EE" w:rsidRPr="0021442D" w:rsidRDefault="001A46EE" w:rsidP="00833754">
      <w:pPr>
        <w:pStyle w:val="Odlomakpopisa"/>
        <w:numPr>
          <w:ilvl w:val="0"/>
          <w:numId w:val="40"/>
        </w:numPr>
        <w:autoSpaceDE w:val="0"/>
        <w:autoSpaceDN w:val="0"/>
        <w:adjustRightInd w:val="0"/>
        <w:rPr>
          <w:color w:val="000000"/>
        </w:rPr>
      </w:pPr>
      <w:r w:rsidRPr="0021442D">
        <w:rPr>
          <w:color w:val="000000"/>
        </w:rPr>
        <w:t>Udruge građana od i</w:t>
      </w:r>
      <w:r>
        <w:rPr>
          <w:color w:val="000000"/>
        </w:rPr>
        <w:t>nteresa za zaštitu i spašavanje.</w:t>
      </w:r>
    </w:p>
    <w:p w:rsidR="001A46EE" w:rsidRPr="00C01EF4" w:rsidRDefault="001A46EE" w:rsidP="00C01EF4">
      <w:pPr>
        <w:autoSpaceDE w:val="0"/>
        <w:autoSpaceDN w:val="0"/>
        <w:adjustRightInd w:val="0"/>
        <w:spacing w:line="240" w:lineRule="auto"/>
        <w:jc w:val="left"/>
        <w:rPr>
          <w:lang w:eastAsia="en-US"/>
        </w:rPr>
      </w:pPr>
      <w:r w:rsidRPr="00C01EF4">
        <w:t>Operativne snage zaštite i spašavanja Općine Cestica određene su Odlukom o određivanju operativnih snaga zaštite i spašavanja i pravnih osoba od interesa za zaštitu i spašavanje na području Općine Cestica</w:t>
      </w:r>
      <w:r>
        <w:t xml:space="preserve"> </w:t>
      </w:r>
      <w:r w:rsidRPr="00C01EF4">
        <w:rPr>
          <w:lang w:eastAsia="en-US"/>
        </w:rPr>
        <w:t>KLASA: 021-05/11-01/25, URBROJ: 2186/03-02-11-1, od 20. lipnja 2011.</w:t>
      </w:r>
      <w:r>
        <w:rPr>
          <w:lang w:eastAsia="en-US"/>
        </w:rPr>
        <w:t xml:space="preserve"> godine.</w:t>
      </w:r>
    </w:p>
    <w:p w:rsidR="001A46EE" w:rsidRPr="00135339" w:rsidRDefault="001A46EE" w:rsidP="00A708D6">
      <w:pPr>
        <w:pStyle w:val="Naslov4"/>
        <w:numPr>
          <w:ilvl w:val="0"/>
          <w:numId w:val="0"/>
        </w:numPr>
      </w:pPr>
      <w:r w:rsidRPr="00135339">
        <w:t xml:space="preserve">Stožer zaštite i spašavanja </w:t>
      </w:r>
      <w:r>
        <w:t>Općine Cestica</w:t>
      </w:r>
    </w:p>
    <w:p w:rsidR="001A46EE" w:rsidRDefault="001A46EE" w:rsidP="00EE5B57">
      <w:pPr>
        <w:rPr>
          <w:i/>
          <w:iCs/>
        </w:rPr>
      </w:pPr>
      <w:r w:rsidRPr="00135339">
        <w:t xml:space="preserve">Zadaća Stožera zaštite i spašavanja je stručna potpora </w:t>
      </w:r>
      <w:r>
        <w:t>Načelniku Općine</w:t>
      </w:r>
      <w:r w:rsidRPr="00135339">
        <w:t xml:space="preserve"> u rukovođenju i koordiniranju operativnim snagama zaštite i spašavanja </w:t>
      </w:r>
      <w:r>
        <w:t>Općine Cestica</w:t>
      </w:r>
      <w:r w:rsidRPr="00135339">
        <w:t xml:space="preserve">, s ciljem sprečavanja, ublažavanja i otklanjanja posljedica prirodnih i drugih velikih nesreća i katastrofa. Pozivanje i aktiviranje Stožera zaštite i spašavanja nalaže </w:t>
      </w:r>
      <w:r>
        <w:t>Načelnik općine</w:t>
      </w:r>
      <w:r w:rsidRPr="00135339">
        <w:t xml:space="preserve">. </w:t>
      </w:r>
      <w:r w:rsidRPr="0029373D">
        <w:rPr>
          <w:i/>
          <w:iCs/>
        </w:rPr>
        <w:t xml:space="preserve">Stožer zaštite i spašavanja Općine Cestica ima 9 članova i načelnika. </w:t>
      </w:r>
    </w:p>
    <w:p w:rsidR="001A46EE" w:rsidRPr="00F34D43" w:rsidRDefault="001A46EE" w:rsidP="00F34D43">
      <w:pPr>
        <w:rPr>
          <w:lang w:eastAsia="en-US"/>
        </w:rPr>
      </w:pPr>
      <w:r w:rsidRPr="00F34D43">
        <w:rPr>
          <w:lang w:val="pl-PL" w:eastAsia="en-US"/>
        </w:rPr>
        <w:t>Sukladno</w:t>
      </w:r>
      <w:r w:rsidRPr="00F34D43">
        <w:rPr>
          <w:lang w:eastAsia="en-US"/>
        </w:rPr>
        <w:t xml:space="preserve"> </w:t>
      </w:r>
      <w:r w:rsidRPr="00F34D43">
        <w:rPr>
          <w:lang w:val="pl-PL" w:eastAsia="en-US"/>
        </w:rPr>
        <w:t>Programu</w:t>
      </w:r>
      <w:r w:rsidRPr="00F34D43">
        <w:rPr>
          <w:lang w:eastAsia="en-US"/>
        </w:rPr>
        <w:t xml:space="preserve"> </w:t>
      </w:r>
      <w:r w:rsidRPr="00F34D43">
        <w:rPr>
          <w:lang w:val="pl-PL" w:eastAsia="en-US"/>
        </w:rPr>
        <w:t>osposobljavanja</w:t>
      </w:r>
      <w:r w:rsidRPr="00F34D43">
        <w:rPr>
          <w:lang w:eastAsia="en-US"/>
        </w:rPr>
        <w:t xml:space="preserve"> </w:t>
      </w:r>
      <w:r w:rsidRPr="00F34D43">
        <w:rPr>
          <w:lang w:val="pl-PL" w:eastAsia="en-US"/>
        </w:rPr>
        <w:t>sto</w:t>
      </w:r>
      <w:r w:rsidRPr="00F34D43">
        <w:rPr>
          <w:lang w:eastAsia="en-US"/>
        </w:rPr>
        <w:t>ž</w:t>
      </w:r>
      <w:r w:rsidRPr="00F34D43">
        <w:rPr>
          <w:lang w:val="pl-PL" w:eastAsia="en-US"/>
        </w:rPr>
        <w:t>era</w:t>
      </w:r>
      <w:r w:rsidRPr="00F34D43">
        <w:rPr>
          <w:lang w:eastAsia="en-US"/>
        </w:rPr>
        <w:t xml:space="preserve"> </w:t>
      </w:r>
      <w:r w:rsidRPr="00F34D43">
        <w:rPr>
          <w:lang w:val="pl-PL" w:eastAsia="en-US"/>
        </w:rPr>
        <w:t>ZiS</w:t>
      </w:r>
      <w:r w:rsidRPr="00F34D43">
        <w:rPr>
          <w:lang w:eastAsia="en-US"/>
        </w:rPr>
        <w:t xml:space="preserve">, </w:t>
      </w:r>
      <w:r w:rsidRPr="00F34D43">
        <w:rPr>
          <w:lang w:val="pl-PL" w:eastAsia="en-US"/>
        </w:rPr>
        <w:t>zapovjedni</w:t>
      </w:r>
      <w:r w:rsidRPr="00F34D43">
        <w:rPr>
          <w:lang w:eastAsia="en-US"/>
        </w:rPr>
        <w:t>š</w:t>
      </w:r>
      <w:r w:rsidRPr="00F34D43">
        <w:rPr>
          <w:lang w:val="pl-PL" w:eastAsia="en-US"/>
        </w:rPr>
        <w:t>tva</w:t>
      </w:r>
      <w:r w:rsidRPr="00F34D43">
        <w:rPr>
          <w:lang w:eastAsia="en-US"/>
        </w:rPr>
        <w:t xml:space="preserve"> </w:t>
      </w:r>
      <w:r w:rsidRPr="00F34D43">
        <w:rPr>
          <w:lang w:val="pl-PL" w:eastAsia="en-US"/>
        </w:rPr>
        <w:t>CZ</w:t>
      </w:r>
      <w:r w:rsidRPr="00F34D43">
        <w:rPr>
          <w:lang w:eastAsia="en-US"/>
        </w:rPr>
        <w:t xml:space="preserve"> </w:t>
      </w:r>
      <w:r w:rsidRPr="00F34D43">
        <w:rPr>
          <w:lang w:val="pl-PL" w:eastAsia="en-US"/>
        </w:rPr>
        <w:t>i</w:t>
      </w:r>
      <w:r w:rsidRPr="00F34D43">
        <w:rPr>
          <w:lang w:eastAsia="en-US"/>
        </w:rPr>
        <w:t xml:space="preserve"> </w:t>
      </w:r>
      <w:r w:rsidRPr="00F34D43">
        <w:rPr>
          <w:lang w:val="pl-PL" w:eastAsia="en-US"/>
        </w:rPr>
        <w:t>vatrogasnog</w:t>
      </w:r>
      <w:r w:rsidRPr="00F34D43">
        <w:rPr>
          <w:lang w:eastAsia="en-US"/>
        </w:rPr>
        <w:t xml:space="preserve"> </w:t>
      </w:r>
      <w:r w:rsidRPr="00F34D43">
        <w:rPr>
          <w:lang w:val="pl-PL" w:eastAsia="en-US"/>
        </w:rPr>
        <w:t>zapovjedni</w:t>
      </w:r>
      <w:r w:rsidRPr="00F34D43">
        <w:rPr>
          <w:lang w:eastAsia="en-US"/>
        </w:rPr>
        <w:t>š</w:t>
      </w:r>
      <w:r w:rsidRPr="00F34D43">
        <w:rPr>
          <w:lang w:val="pl-PL" w:eastAsia="en-US"/>
        </w:rPr>
        <w:t>tva</w:t>
      </w:r>
      <w:r w:rsidRPr="00F34D43">
        <w:rPr>
          <w:lang w:eastAsia="en-US"/>
        </w:rPr>
        <w:t xml:space="preserve"> </w:t>
      </w:r>
      <w:r w:rsidRPr="00F34D43">
        <w:rPr>
          <w:lang w:val="pl-PL" w:eastAsia="en-US"/>
        </w:rPr>
        <w:t>JLP</w:t>
      </w:r>
      <w:r w:rsidRPr="00F34D43">
        <w:rPr>
          <w:lang w:eastAsia="en-US"/>
        </w:rPr>
        <w:t>(</w:t>
      </w:r>
      <w:r w:rsidRPr="00F34D43">
        <w:rPr>
          <w:lang w:val="pl-PL" w:eastAsia="en-US"/>
        </w:rPr>
        <w:t>R</w:t>
      </w:r>
      <w:r w:rsidRPr="00F34D43">
        <w:rPr>
          <w:lang w:eastAsia="en-US"/>
        </w:rPr>
        <w:t>)</w:t>
      </w:r>
      <w:r w:rsidRPr="00F34D43">
        <w:rPr>
          <w:lang w:val="pl-PL" w:eastAsia="en-US"/>
        </w:rPr>
        <w:t>S</w:t>
      </w:r>
      <w:r w:rsidRPr="00F34D43">
        <w:rPr>
          <w:lang w:eastAsia="en-US"/>
        </w:rPr>
        <w:t>-</w:t>
      </w:r>
      <w:r w:rsidRPr="00F34D43">
        <w:rPr>
          <w:lang w:val="pl-PL" w:eastAsia="en-US"/>
        </w:rPr>
        <w:t>e</w:t>
      </w:r>
      <w:r w:rsidRPr="00F34D43">
        <w:rPr>
          <w:lang w:eastAsia="en-US"/>
        </w:rPr>
        <w:t xml:space="preserve">, </w:t>
      </w:r>
      <w:r w:rsidRPr="00F34D43">
        <w:rPr>
          <w:lang w:val="pl-PL" w:eastAsia="en-US"/>
        </w:rPr>
        <w:t>odr</w:t>
      </w:r>
      <w:r w:rsidRPr="00F34D43">
        <w:rPr>
          <w:lang w:eastAsia="en-US"/>
        </w:rPr>
        <w:t>ž</w:t>
      </w:r>
      <w:r w:rsidRPr="00F34D43">
        <w:rPr>
          <w:lang w:val="pl-PL" w:eastAsia="en-US"/>
        </w:rPr>
        <w:t>ano</w:t>
      </w:r>
      <w:r w:rsidRPr="00F34D43">
        <w:rPr>
          <w:lang w:eastAsia="en-US"/>
        </w:rPr>
        <w:t xml:space="preserve"> </w:t>
      </w:r>
      <w:r w:rsidRPr="00F34D43">
        <w:rPr>
          <w:lang w:val="pl-PL" w:eastAsia="en-US"/>
        </w:rPr>
        <w:t>je</w:t>
      </w:r>
      <w:r w:rsidRPr="00F34D43">
        <w:rPr>
          <w:lang w:eastAsia="en-US"/>
        </w:rPr>
        <w:t xml:space="preserve"> </w:t>
      </w:r>
      <w:r w:rsidRPr="00F34D43">
        <w:rPr>
          <w:lang w:val="pl-PL" w:eastAsia="en-US"/>
        </w:rPr>
        <w:t>osposobljavanje</w:t>
      </w:r>
      <w:r w:rsidRPr="00F34D43">
        <w:rPr>
          <w:lang w:eastAsia="en-US"/>
        </w:rPr>
        <w:t xml:space="preserve"> č</w:t>
      </w:r>
      <w:r w:rsidRPr="00F34D43">
        <w:rPr>
          <w:lang w:val="pl-PL" w:eastAsia="en-US"/>
        </w:rPr>
        <w:t>lanova</w:t>
      </w:r>
      <w:r w:rsidRPr="00F34D43">
        <w:rPr>
          <w:lang w:eastAsia="en-US"/>
        </w:rPr>
        <w:t xml:space="preserve"> </w:t>
      </w:r>
      <w:r w:rsidRPr="00F34D43">
        <w:rPr>
          <w:lang w:val="pl-PL" w:eastAsia="en-US"/>
        </w:rPr>
        <w:t>Sto</w:t>
      </w:r>
      <w:r w:rsidRPr="00F34D43">
        <w:rPr>
          <w:lang w:eastAsia="en-US"/>
        </w:rPr>
        <w:t>ž</w:t>
      </w:r>
      <w:r w:rsidRPr="00F34D43">
        <w:rPr>
          <w:lang w:val="pl-PL" w:eastAsia="en-US"/>
        </w:rPr>
        <w:t>era</w:t>
      </w:r>
      <w:r w:rsidRPr="00F34D43">
        <w:rPr>
          <w:lang w:eastAsia="en-US"/>
        </w:rPr>
        <w:t xml:space="preserve"> </w:t>
      </w:r>
      <w:r w:rsidRPr="00F34D43">
        <w:rPr>
          <w:lang w:val="pl-PL" w:eastAsia="en-US"/>
        </w:rPr>
        <w:t>za</w:t>
      </w:r>
      <w:r w:rsidRPr="00F34D43">
        <w:rPr>
          <w:lang w:eastAsia="en-US"/>
        </w:rPr>
        <w:t>š</w:t>
      </w:r>
      <w:r w:rsidRPr="00F34D43">
        <w:rPr>
          <w:lang w:val="pl-PL" w:eastAsia="en-US"/>
        </w:rPr>
        <w:t>tite</w:t>
      </w:r>
      <w:r w:rsidRPr="00F34D43">
        <w:rPr>
          <w:lang w:eastAsia="en-US"/>
        </w:rPr>
        <w:t xml:space="preserve"> </w:t>
      </w:r>
      <w:r w:rsidRPr="00F34D43">
        <w:rPr>
          <w:lang w:val="pl-PL" w:eastAsia="en-US"/>
        </w:rPr>
        <w:t>i</w:t>
      </w:r>
      <w:r w:rsidRPr="00F34D43">
        <w:rPr>
          <w:lang w:eastAsia="en-US"/>
        </w:rPr>
        <w:t xml:space="preserve"> </w:t>
      </w:r>
      <w:r w:rsidRPr="00F34D43">
        <w:rPr>
          <w:lang w:val="pl-PL" w:eastAsia="en-US"/>
        </w:rPr>
        <w:t>spa</w:t>
      </w:r>
      <w:r w:rsidRPr="00F34D43">
        <w:rPr>
          <w:lang w:eastAsia="en-US"/>
        </w:rPr>
        <w:t>š</w:t>
      </w:r>
      <w:r w:rsidRPr="00F34D43">
        <w:rPr>
          <w:lang w:val="pl-PL" w:eastAsia="en-US"/>
        </w:rPr>
        <w:t>avanja</w:t>
      </w:r>
      <w:r w:rsidRPr="00F34D43">
        <w:rPr>
          <w:lang w:eastAsia="en-US"/>
        </w:rPr>
        <w:t xml:space="preserve"> </w:t>
      </w:r>
      <w:r w:rsidRPr="00F34D43">
        <w:rPr>
          <w:lang w:val="pl-PL" w:eastAsia="en-US"/>
        </w:rPr>
        <w:t>Op</w:t>
      </w:r>
      <w:r w:rsidRPr="00F34D43">
        <w:rPr>
          <w:lang w:eastAsia="en-US"/>
        </w:rPr>
        <w:t>ć</w:t>
      </w:r>
      <w:r w:rsidRPr="00F34D43">
        <w:rPr>
          <w:lang w:val="pl-PL" w:eastAsia="en-US"/>
        </w:rPr>
        <w:t>ine</w:t>
      </w:r>
      <w:r w:rsidRPr="00F34D43">
        <w:rPr>
          <w:lang w:eastAsia="en-US"/>
        </w:rPr>
        <w:t xml:space="preserve"> </w:t>
      </w:r>
      <w:r>
        <w:rPr>
          <w:lang w:eastAsia="en-US"/>
        </w:rPr>
        <w:t>Cestice</w:t>
      </w:r>
      <w:r w:rsidRPr="00F34D43">
        <w:rPr>
          <w:lang w:eastAsia="en-US"/>
        </w:rPr>
        <w:t xml:space="preserve">, </w:t>
      </w:r>
      <w:r w:rsidRPr="00F34D43">
        <w:rPr>
          <w:lang w:val="pl-PL" w:eastAsia="en-US"/>
        </w:rPr>
        <w:t>sa</w:t>
      </w:r>
      <w:r w:rsidRPr="00F34D43">
        <w:rPr>
          <w:lang w:eastAsia="en-US"/>
        </w:rPr>
        <w:t xml:space="preserve"> </w:t>
      </w:r>
      <w:r w:rsidRPr="00F34D43">
        <w:rPr>
          <w:lang w:val="pl-PL" w:eastAsia="en-US"/>
        </w:rPr>
        <w:t>ciljem</w:t>
      </w:r>
      <w:r w:rsidRPr="00F34D43">
        <w:rPr>
          <w:lang w:eastAsia="en-US"/>
        </w:rPr>
        <w:t xml:space="preserve"> </w:t>
      </w:r>
      <w:r w:rsidRPr="00F34D43">
        <w:rPr>
          <w:lang w:val="pl-PL" w:eastAsia="en-US"/>
        </w:rPr>
        <w:t>upoznavanja</w:t>
      </w:r>
      <w:r w:rsidRPr="00F34D43">
        <w:rPr>
          <w:lang w:eastAsia="en-US"/>
        </w:rPr>
        <w:t xml:space="preserve"> </w:t>
      </w:r>
      <w:r w:rsidRPr="00F34D43">
        <w:rPr>
          <w:lang w:val="pl-PL" w:eastAsia="en-US"/>
        </w:rPr>
        <w:t>i</w:t>
      </w:r>
      <w:r w:rsidRPr="00F34D43">
        <w:rPr>
          <w:lang w:eastAsia="en-US"/>
        </w:rPr>
        <w:t xml:space="preserve"> </w:t>
      </w:r>
      <w:r w:rsidRPr="00F34D43">
        <w:rPr>
          <w:lang w:val="pl-PL" w:eastAsia="en-US"/>
        </w:rPr>
        <w:t>osposobljavanja</w:t>
      </w:r>
      <w:r w:rsidRPr="00F34D43">
        <w:rPr>
          <w:lang w:eastAsia="en-US"/>
        </w:rPr>
        <w:t xml:space="preserve"> </w:t>
      </w:r>
      <w:r w:rsidRPr="00F34D43">
        <w:rPr>
          <w:lang w:val="pl-PL" w:eastAsia="en-US"/>
        </w:rPr>
        <w:t>polaznika</w:t>
      </w:r>
      <w:r w:rsidRPr="00F34D43">
        <w:rPr>
          <w:lang w:eastAsia="en-US"/>
        </w:rPr>
        <w:t xml:space="preserve"> </w:t>
      </w:r>
      <w:r w:rsidRPr="00F34D43">
        <w:rPr>
          <w:lang w:val="pl-PL" w:eastAsia="en-US"/>
        </w:rPr>
        <w:t>obuke</w:t>
      </w:r>
      <w:r w:rsidRPr="00F34D43">
        <w:rPr>
          <w:lang w:eastAsia="en-US"/>
        </w:rPr>
        <w:t xml:space="preserve"> </w:t>
      </w:r>
      <w:r w:rsidRPr="00F34D43">
        <w:rPr>
          <w:lang w:val="pl-PL" w:eastAsia="en-US"/>
        </w:rPr>
        <w:t>koji</w:t>
      </w:r>
      <w:r w:rsidRPr="00F34D43">
        <w:rPr>
          <w:lang w:eastAsia="en-US"/>
        </w:rPr>
        <w:t xml:space="preserve"> </w:t>
      </w:r>
      <w:r w:rsidRPr="00F34D43">
        <w:rPr>
          <w:lang w:val="pl-PL" w:eastAsia="en-US"/>
        </w:rPr>
        <w:t>kao</w:t>
      </w:r>
      <w:r w:rsidRPr="00F34D43">
        <w:rPr>
          <w:lang w:eastAsia="en-US"/>
        </w:rPr>
        <w:t xml:space="preserve"> </w:t>
      </w:r>
      <w:r w:rsidRPr="00F34D43">
        <w:rPr>
          <w:lang w:val="pl-PL" w:eastAsia="en-US"/>
        </w:rPr>
        <w:t>operativna</w:t>
      </w:r>
      <w:r w:rsidRPr="00F34D43">
        <w:rPr>
          <w:lang w:eastAsia="en-US"/>
        </w:rPr>
        <w:t xml:space="preserve"> </w:t>
      </w:r>
      <w:r w:rsidRPr="00F34D43">
        <w:rPr>
          <w:lang w:val="pl-PL" w:eastAsia="en-US"/>
        </w:rPr>
        <w:t>snaga</w:t>
      </w:r>
      <w:r w:rsidRPr="00F34D43">
        <w:rPr>
          <w:lang w:eastAsia="en-US"/>
        </w:rPr>
        <w:t xml:space="preserve"> </w:t>
      </w:r>
      <w:r w:rsidRPr="00F34D43">
        <w:rPr>
          <w:lang w:val="pl-PL" w:eastAsia="en-US"/>
        </w:rPr>
        <w:t>za</w:t>
      </w:r>
      <w:r w:rsidRPr="00F34D43">
        <w:rPr>
          <w:lang w:eastAsia="en-US"/>
        </w:rPr>
        <w:t>š</w:t>
      </w:r>
      <w:r w:rsidRPr="00F34D43">
        <w:rPr>
          <w:lang w:val="pl-PL" w:eastAsia="en-US"/>
        </w:rPr>
        <w:t>tite</w:t>
      </w:r>
      <w:r w:rsidRPr="00F34D43">
        <w:rPr>
          <w:lang w:eastAsia="en-US"/>
        </w:rPr>
        <w:t xml:space="preserve"> </w:t>
      </w:r>
      <w:r w:rsidRPr="00F34D43">
        <w:rPr>
          <w:lang w:val="pl-PL" w:eastAsia="en-US"/>
        </w:rPr>
        <w:t>i</w:t>
      </w:r>
      <w:r w:rsidRPr="00F34D43">
        <w:rPr>
          <w:lang w:eastAsia="en-US"/>
        </w:rPr>
        <w:t xml:space="preserve"> </w:t>
      </w:r>
      <w:r w:rsidRPr="00F34D43">
        <w:rPr>
          <w:lang w:val="pl-PL" w:eastAsia="en-US"/>
        </w:rPr>
        <w:t>spa</w:t>
      </w:r>
      <w:r w:rsidRPr="00F34D43">
        <w:rPr>
          <w:lang w:eastAsia="en-US"/>
        </w:rPr>
        <w:t>š</w:t>
      </w:r>
      <w:r w:rsidRPr="00F34D43">
        <w:rPr>
          <w:lang w:val="pl-PL" w:eastAsia="en-US"/>
        </w:rPr>
        <w:t>avanja</w:t>
      </w:r>
      <w:r w:rsidRPr="00F34D43">
        <w:rPr>
          <w:lang w:eastAsia="en-US"/>
        </w:rPr>
        <w:t xml:space="preserve"> </w:t>
      </w:r>
      <w:r w:rsidRPr="00F34D43">
        <w:rPr>
          <w:lang w:val="pl-PL" w:eastAsia="en-US"/>
        </w:rPr>
        <w:t>za</w:t>
      </w:r>
      <w:r w:rsidRPr="00F34D43">
        <w:rPr>
          <w:lang w:eastAsia="en-US"/>
        </w:rPr>
        <w:t xml:space="preserve"> </w:t>
      </w:r>
      <w:r w:rsidRPr="00F34D43">
        <w:rPr>
          <w:lang w:val="pl-PL" w:eastAsia="en-US"/>
        </w:rPr>
        <w:t>slu</w:t>
      </w:r>
      <w:r w:rsidRPr="00F34D43">
        <w:rPr>
          <w:lang w:eastAsia="en-US"/>
        </w:rPr>
        <w:t>č</w:t>
      </w:r>
      <w:r w:rsidRPr="00F34D43">
        <w:rPr>
          <w:lang w:val="pl-PL" w:eastAsia="en-US"/>
        </w:rPr>
        <w:t>aj</w:t>
      </w:r>
      <w:r w:rsidRPr="00F34D43">
        <w:rPr>
          <w:lang w:eastAsia="en-US"/>
        </w:rPr>
        <w:t xml:space="preserve"> </w:t>
      </w:r>
      <w:r w:rsidRPr="00F34D43">
        <w:rPr>
          <w:lang w:val="pl-PL" w:eastAsia="en-US"/>
        </w:rPr>
        <w:t>katastrofe</w:t>
      </w:r>
      <w:r w:rsidRPr="00F34D43">
        <w:rPr>
          <w:lang w:eastAsia="en-US"/>
        </w:rPr>
        <w:t xml:space="preserve"> </w:t>
      </w:r>
      <w:r w:rsidRPr="00F34D43">
        <w:rPr>
          <w:lang w:val="pl-PL" w:eastAsia="en-US"/>
        </w:rPr>
        <w:t>ili</w:t>
      </w:r>
      <w:r w:rsidRPr="00F34D43">
        <w:rPr>
          <w:lang w:eastAsia="en-US"/>
        </w:rPr>
        <w:t xml:space="preserve"> </w:t>
      </w:r>
      <w:r w:rsidRPr="00F34D43">
        <w:rPr>
          <w:lang w:val="pl-PL" w:eastAsia="en-US"/>
        </w:rPr>
        <w:t>velike</w:t>
      </w:r>
      <w:r w:rsidRPr="00F34D43">
        <w:rPr>
          <w:lang w:eastAsia="en-US"/>
        </w:rPr>
        <w:t xml:space="preserve"> </w:t>
      </w:r>
      <w:r w:rsidRPr="00F34D43">
        <w:rPr>
          <w:lang w:val="pl-PL" w:eastAsia="en-US"/>
        </w:rPr>
        <w:t>nesre</w:t>
      </w:r>
      <w:r w:rsidRPr="00F34D43">
        <w:rPr>
          <w:lang w:eastAsia="en-US"/>
        </w:rPr>
        <w:t>ć</w:t>
      </w:r>
      <w:r w:rsidRPr="00F34D43">
        <w:rPr>
          <w:lang w:val="pl-PL" w:eastAsia="en-US"/>
        </w:rPr>
        <w:t>e</w:t>
      </w:r>
      <w:r w:rsidRPr="00F34D43">
        <w:rPr>
          <w:lang w:eastAsia="en-US"/>
        </w:rPr>
        <w:t xml:space="preserve"> </w:t>
      </w:r>
      <w:r w:rsidRPr="00F34D43">
        <w:rPr>
          <w:lang w:val="pl-PL" w:eastAsia="en-US"/>
        </w:rPr>
        <w:t>upravljaju</w:t>
      </w:r>
      <w:r w:rsidRPr="00F34D43">
        <w:rPr>
          <w:lang w:eastAsia="en-US"/>
        </w:rPr>
        <w:t xml:space="preserve"> </w:t>
      </w:r>
      <w:r w:rsidRPr="00F34D43">
        <w:rPr>
          <w:lang w:val="pl-PL" w:eastAsia="en-US"/>
        </w:rPr>
        <w:t>kriznim</w:t>
      </w:r>
      <w:r w:rsidRPr="00F34D43">
        <w:rPr>
          <w:lang w:eastAsia="en-US"/>
        </w:rPr>
        <w:t xml:space="preserve"> </w:t>
      </w:r>
      <w:r w:rsidRPr="00F34D43">
        <w:rPr>
          <w:lang w:val="pl-PL" w:eastAsia="en-US"/>
        </w:rPr>
        <w:t>doga</w:t>
      </w:r>
      <w:r w:rsidRPr="00F34D43">
        <w:rPr>
          <w:lang w:eastAsia="en-US"/>
        </w:rPr>
        <w:t>đ</w:t>
      </w:r>
      <w:r w:rsidRPr="00F34D43">
        <w:rPr>
          <w:lang w:val="pl-PL" w:eastAsia="en-US"/>
        </w:rPr>
        <w:t>ajima</w:t>
      </w:r>
      <w:r w:rsidRPr="00F34D43">
        <w:rPr>
          <w:lang w:eastAsia="en-US"/>
        </w:rPr>
        <w:t xml:space="preserve"> </w:t>
      </w:r>
      <w:r w:rsidRPr="00F34D43">
        <w:rPr>
          <w:lang w:val="pl-PL" w:eastAsia="en-US"/>
        </w:rPr>
        <w:t>na</w:t>
      </w:r>
      <w:r w:rsidRPr="00F34D43">
        <w:rPr>
          <w:lang w:eastAsia="en-US"/>
        </w:rPr>
        <w:t xml:space="preserve"> </w:t>
      </w:r>
      <w:r w:rsidRPr="00F34D43">
        <w:rPr>
          <w:lang w:val="pl-PL" w:eastAsia="en-US"/>
        </w:rPr>
        <w:t>podru</w:t>
      </w:r>
      <w:r w:rsidRPr="00F34D43">
        <w:rPr>
          <w:lang w:eastAsia="en-US"/>
        </w:rPr>
        <w:t>č</w:t>
      </w:r>
      <w:r w:rsidRPr="00F34D43">
        <w:rPr>
          <w:lang w:val="pl-PL" w:eastAsia="en-US"/>
        </w:rPr>
        <w:t>ju</w:t>
      </w:r>
      <w:r w:rsidRPr="00F34D43">
        <w:rPr>
          <w:lang w:eastAsia="en-US"/>
        </w:rPr>
        <w:t xml:space="preserve"> </w:t>
      </w:r>
      <w:r w:rsidRPr="00F34D43">
        <w:rPr>
          <w:lang w:val="pl-PL" w:eastAsia="en-US"/>
        </w:rPr>
        <w:t>nadle</w:t>
      </w:r>
      <w:r w:rsidRPr="00F34D43">
        <w:rPr>
          <w:lang w:eastAsia="en-US"/>
        </w:rPr>
        <w:t>ž</w:t>
      </w:r>
      <w:r w:rsidRPr="00F34D43">
        <w:rPr>
          <w:lang w:val="pl-PL" w:eastAsia="en-US"/>
        </w:rPr>
        <w:t>nosti</w:t>
      </w:r>
      <w:r w:rsidRPr="00F34D43">
        <w:rPr>
          <w:lang w:eastAsia="en-US"/>
        </w:rPr>
        <w:t xml:space="preserve"> </w:t>
      </w:r>
      <w:r w:rsidRPr="00F34D43">
        <w:rPr>
          <w:lang w:val="pl-PL" w:eastAsia="en-US"/>
        </w:rPr>
        <w:t>Op</w:t>
      </w:r>
      <w:r w:rsidRPr="00F34D43">
        <w:rPr>
          <w:lang w:eastAsia="en-US"/>
        </w:rPr>
        <w:t>ć</w:t>
      </w:r>
      <w:r w:rsidRPr="00F34D43">
        <w:rPr>
          <w:lang w:val="pl-PL" w:eastAsia="en-US"/>
        </w:rPr>
        <w:t>ine</w:t>
      </w:r>
      <w:r w:rsidRPr="00F34D43">
        <w:rPr>
          <w:lang w:eastAsia="en-US"/>
        </w:rPr>
        <w:t>.</w:t>
      </w:r>
    </w:p>
    <w:p w:rsidR="001A46EE" w:rsidRPr="0029373D" w:rsidRDefault="001A46EE" w:rsidP="00EE5B57">
      <w:pPr>
        <w:rPr>
          <w:i/>
          <w:iCs/>
        </w:rPr>
      </w:pPr>
      <w:r w:rsidRPr="0029373D">
        <w:rPr>
          <w:i/>
          <w:iCs/>
        </w:rPr>
        <w:t xml:space="preserve"> </w:t>
      </w:r>
    </w:p>
    <w:p w:rsidR="001A46EE" w:rsidRDefault="001A46EE" w:rsidP="00A708D6">
      <w:pPr>
        <w:pStyle w:val="Naslov5"/>
        <w:numPr>
          <w:ilvl w:val="0"/>
          <w:numId w:val="0"/>
        </w:numPr>
      </w:pPr>
    </w:p>
    <w:p w:rsidR="001A46EE" w:rsidRPr="00DD3DEF" w:rsidRDefault="001A46EE" w:rsidP="00A708D6">
      <w:pPr>
        <w:pStyle w:val="Naslov5"/>
        <w:numPr>
          <w:ilvl w:val="0"/>
          <w:numId w:val="0"/>
        </w:numPr>
      </w:pPr>
      <w:r w:rsidRPr="00DD3DEF">
        <w:t>Postrojba civilne zaštite opće namjene</w:t>
      </w:r>
    </w:p>
    <w:p w:rsidR="001A46EE" w:rsidRDefault="001A46EE" w:rsidP="0021442D">
      <w:r w:rsidRPr="00DD3DEF">
        <w:t>Prema Nacionalnoj strategiji zaštite okoliša civilna zaštita (CZ) je oblik organiziranja, pripremanja i sudjelovanja građana, pravnih osoba, državnih upravnih tijela i jedinica lokalne samouprave i uprave radi zaštite i spašavanja ljudi, dobara i okoliša od rizika i posljedica prirodnih, tehničko-tehnoloških i ekoloških nesreća te ratnih razaranja. Ustrojena je zbog opasnosti da Republika Hrvatska ili njezini dijelovi budu ugroženi iznenadnim događajima koji bi imali opseg elementarne nepogode ili ratom, čije posljedice mogu ugroziti ljude, materijalna dobra i okoliš.</w:t>
      </w:r>
    </w:p>
    <w:p w:rsidR="001A46EE" w:rsidRPr="00DD3DEF" w:rsidRDefault="001A46EE" w:rsidP="00EE5B57">
      <w:pPr>
        <w:spacing w:after="240"/>
        <w:rPr>
          <w:color w:val="000000"/>
        </w:rPr>
      </w:pPr>
      <w:r w:rsidRPr="009F34A1">
        <w:t>Pri procjeni potrebnih snaga za formiranje postrojbe civilne zašite uzeti su u obzir vrsta i razmjeri katastrofa i velikih nesreća, broj stanovnika, mogućnost pravnih osoba koje se zaštitom i spašavanjem bave u okviru redovne djelatnosti, osposobljenosti stanovništva s aspekta mogućnosti za organiziranje osobne, uzajamne i skupne zaštite, te razmještaj dijelova sela u prostoru.</w:t>
      </w:r>
      <w:r w:rsidRPr="00DD3DEF">
        <w:rPr>
          <w:color w:val="000000"/>
        </w:rPr>
        <w:t xml:space="preserve"> Postrojba CZ-a opće namjene za područje Općine </w:t>
      </w:r>
      <w:r>
        <w:rPr>
          <w:color w:val="000000"/>
        </w:rPr>
        <w:t>Cestica</w:t>
      </w:r>
      <w:r w:rsidRPr="00DD3DEF">
        <w:rPr>
          <w:color w:val="000000"/>
        </w:rPr>
        <w:t xml:space="preserve"> broji ukupno 2</w:t>
      </w:r>
      <w:r>
        <w:rPr>
          <w:color w:val="000000"/>
        </w:rPr>
        <w:t>9</w:t>
      </w:r>
      <w:r w:rsidRPr="00DD3DEF">
        <w:rPr>
          <w:color w:val="000000"/>
        </w:rPr>
        <w:t xml:space="preserve"> pripadnika raspoređenih u jedan tim (2 skupine – </w:t>
      </w:r>
      <w:r>
        <w:rPr>
          <w:color w:val="000000"/>
        </w:rPr>
        <w:t>8</w:t>
      </w:r>
      <w:r w:rsidRPr="00DD3DEF">
        <w:rPr>
          <w:color w:val="000000"/>
        </w:rPr>
        <w:t xml:space="preserve"> ekipa). Postrojba  CZ-a nije osposobljena za provođenje složenih zadaća zaštite i spašavanja, tako da je svojom obučenošću i opremljenošću osposobljena provoditi manje složene zadaće kao što su logistički poslovi, organizacija i provođenje evakuacije, zbrinjavanja, sklanjanja i obrane od poplava (punjenja vreća s pijeskom i izgradnja „ zečjih nasipa“).</w:t>
      </w:r>
    </w:p>
    <w:p w:rsidR="001A46EE" w:rsidRDefault="001A46EE" w:rsidP="00EE5B57">
      <w:pPr>
        <w:spacing w:after="240"/>
        <w:rPr>
          <w:i/>
          <w:iCs/>
        </w:rPr>
      </w:pPr>
      <w:r w:rsidRPr="00DD3DEF">
        <w:rPr>
          <w:i/>
          <w:iCs/>
        </w:rPr>
        <w:t xml:space="preserve">Struktura postrojbe Civilne zaštite opće namjene za područje općine </w:t>
      </w:r>
      <w:r>
        <w:rPr>
          <w:i/>
          <w:iCs/>
        </w:rPr>
        <w:t>Cestica</w:t>
      </w:r>
    </w:p>
    <w:p w:rsidR="001A46EE" w:rsidRPr="00DD3DEF" w:rsidRDefault="00C04D77" w:rsidP="00EE5B57">
      <w:pPr>
        <w:spacing w:after="240"/>
        <w:rPr>
          <w:i/>
          <w:iCs/>
        </w:rPr>
      </w:pPr>
      <w:r>
        <w:rPr>
          <w:noProof/>
          <w:color w:val="231F20"/>
        </w:rPr>
        <w:pict>
          <v:shape id="Organizacijski grafikon 237" o:spid="_x0000_i1062" type="#_x0000_t75" style="width:416.95pt;height:190.35pt;visibility:visible">
            <v:imagedata r:id="rId64" o:title=""/>
            <o:lock v:ext="edit" aspectratio="f"/>
          </v:shape>
        </w:pict>
      </w:r>
    </w:p>
    <w:p w:rsidR="001A46EE" w:rsidRDefault="001A46EE" w:rsidP="00EE5B57">
      <w:pPr>
        <w:ind w:right="181"/>
        <w:rPr>
          <w:b/>
          <w:bCs/>
        </w:rPr>
      </w:pPr>
      <w:r w:rsidRPr="00DD3DEF">
        <w:rPr>
          <w:b/>
          <w:bCs/>
        </w:rPr>
        <w:t xml:space="preserve">UKUPNO: </w:t>
      </w:r>
      <w:r w:rsidRPr="00DD3DEF">
        <w:rPr>
          <w:sz w:val="22"/>
          <w:szCs w:val="22"/>
        </w:rPr>
        <w:t xml:space="preserve">Zapovjednik Tima – </w:t>
      </w:r>
      <w:r w:rsidRPr="00DD3DEF">
        <w:rPr>
          <w:b/>
          <w:bCs/>
          <w:sz w:val="22"/>
          <w:szCs w:val="22"/>
        </w:rPr>
        <w:t>1</w:t>
      </w:r>
      <w:r w:rsidRPr="00DD3DEF">
        <w:rPr>
          <w:sz w:val="22"/>
          <w:szCs w:val="22"/>
        </w:rPr>
        <w:t xml:space="preserve">; Zamjenik zap.tima – </w:t>
      </w:r>
      <w:r w:rsidRPr="00DD3DEF">
        <w:rPr>
          <w:b/>
          <w:bCs/>
          <w:sz w:val="22"/>
          <w:szCs w:val="22"/>
        </w:rPr>
        <w:t>1</w:t>
      </w:r>
      <w:r w:rsidRPr="00DD3DEF">
        <w:rPr>
          <w:sz w:val="22"/>
          <w:szCs w:val="22"/>
        </w:rPr>
        <w:t xml:space="preserve">;bolničar – </w:t>
      </w:r>
      <w:r w:rsidRPr="00DD3DEF">
        <w:rPr>
          <w:b/>
          <w:bCs/>
          <w:sz w:val="22"/>
          <w:szCs w:val="22"/>
        </w:rPr>
        <w:t>1</w:t>
      </w:r>
      <w:r w:rsidRPr="00DD3DEF">
        <w:rPr>
          <w:sz w:val="22"/>
          <w:szCs w:val="22"/>
        </w:rPr>
        <w:t xml:space="preserve">;zapovjednik skupine – </w:t>
      </w:r>
      <w:r w:rsidRPr="00DD3DEF">
        <w:rPr>
          <w:b/>
          <w:bCs/>
          <w:sz w:val="22"/>
          <w:szCs w:val="22"/>
        </w:rPr>
        <w:t>2</w:t>
      </w:r>
      <w:r w:rsidRPr="00DD3DEF">
        <w:rPr>
          <w:sz w:val="22"/>
          <w:szCs w:val="22"/>
        </w:rPr>
        <w:t>; ekipa -</w:t>
      </w:r>
      <w:r w:rsidRPr="00DD3DEF">
        <w:rPr>
          <w:b/>
          <w:bCs/>
          <w:sz w:val="22"/>
          <w:szCs w:val="22"/>
        </w:rPr>
        <w:t xml:space="preserve">6 </w:t>
      </w:r>
      <w:r w:rsidRPr="00DD3DEF">
        <w:rPr>
          <w:sz w:val="22"/>
          <w:szCs w:val="22"/>
        </w:rPr>
        <w:t xml:space="preserve">x </w:t>
      </w:r>
      <w:r w:rsidRPr="00DD3DEF">
        <w:rPr>
          <w:b/>
          <w:bCs/>
          <w:sz w:val="22"/>
          <w:szCs w:val="22"/>
        </w:rPr>
        <w:t>4</w:t>
      </w:r>
      <w:r w:rsidRPr="00DD3DEF">
        <w:rPr>
          <w:sz w:val="22"/>
          <w:szCs w:val="22"/>
        </w:rPr>
        <w:t xml:space="preserve"> spasioca </w:t>
      </w:r>
      <w:r w:rsidRPr="00DD3DEF">
        <w:rPr>
          <w:b/>
          <w:bCs/>
          <w:sz w:val="22"/>
          <w:szCs w:val="22"/>
        </w:rPr>
        <w:t>=</w:t>
      </w:r>
      <w:r w:rsidRPr="00DD3DEF">
        <w:rPr>
          <w:sz w:val="22"/>
          <w:szCs w:val="22"/>
        </w:rPr>
        <w:t xml:space="preserve"> </w:t>
      </w:r>
      <w:r w:rsidRPr="00DD3DEF">
        <w:rPr>
          <w:b/>
          <w:bCs/>
          <w:sz w:val="22"/>
          <w:szCs w:val="22"/>
        </w:rPr>
        <w:t>24; = 29 obveznika</w:t>
      </w:r>
      <w:r w:rsidRPr="00DD3DEF">
        <w:rPr>
          <w:b/>
          <w:bCs/>
        </w:rPr>
        <w:t>.</w:t>
      </w:r>
    </w:p>
    <w:p w:rsidR="001A46EE" w:rsidRPr="00DD3DEF" w:rsidRDefault="001A46EE" w:rsidP="00EE5B57">
      <w:pPr>
        <w:ind w:right="181"/>
        <w:rPr>
          <w:b/>
          <w:bCs/>
        </w:rPr>
      </w:pPr>
    </w:p>
    <w:p w:rsidR="001A46EE" w:rsidRDefault="001A46EE" w:rsidP="00A708D6">
      <w:pPr>
        <w:pStyle w:val="Naslov5"/>
        <w:numPr>
          <w:ilvl w:val="0"/>
          <w:numId w:val="0"/>
        </w:numPr>
      </w:pPr>
    </w:p>
    <w:p w:rsidR="001A46EE" w:rsidRPr="009217F7" w:rsidRDefault="001A46EE" w:rsidP="00A708D6">
      <w:pPr>
        <w:pStyle w:val="Naslov5"/>
        <w:numPr>
          <w:ilvl w:val="0"/>
          <w:numId w:val="0"/>
        </w:numPr>
      </w:pPr>
      <w:r w:rsidRPr="009217F7">
        <w:t>Povjerenici civilne zaštite</w:t>
      </w:r>
    </w:p>
    <w:p w:rsidR="001A46EE" w:rsidRPr="00321E98" w:rsidRDefault="001A46EE" w:rsidP="00EE5B57">
      <w:pPr>
        <w:rPr>
          <w:color w:val="000000"/>
        </w:rPr>
      </w:pPr>
      <w:r w:rsidRPr="00321E98">
        <w:rPr>
          <w:color w:val="000000"/>
        </w:rPr>
        <w:t>Za područje Općine imenovano je 14 povjerenika civilne zaštite.</w:t>
      </w:r>
      <w:r w:rsidRPr="00321E98">
        <w:rPr>
          <w:rStyle w:val="Referencafusnote"/>
          <w:color w:val="000000"/>
        </w:rPr>
        <w:footnoteReference w:id="11"/>
      </w:r>
    </w:p>
    <w:p w:rsidR="001A46EE" w:rsidRPr="001F779B" w:rsidRDefault="001A46EE" w:rsidP="00A708D6">
      <w:pPr>
        <w:pStyle w:val="Naslov4"/>
        <w:numPr>
          <w:ilvl w:val="0"/>
          <w:numId w:val="0"/>
        </w:numPr>
        <w:rPr>
          <w:lang w:eastAsia="en-US"/>
        </w:rPr>
      </w:pPr>
      <w:r w:rsidRPr="001F779B">
        <w:rPr>
          <w:lang w:eastAsia="en-US"/>
        </w:rPr>
        <w:t>Zapovjedništva i postrojbe vatrogastva</w:t>
      </w:r>
    </w:p>
    <w:p w:rsidR="001A46EE" w:rsidRPr="009217F7" w:rsidRDefault="001A46EE" w:rsidP="0021442D">
      <w:r w:rsidRPr="009217F7">
        <w:t xml:space="preserve">Na području Općine </w:t>
      </w:r>
      <w:r>
        <w:t>Cestica</w:t>
      </w:r>
      <w:r w:rsidRPr="009217F7">
        <w:t xml:space="preserve">  djeluje </w:t>
      </w:r>
      <w:r>
        <w:t>6</w:t>
      </w:r>
      <w:r w:rsidRPr="009217F7">
        <w:t xml:space="preserve"> dobrovoljnih vatrogasnih društava, od kojih </w:t>
      </w:r>
      <w:r>
        <w:t xml:space="preserve">3 </w:t>
      </w:r>
      <w:r w:rsidRPr="009217F7">
        <w:t>DVD</w:t>
      </w:r>
      <w:r>
        <w:t>-a</w:t>
      </w:r>
      <w:r w:rsidRPr="009217F7">
        <w:t xml:space="preserve"> imaju vatrogasna vozila za gašenje požara, a ostala dobrovoljna vatrogasna društva samo osobnu opremu, te nešto skupne opreme, kao vatrogasne motorne štrcaljke (VMŠ), traktorske cisterne i pripadajuću opremu. </w:t>
      </w:r>
    </w:p>
    <w:p w:rsidR="001A46EE" w:rsidRPr="009217F7" w:rsidRDefault="001A46EE" w:rsidP="0021442D">
      <w:pPr>
        <w:rPr>
          <w:sz w:val="22"/>
          <w:szCs w:val="22"/>
        </w:rPr>
      </w:pPr>
      <w:r w:rsidRPr="009217F7">
        <w:t>U vlasništvu većine udruga nalaze se i vatrogasni domovi u sastavu kojih su izgrađena i spremišta za vatrogasnu opr</w:t>
      </w:r>
      <w:r>
        <w:t>emu i tehniku. U narednoj tablici</w:t>
      </w:r>
      <w:r w:rsidRPr="009217F7">
        <w:t xml:space="preserve"> dat je prikaz dobrovoljnih vatrogasnih društava sa brojem operativnih vatrogasaca i značajnijom skupnom opremom i tehnikom.</w:t>
      </w:r>
      <w:r w:rsidRPr="009217F7">
        <w:rPr>
          <w:sz w:val="22"/>
          <w:szCs w:val="22"/>
        </w:rPr>
        <w:t xml:space="preserve"> </w:t>
      </w:r>
    </w:p>
    <w:p w:rsidR="001A46EE" w:rsidRDefault="001A46EE" w:rsidP="0021442D">
      <w:pPr>
        <w:pStyle w:val="Opisslike"/>
        <w:keepNext/>
        <w:spacing w:before="240"/>
      </w:pPr>
      <w:bookmarkStart w:id="106" w:name="_Toc406062780"/>
      <w:r>
        <w:t xml:space="preserve">Tablica </w:t>
      </w:r>
      <w:r w:rsidR="00C04D77">
        <w:fldChar w:fldCharType="begin"/>
      </w:r>
      <w:r w:rsidR="00C04D77">
        <w:instrText xml:space="preserve"> SEQ Tablica \* ARABIC </w:instrText>
      </w:r>
      <w:r w:rsidR="00C04D77">
        <w:fldChar w:fldCharType="separate"/>
      </w:r>
      <w:r w:rsidR="00A00002">
        <w:rPr>
          <w:noProof/>
        </w:rPr>
        <w:t>35</w:t>
      </w:r>
      <w:r w:rsidR="00C04D77">
        <w:rPr>
          <w:noProof/>
        </w:rPr>
        <w:fldChar w:fldCharType="end"/>
      </w:r>
      <w:r>
        <w:t xml:space="preserve">. </w:t>
      </w:r>
      <w:r w:rsidRPr="0021442D">
        <w:t>Pregled DVD</w:t>
      </w:r>
      <w:r>
        <w:t>-a</w:t>
      </w:r>
      <w:r w:rsidRPr="0021442D">
        <w:t xml:space="preserve"> Općine Cestica</w:t>
      </w:r>
      <w:bookmarkEnd w:id="106"/>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firstRow="1" w:lastRow="1" w:firstColumn="1" w:lastColumn="1" w:noHBand="0" w:noVBand="0"/>
      </w:tblPr>
      <w:tblGrid>
        <w:gridCol w:w="738"/>
        <w:gridCol w:w="3500"/>
        <w:gridCol w:w="1793"/>
        <w:gridCol w:w="3166"/>
      </w:tblGrid>
      <w:tr w:rsidR="001A46EE" w:rsidRPr="009217F7">
        <w:trPr>
          <w:trHeight w:val="964"/>
          <w:jc w:val="center"/>
        </w:trPr>
        <w:tc>
          <w:tcPr>
            <w:tcW w:w="401" w:type="pct"/>
            <w:tcBorders>
              <w:bottom w:val="thinThickSmallGap" w:sz="24" w:space="0" w:color="0F243E"/>
            </w:tcBorders>
            <w:shd w:val="clear" w:color="auto" w:fill="C6D9F1"/>
            <w:vAlign w:val="center"/>
          </w:tcPr>
          <w:p w:rsidR="001A46EE" w:rsidRPr="00B30EDB" w:rsidRDefault="001A46EE" w:rsidP="0021442D">
            <w:pPr>
              <w:pStyle w:val="Bezproreda2"/>
              <w:rPr>
                <w:b/>
                <w:bCs/>
                <w:caps/>
                <w:color w:val="0F243E"/>
                <w:sz w:val="24"/>
                <w:szCs w:val="24"/>
              </w:rPr>
            </w:pPr>
            <w:r w:rsidRPr="00B30EDB">
              <w:rPr>
                <w:b/>
                <w:bCs/>
                <w:caps/>
                <w:color w:val="0F243E"/>
                <w:sz w:val="24"/>
                <w:szCs w:val="24"/>
              </w:rPr>
              <w:t>Red. Br</w:t>
            </w:r>
          </w:p>
        </w:tc>
        <w:tc>
          <w:tcPr>
            <w:tcW w:w="1903" w:type="pct"/>
            <w:tcBorders>
              <w:bottom w:val="thinThickSmallGap" w:sz="24" w:space="0" w:color="0F243E"/>
            </w:tcBorders>
            <w:shd w:val="clear" w:color="auto" w:fill="C6D9F1"/>
            <w:vAlign w:val="center"/>
          </w:tcPr>
          <w:p w:rsidR="001A46EE" w:rsidRPr="00B30EDB" w:rsidRDefault="001A46EE" w:rsidP="0021442D">
            <w:pPr>
              <w:pStyle w:val="Bezproreda2"/>
              <w:rPr>
                <w:b/>
                <w:bCs/>
                <w:caps/>
                <w:color w:val="0F243E"/>
                <w:sz w:val="24"/>
                <w:szCs w:val="24"/>
              </w:rPr>
            </w:pPr>
            <w:r w:rsidRPr="00B30EDB">
              <w:rPr>
                <w:b/>
                <w:bCs/>
                <w:caps/>
                <w:color w:val="0F243E"/>
                <w:sz w:val="24"/>
                <w:szCs w:val="24"/>
              </w:rPr>
              <w:t>VATROGASNA DRUŠTVA</w:t>
            </w:r>
          </w:p>
        </w:tc>
        <w:tc>
          <w:tcPr>
            <w:tcW w:w="975" w:type="pct"/>
            <w:tcBorders>
              <w:bottom w:val="thinThickSmallGap" w:sz="24" w:space="0" w:color="0F243E"/>
            </w:tcBorders>
            <w:shd w:val="clear" w:color="auto" w:fill="C6D9F1"/>
            <w:vAlign w:val="center"/>
          </w:tcPr>
          <w:p w:rsidR="001A46EE" w:rsidRPr="00B30EDB" w:rsidRDefault="001A46EE" w:rsidP="0021442D">
            <w:pPr>
              <w:pStyle w:val="Bezproreda2"/>
              <w:rPr>
                <w:b/>
                <w:bCs/>
                <w:caps/>
                <w:color w:val="0F243E"/>
                <w:sz w:val="24"/>
                <w:szCs w:val="24"/>
              </w:rPr>
            </w:pPr>
            <w:r w:rsidRPr="00B30EDB">
              <w:rPr>
                <w:b/>
                <w:bCs/>
                <w:caps/>
                <w:color w:val="0F243E"/>
                <w:sz w:val="24"/>
                <w:szCs w:val="24"/>
              </w:rPr>
              <w:t>BROJ OPERATIVNIH VATROGASACA</w:t>
            </w:r>
          </w:p>
        </w:tc>
        <w:tc>
          <w:tcPr>
            <w:tcW w:w="1721" w:type="pct"/>
            <w:tcBorders>
              <w:bottom w:val="thinThickSmallGap" w:sz="24" w:space="0" w:color="0F243E"/>
            </w:tcBorders>
            <w:shd w:val="clear" w:color="auto" w:fill="C6D9F1"/>
            <w:vAlign w:val="center"/>
          </w:tcPr>
          <w:p w:rsidR="001A46EE" w:rsidRPr="00B30EDB" w:rsidRDefault="001A46EE" w:rsidP="0021442D">
            <w:pPr>
              <w:pStyle w:val="Bezproreda2"/>
              <w:rPr>
                <w:b/>
                <w:bCs/>
                <w:caps/>
                <w:color w:val="0F243E"/>
                <w:sz w:val="24"/>
                <w:szCs w:val="24"/>
              </w:rPr>
            </w:pPr>
            <w:r w:rsidRPr="00B30EDB">
              <w:rPr>
                <w:b/>
                <w:bCs/>
                <w:caps/>
                <w:color w:val="0F243E"/>
                <w:sz w:val="24"/>
                <w:szCs w:val="24"/>
              </w:rPr>
              <w:t>MTS</w:t>
            </w:r>
          </w:p>
          <w:p w:rsidR="001A46EE" w:rsidRPr="00B30EDB" w:rsidRDefault="001A46EE" w:rsidP="0021442D">
            <w:pPr>
              <w:pStyle w:val="Bezproreda2"/>
              <w:rPr>
                <w:b/>
                <w:bCs/>
                <w:caps/>
                <w:color w:val="0F243E"/>
                <w:sz w:val="24"/>
                <w:szCs w:val="24"/>
              </w:rPr>
            </w:pPr>
            <w:r w:rsidRPr="00B30EDB">
              <w:rPr>
                <w:b/>
                <w:bCs/>
                <w:caps/>
                <w:color w:val="0F243E"/>
                <w:sz w:val="24"/>
                <w:szCs w:val="24"/>
              </w:rPr>
              <w:t>(Bitniji: cisterne, navalna vozila)</w:t>
            </w:r>
          </w:p>
        </w:tc>
      </w:tr>
      <w:tr w:rsidR="001A46EE" w:rsidRPr="009217F7">
        <w:trPr>
          <w:trHeight w:val="510"/>
          <w:jc w:val="center"/>
        </w:trPr>
        <w:tc>
          <w:tcPr>
            <w:tcW w:w="401" w:type="pct"/>
            <w:vAlign w:val="center"/>
          </w:tcPr>
          <w:p w:rsidR="001A46EE" w:rsidRPr="00B30EDB" w:rsidRDefault="001A46EE" w:rsidP="0021442D">
            <w:pPr>
              <w:pStyle w:val="Bezproreda2"/>
              <w:rPr>
                <w:b/>
                <w:bCs/>
                <w:color w:val="0F243E"/>
              </w:rPr>
            </w:pPr>
            <w:r w:rsidRPr="00B30EDB">
              <w:rPr>
                <w:b/>
                <w:bCs/>
                <w:color w:val="0F243E"/>
              </w:rPr>
              <w:t>1.</w:t>
            </w:r>
          </w:p>
        </w:tc>
        <w:tc>
          <w:tcPr>
            <w:tcW w:w="1903" w:type="pct"/>
            <w:vAlign w:val="center"/>
          </w:tcPr>
          <w:p w:rsidR="001A46EE" w:rsidRPr="00B30EDB" w:rsidRDefault="001A46EE" w:rsidP="0021442D">
            <w:pPr>
              <w:pStyle w:val="Bezproreda2"/>
              <w:rPr>
                <w:b/>
                <w:bCs/>
                <w:i/>
                <w:iCs/>
                <w:color w:val="0F243E"/>
              </w:rPr>
            </w:pPr>
            <w:r w:rsidRPr="00B30EDB">
              <w:rPr>
                <w:b/>
                <w:bCs/>
                <w:i/>
                <w:iCs/>
                <w:color w:val="0F243E"/>
              </w:rPr>
              <w:t>DVD Lovrečan – Dubrava</w:t>
            </w:r>
          </w:p>
          <w:p w:rsidR="001A46EE" w:rsidRPr="00B30EDB" w:rsidRDefault="001A46EE" w:rsidP="0021442D">
            <w:pPr>
              <w:pStyle w:val="Bezproreda2"/>
              <w:rPr>
                <w:b/>
                <w:bCs/>
                <w:i/>
                <w:iCs/>
                <w:color w:val="0F243E"/>
              </w:rPr>
            </w:pPr>
            <w:r w:rsidRPr="00B30EDB">
              <w:rPr>
                <w:b/>
                <w:bCs/>
                <w:i/>
                <w:iCs/>
                <w:color w:val="0F243E"/>
              </w:rPr>
              <w:t>(središnje društvo)</w:t>
            </w:r>
          </w:p>
        </w:tc>
        <w:tc>
          <w:tcPr>
            <w:tcW w:w="975" w:type="pct"/>
            <w:vAlign w:val="center"/>
          </w:tcPr>
          <w:p w:rsidR="001A46EE" w:rsidRPr="00B30EDB" w:rsidRDefault="001A46EE" w:rsidP="0021442D">
            <w:pPr>
              <w:pStyle w:val="Bezproreda2"/>
              <w:rPr>
                <w:color w:val="0F243E"/>
              </w:rPr>
            </w:pPr>
            <w:r w:rsidRPr="00B30EDB">
              <w:rPr>
                <w:color w:val="0F243E"/>
              </w:rPr>
              <w:t>20</w:t>
            </w:r>
          </w:p>
        </w:tc>
        <w:tc>
          <w:tcPr>
            <w:tcW w:w="1721" w:type="pct"/>
            <w:vAlign w:val="center"/>
          </w:tcPr>
          <w:p w:rsidR="001A46EE" w:rsidRPr="00B30EDB" w:rsidRDefault="001A46EE" w:rsidP="00B30EDB">
            <w:pPr>
              <w:pStyle w:val="Bezproreda2"/>
              <w:jc w:val="left"/>
              <w:rPr>
                <w:color w:val="0F243E"/>
              </w:rPr>
            </w:pPr>
            <w:r w:rsidRPr="00B30EDB">
              <w:rPr>
                <w:color w:val="0F243E"/>
              </w:rPr>
              <w:t>navalno vozilo ''Volvo FL16''</w:t>
            </w:r>
          </w:p>
          <w:p w:rsidR="001A46EE" w:rsidRPr="00B30EDB" w:rsidRDefault="001A46EE" w:rsidP="00B30EDB">
            <w:pPr>
              <w:pStyle w:val="Bezproreda2"/>
              <w:jc w:val="left"/>
              <w:rPr>
                <w:color w:val="0F243E"/>
              </w:rPr>
            </w:pPr>
            <w:r w:rsidRPr="00B30EDB">
              <w:rPr>
                <w:color w:val="0F243E"/>
              </w:rPr>
              <w:t>kombi vozilo ''TAM 80A50''</w:t>
            </w:r>
          </w:p>
        </w:tc>
      </w:tr>
      <w:tr w:rsidR="001A46EE" w:rsidRPr="009217F7">
        <w:trPr>
          <w:trHeight w:val="510"/>
          <w:jc w:val="center"/>
        </w:trPr>
        <w:tc>
          <w:tcPr>
            <w:tcW w:w="401" w:type="pct"/>
            <w:vAlign w:val="center"/>
          </w:tcPr>
          <w:p w:rsidR="001A46EE" w:rsidRPr="00B30EDB" w:rsidRDefault="001A46EE" w:rsidP="0021442D">
            <w:pPr>
              <w:pStyle w:val="Bezproreda2"/>
              <w:rPr>
                <w:b/>
                <w:bCs/>
                <w:color w:val="0F243E"/>
              </w:rPr>
            </w:pPr>
            <w:r w:rsidRPr="00B30EDB">
              <w:rPr>
                <w:b/>
                <w:bCs/>
                <w:color w:val="0F243E"/>
              </w:rPr>
              <w:t>2.</w:t>
            </w:r>
          </w:p>
        </w:tc>
        <w:tc>
          <w:tcPr>
            <w:tcW w:w="1903" w:type="pct"/>
            <w:vAlign w:val="center"/>
          </w:tcPr>
          <w:p w:rsidR="001A46EE" w:rsidRPr="00B30EDB" w:rsidRDefault="001A46EE" w:rsidP="0021442D">
            <w:pPr>
              <w:pStyle w:val="Bezproreda2"/>
              <w:rPr>
                <w:b/>
                <w:bCs/>
                <w:i/>
                <w:iCs/>
                <w:color w:val="0F243E"/>
              </w:rPr>
            </w:pPr>
            <w:r w:rsidRPr="00B30EDB">
              <w:rPr>
                <w:b/>
                <w:bCs/>
                <w:i/>
                <w:iCs/>
                <w:color w:val="0F243E"/>
              </w:rPr>
              <w:t>DVD Križovljan - Cestica</w:t>
            </w:r>
          </w:p>
        </w:tc>
        <w:tc>
          <w:tcPr>
            <w:tcW w:w="975" w:type="pct"/>
            <w:vAlign w:val="center"/>
          </w:tcPr>
          <w:p w:rsidR="001A46EE" w:rsidRPr="00B30EDB" w:rsidRDefault="001A46EE" w:rsidP="0021442D">
            <w:pPr>
              <w:pStyle w:val="Bezproreda2"/>
              <w:rPr>
                <w:color w:val="0F243E"/>
              </w:rPr>
            </w:pPr>
            <w:r w:rsidRPr="00B30EDB">
              <w:rPr>
                <w:color w:val="0F243E"/>
              </w:rPr>
              <w:t>10</w:t>
            </w:r>
          </w:p>
        </w:tc>
        <w:tc>
          <w:tcPr>
            <w:tcW w:w="1721" w:type="pct"/>
            <w:vAlign w:val="center"/>
          </w:tcPr>
          <w:p w:rsidR="001A46EE" w:rsidRPr="00B30EDB" w:rsidRDefault="001A46EE" w:rsidP="00B30EDB">
            <w:pPr>
              <w:pStyle w:val="Bezproreda2"/>
              <w:jc w:val="left"/>
              <w:rPr>
                <w:color w:val="0F243E"/>
              </w:rPr>
            </w:pPr>
            <w:r w:rsidRPr="00B30EDB">
              <w:rPr>
                <w:color w:val="0F243E"/>
              </w:rPr>
              <w:t>navalno vozilo ''Magirus Deutz''</w:t>
            </w:r>
          </w:p>
          <w:p w:rsidR="001A46EE" w:rsidRPr="00B30EDB" w:rsidRDefault="001A46EE" w:rsidP="00B30EDB">
            <w:pPr>
              <w:pStyle w:val="Bezproreda2"/>
              <w:jc w:val="left"/>
              <w:rPr>
                <w:color w:val="0F243E"/>
              </w:rPr>
            </w:pPr>
            <w:r w:rsidRPr="00B30EDB">
              <w:rPr>
                <w:color w:val="0F243E"/>
              </w:rPr>
              <w:t>kombi vozilo ''Volkswagen transporter''</w:t>
            </w:r>
          </w:p>
        </w:tc>
      </w:tr>
      <w:tr w:rsidR="001A46EE" w:rsidRPr="009217F7">
        <w:trPr>
          <w:trHeight w:val="510"/>
          <w:jc w:val="center"/>
        </w:trPr>
        <w:tc>
          <w:tcPr>
            <w:tcW w:w="401" w:type="pct"/>
            <w:vAlign w:val="center"/>
          </w:tcPr>
          <w:p w:rsidR="001A46EE" w:rsidRPr="00B30EDB" w:rsidRDefault="001A46EE" w:rsidP="0021442D">
            <w:pPr>
              <w:pStyle w:val="Bezproreda2"/>
              <w:rPr>
                <w:b/>
                <w:bCs/>
                <w:color w:val="0F243E"/>
              </w:rPr>
            </w:pPr>
            <w:r w:rsidRPr="00B30EDB">
              <w:rPr>
                <w:b/>
                <w:bCs/>
                <w:color w:val="0F243E"/>
              </w:rPr>
              <w:t>3.</w:t>
            </w:r>
          </w:p>
        </w:tc>
        <w:tc>
          <w:tcPr>
            <w:tcW w:w="1903" w:type="pct"/>
            <w:vAlign w:val="center"/>
          </w:tcPr>
          <w:p w:rsidR="001A46EE" w:rsidRPr="00B30EDB" w:rsidRDefault="001A46EE" w:rsidP="0021442D">
            <w:pPr>
              <w:pStyle w:val="Bezproreda2"/>
              <w:rPr>
                <w:b/>
                <w:bCs/>
                <w:i/>
                <w:iCs/>
                <w:color w:val="0F243E"/>
              </w:rPr>
            </w:pPr>
            <w:r w:rsidRPr="00B30EDB">
              <w:rPr>
                <w:b/>
                <w:bCs/>
                <w:i/>
                <w:iCs/>
                <w:color w:val="0F243E"/>
              </w:rPr>
              <w:t>DVD Gornje Vratno</w:t>
            </w:r>
          </w:p>
        </w:tc>
        <w:tc>
          <w:tcPr>
            <w:tcW w:w="975" w:type="pct"/>
            <w:vAlign w:val="center"/>
          </w:tcPr>
          <w:p w:rsidR="001A46EE" w:rsidRPr="00B30EDB" w:rsidRDefault="001A46EE" w:rsidP="0021442D">
            <w:pPr>
              <w:pStyle w:val="Bezproreda2"/>
              <w:rPr>
                <w:color w:val="0F243E"/>
              </w:rPr>
            </w:pPr>
            <w:r w:rsidRPr="00B30EDB">
              <w:rPr>
                <w:color w:val="0F243E"/>
              </w:rPr>
              <w:t>10</w:t>
            </w:r>
          </w:p>
        </w:tc>
        <w:tc>
          <w:tcPr>
            <w:tcW w:w="1721" w:type="pct"/>
            <w:vAlign w:val="center"/>
          </w:tcPr>
          <w:p w:rsidR="001A46EE" w:rsidRPr="00B30EDB" w:rsidRDefault="001A46EE" w:rsidP="00B30EDB">
            <w:pPr>
              <w:pStyle w:val="Bezproreda2"/>
              <w:jc w:val="left"/>
              <w:rPr>
                <w:color w:val="0F243E"/>
              </w:rPr>
            </w:pPr>
            <w:r w:rsidRPr="00B30EDB">
              <w:rPr>
                <w:color w:val="0F243E"/>
              </w:rPr>
              <w:t>navalno vozilo ''DAF 1300''</w:t>
            </w:r>
          </w:p>
        </w:tc>
      </w:tr>
      <w:tr w:rsidR="001A46EE" w:rsidRPr="009217F7">
        <w:trPr>
          <w:trHeight w:val="510"/>
          <w:jc w:val="center"/>
        </w:trPr>
        <w:tc>
          <w:tcPr>
            <w:tcW w:w="401" w:type="pct"/>
            <w:vAlign w:val="center"/>
          </w:tcPr>
          <w:p w:rsidR="001A46EE" w:rsidRPr="00B30EDB" w:rsidRDefault="001A46EE" w:rsidP="0021442D">
            <w:pPr>
              <w:pStyle w:val="Bezproreda2"/>
              <w:rPr>
                <w:b/>
                <w:bCs/>
                <w:color w:val="0F243E"/>
              </w:rPr>
            </w:pPr>
            <w:r w:rsidRPr="00B30EDB">
              <w:rPr>
                <w:b/>
                <w:bCs/>
                <w:color w:val="0F243E"/>
              </w:rPr>
              <w:t>4.</w:t>
            </w:r>
          </w:p>
        </w:tc>
        <w:tc>
          <w:tcPr>
            <w:tcW w:w="1903" w:type="pct"/>
            <w:vAlign w:val="center"/>
          </w:tcPr>
          <w:p w:rsidR="001A46EE" w:rsidRPr="00B30EDB" w:rsidRDefault="001A46EE" w:rsidP="0021442D">
            <w:pPr>
              <w:pStyle w:val="Bezproreda2"/>
              <w:rPr>
                <w:b/>
                <w:bCs/>
                <w:i/>
                <w:iCs/>
                <w:color w:val="0F243E"/>
              </w:rPr>
            </w:pPr>
            <w:r w:rsidRPr="00B30EDB">
              <w:rPr>
                <w:b/>
                <w:bCs/>
                <w:i/>
                <w:iCs/>
                <w:color w:val="0F243E"/>
              </w:rPr>
              <w:t>DVD Babinec</w:t>
            </w:r>
          </w:p>
        </w:tc>
        <w:tc>
          <w:tcPr>
            <w:tcW w:w="975" w:type="pct"/>
            <w:vAlign w:val="center"/>
          </w:tcPr>
          <w:p w:rsidR="001A46EE" w:rsidRPr="00B30EDB" w:rsidRDefault="001A46EE" w:rsidP="0021442D">
            <w:pPr>
              <w:pStyle w:val="Bezproreda2"/>
              <w:rPr>
                <w:color w:val="0F243E"/>
              </w:rPr>
            </w:pPr>
            <w:r w:rsidRPr="00B30EDB">
              <w:rPr>
                <w:color w:val="0F243E"/>
              </w:rPr>
              <w:t>10</w:t>
            </w:r>
          </w:p>
        </w:tc>
        <w:tc>
          <w:tcPr>
            <w:tcW w:w="1721" w:type="pct"/>
            <w:vAlign w:val="center"/>
          </w:tcPr>
          <w:p w:rsidR="001A46EE" w:rsidRPr="00B30EDB" w:rsidRDefault="001A46EE" w:rsidP="00B30EDB">
            <w:pPr>
              <w:pStyle w:val="Bezproreda2"/>
              <w:jc w:val="left"/>
              <w:rPr>
                <w:color w:val="0F243E"/>
              </w:rPr>
            </w:pPr>
            <w:r w:rsidRPr="00B30EDB">
              <w:rPr>
                <w:color w:val="0F243E"/>
              </w:rPr>
              <w:t>kombi vozilo Mercedes</w:t>
            </w:r>
          </w:p>
        </w:tc>
      </w:tr>
      <w:tr w:rsidR="001A46EE" w:rsidRPr="009217F7">
        <w:trPr>
          <w:trHeight w:val="510"/>
          <w:jc w:val="center"/>
        </w:trPr>
        <w:tc>
          <w:tcPr>
            <w:tcW w:w="401" w:type="pct"/>
            <w:vAlign w:val="center"/>
          </w:tcPr>
          <w:p w:rsidR="001A46EE" w:rsidRPr="00B30EDB" w:rsidRDefault="001A46EE" w:rsidP="0021442D">
            <w:pPr>
              <w:pStyle w:val="Bezproreda2"/>
              <w:rPr>
                <w:b/>
                <w:bCs/>
                <w:color w:val="0F243E"/>
              </w:rPr>
            </w:pPr>
            <w:r w:rsidRPr="00B30EDB">
              <w:rPr>
                <w:b/>
                <w:bCs/>
                <w:color w:val="0F243E"/>
              </w:rPr>
              <w:t>5.</w:t>
            </w:r>
          </w:p>
        </w:tc>
        <w:tc>
          <w:tcPr>
            <w:tcW w:w="1903" w:type="pct"/>
            <w:vAlign w:val="center"/>
          </w:tcPr>
          <w:p w:rsidR="001A46EE" w:rsidRPr="00B30EDB" w:rsidRDefault="001A46EE" w:rsidP="0021442D">
            <w:pPr>
              <w:pStyle w:val="Bezproreda2"/>
              <w:rPr>
                <w:b/>
                <w:bCs/>
                <w:i/>
                <w:iCs/>
                <w:color w:val="0F243E"/>
              </w:rPr>
            </w:pPr>
            <w:r w:rsidRPr="00B30EDB">
              <w:rPr>
                <w:b/>
                <w:bCs/>
                <w:i/>
                <w:iCs/>
                <w:color w:val="0F243E"/>
              </w:rPr>
              <w:t>DVD Virje Križovljansko</w:t>
            </w:r>
          </w:p>
        </w:tc>
        <w:tc>
          <w:tcPr>
            <w:tcW w:w="975" w:type="pct"/>
            <w:vAlign w:val="center"/>
          </w:tcPr>
          <w:p w:rsidR="001A46EE" w:rsidRPr="00B30EDB" w:rsidRDefault="001A46EE" w:rsidP="0021442D">
            <w:pPr>
              <w:pStyle w:val="Bezproreda2"/>
              <w:rPr>
                <w:color w:val="0F243E"/>
              </w:rPr>
            </w:pPr>
            <w:r w:rsidRPr="00B30EDB">
              <w:rPr>
                <w:color w:val="0F243E"/>
              </w:rPr>
              <w:t>10</w:t>
            </w:r>
          </w:p>
        </w:tc>
        <w:tc>
          <w:tcPr>
            <w:tcW w:w="1721" w:type="pct"/>
            <w:vAlign w:val="center"/>
          </w:tcPr>
          <w:p w:rsidR="001A46EE" w:rsidRPr="00B30EDB" w:rsidRDefault="001A46EE" w:rsidP="00B30EDB">
            <w:pPr>
              <w:pStyle w:val="Bezproreda2"/>
              <w:jc w:val="left"/>
              <w:rPr>
                <w:color w:val="0F243E"/>
              </w:rPr>
            </w:pPr>
            <w:r w:rsidRPr="00B30EDB">
              <w:rPr>
                <w:color w:val="0F243E"/>
              </w:rPr>
              <w:t>kombi vozilo ''Mercedes 308''</w:t>
            </w:r>
          </w:p>
        </w:tc>
      </w:tr>
      <w:tr w:rsidR="001A46EE" w:rsidRPr="009217F7">
        <w:trPr>
          <w:trHeight w:val="510"/>
          <w:jc w:val="center"/>
        </w:trPr>
        <w:tc>
          <w:tcPr>
            <w:tcW w:w="401" w:type="pct"/>
            <w:vAlign w:val="center"/>
          </w:tcPr>
          <w:p w:rsidR="001A46EE" w:rsidRPr="00B30EDB" w:rsidRDefault="001A46EE" w:rsidP="0021442D">
            <w:pPr>
              <w:pStyle w:val="Bezproreda2"/>
              <w:rPr>
                <w:b/>
                <w:bCs/>
                <w:color w:val="0F243E"/>
              </w:rPr>
            </w:pPr>
            <w:r w:rsidRPr="00B30EDB">
              <w:rPr>
                <w:b/>
                <w:bCs/>
                <w:color w:val="0F243E"/>
              </w:rPr>
              <w:t>6.</w:t>
            </w:r>
          </w:p>
        </w:tc>
        <w:tc>
          <w:tcPr>
            <w:tcW w:w="1903" w:type="pct"/>
            <w:vAlign w:val="center"/>
          </w:tcPr>
          <w:p w:rsidR="001A46EE" w:rsidRPr="00B30EDB" w:rsidRDefault="001A46EE" w:rsidP="0021442D">
            <w:pPr>
              <w:pStyle w:val="Bezproreda2"/>
              <w:rPr>
                <w:b/>
                <w:bCs/>
                <w:i/>
                <w:iCs/>
                <w:color w:val="0F243E"/>
              </w:rPr>
            </w:pPr>
            <w:r w:rsidRPr="00B30EDB">
              <w:rPr>
                <w:b/>
                <w:bCs/>
                <w:i/>
                <w:iCs/>
                <w:color w:val="0F243E"/>
              </w:rPr>
              <w:t>DVD Gradišće</w:t>
            </w:r>
          </w:p>
        </w:tc>
        <w:tc>
          <w:tcPr>
            <w:tcW w:w="975" w:type="pct"/>
            <w:vAlign w:val="center"/>
          </w:tcPr>
          <w:p w:rsidR="001A46EE" w:rsidRPr="00B30EDB" w:rsidRDefault="001A46EE" w:rsidP="0021442D">
            <w:pPr>
              <w:pStyle w:val="Bezproreda2"/>
              <w:rPr>
                <w:color w:val="0F243E"/>
              </w:rPr>
            </w:pPr>
            <w:r w:rsidRPr="00B30EDB">
              <w:rPr>
                <w:color w:val="0F243E"/>
              </w:rPr>
              <w:t>10</w:t>
            </w:r>
          </w:p>
        </w:tc>
        <w:tc>
          <w:tcPr>
            <w:tcW w:w="1721" w:type="pct"/>
            <w:vAlign w:val="center"/>
          </w:tcPr>
          <w:p w:rsidR="001A46EE" w:rsidRPr="00B30EDB" w:rsidRDefault="001A46EE" w:rsidP="00B30EDB">
            <w:pPr>
              <w:pStyle w:val="Bezproreda2"/>
              <w:jc w:val="left"/>
              <w:rPr>
                <w:color w:val="0F243E"/>
              </w:rPr>
            </w:pPr>
            <w:r w:rsidRPr="00B30EDB">
              <w:rPr>
                <w:color w:val="0F243E"/>
              </w:rPr>
              <w:t>kombi vozilo ''TAM''</w:t>
            </w:r>
          </w:p>
          <w:p w:rsidR="001A46EE" w:rsidRPr="00B30EDB" w:rsidRDefault="001A46EE" w:rsidP="00B30EDB">
            <w:pPr>
              <w:pStyle w:val="Bezproreda2"/>
              <w:jc w:val="left"/>
              <w:rPr>
                <w:color w:val="0F243E"/>
              </w:rPr>
            </w:pPr>
            <w:r w:rsidRPr="00B30EDB">
              <w:rPr>
                <w:color w:val="0F243E"/>
              </w:rPr>
              <w:t>zapovjedno vozilo ''Lada Niva''</w:t>
            </w:r>
          </w:p>
        </w:tc>
      </w:tr>
    </w:tbl>
    <w:p w:rsidR="001A46EE" w:rsidRPr="001F779B" w:rsidRDefault="001A46EE" w:rsidP="0021442D">
      <w:pPr>
        <w:pStyle w:val="Bezproreda2"/>
      </w:pPr>
      <w:r w:rsidRPr="0021442D">
        <w:rPr>
          <w:b/>
          <w:bCs/>
        </w:rPr>
        <w:t>Izvor</w:t>
      </w:r>
      <w:r w:rsidRPr="001F779B">
        <w:t>:Općina Cestica, 2014.</w:t>
      </w:r>
    </w:p>
    <w:p w:rsidR="001A46EE" w:rsidRPr="001F779B" w:rsidRDefault="001A46EE" w:rsidP="00EE5B57">
      <w:r w:rsidRPr="001F779B">
        <w:rPr>
          <w:i/>
          <w:iCs/>
        </w:rPr>
        <w:t xml:space="preserve">Najbliža profesionalna vatrogasna jedinica (dežurna 24 sata) nalazi se Varaždinu. </w:t>
      </w:r>
    </w:p>
    <w:p w:rsidR="001A46EE" w:rsidRPr="001F779B" w:rsidRDefault="001A46EE" w:rsidP="00A708D6">
      <w:pPr>
        <w:pStyle w:val="Stil4"/>
        <w:numPr>
          <w:ilvl w:val="0"/>
          <w:numId w:val="0"/>
        </w:numPr>
        <w:ind w:left="720" w:hanging="720"/>
      </w:pPr>
      <w:bookmarkStart w:id="107" w:name="_Toc398649534"/>
      <w:r>
        <w:t>Pravne osobe</w:t>
      </w:r>
      <w:r w:rsidRPr="001F779B">
        <w:t xml:space="preserve"> i službe koje se mogu angažirati u zaštiti i spašavanju</w:t>
      </w:r>
      <w:bookmarkEnd w:id="107"/>
    </w:p>
    <w:p w:rsidR="001A46EE" w:rsidRPr="00C01EF4" w:rsidRDefault="001A46EE" w:rsidP="00EE5B57">
      <w:pPr>
        <w:ind w:firstLine="426"/>
      </w:pPr>
      <w:r w:rsidRPr="001F779B">
        <w:t xml:space="preserve">Pravne osobe su nositelji posebnih zadaća u zaštiti i spašavanju. Pravne osobe koje će dobiti zadaću zaštite i spašavanja stanovništva, materijalnih i kulturnih dobara </w:t>
      </w:r>
      <w:r>
        <w:t>Općine Cestica</w:t>
      </w:r>
      <w:r w:rsidRPr="001F779B">
        <w:t xml:space="preserve"> prema </w:t>
      </w:r>
      <w:r w:rsidRPr="00C01EF4">
        <w:t>Odluci o određivanju operativnih snaga zaštite i spašavanja i pravnih osoba od interesa za zaštitu i spašavanje na području Općine Cestica su:</w:t>
      </w:r>
    </w:p>
    <w:p w:rsidR="001A46EE" w:rsidRDefault="001A46EE" w:rsidP="00EE5B57">
      <w:pPr>
        <w:rPr>
          <w:rFonts w:ascii="Arial" w:hAnsi="Arial" w:cs="Arial"/>
          <w:color w:val="FF0000"/>
        </w:rPr>
      </w:pPr>
    </w:p>
    <w:p w:rsidR="001A46EE" w:rsidRPr="001F779B" w:rsidRDefault="001A46EE" w:rsidP="00EE5B57">
      <w:pPr>
        <w:rPr>
          <w:rFonts w:ascii="Arial" w:hAnsi="Arial" w:cs="Arial"/>
          <w:color w:val="FF0000"/>
        </w:rPr>
      </w:pPr>
    </w:p>
    <w:p w:rsidR="001A46EE" w:rsidRPr="00C01EF4" w:rsidRDefault="001A46EE" w:rsidP="00EE5B57">
      <w:pPr>
        <w:rPr>
          <w:i/>
          <w:iCs/>
        </w:rPr>
      </w:pPr>
      <w:r w:rsidRPr="00C01EF4">
        <w:rPr>
          <w:i/>
          <w:iCs/>
        </w:rPr>
        <w:t>Raspoloživi materijalni resursi koji se nalaze na području općine Cestica</w:t>
      </w:r>
    </w:p>
    <w:p w:rsidR="001A46EE" w:rsidRPr="00741B79" w:rsidRDefault="001A46EE" w:rsidP="00EE5B57">
      <w:r w:rsidRPr="00741B79">
        <w:t xml:space="preserve">Na području Općine ne postoji planirani materijalni resursi koji bi se koristili u akcijama zaštite i spašavanja, poglavito iz razloga što na području Općine ne postoje pravne osobe čija bi se profesionalna materijalna sredstva mogla koristiti u </w:t>
      </w:r>
      <w:r>
        <w:t xml:space="preserve">akcijama zaštite i spašavanja. </w:t>
      </w:r>
    </w:p>
    <w:p w:rsidR="001A46EE" w:rsidRPr="00EA57E7" w:rsidRDefault="001A46EE" w:rsidP="00EE5B57">
      <w:r w:rsidRPr="00EA57E7">
        <w:t xml:space="preserve">Na području Općine registrirane su i djeluju pravne i fizičke osobe koje se bave građevinskom, prijevozničkom, </w:t>
      </w:r>
      <w:r>
        <w:t xml:space="preserve">i </w:t>
      </w:r>
      <w:r w:rsidRPr="00EA57E7">
        <w:t>drugom sličnom djelatnošću od interesa za</w:t>
      </w:r>
      <w:r>
        <w:t xml:space="preserve"> </w:t>
      </w:r>
      <w:r w:rsidRPr="00EA57E7">
        <w:t>zaštitu i spašavanje</w:t>
      </w:r>
      <w:r>
        <w:t>,</w:t>
      </w:r>
      <w:r w:rsidRPr="00EA57E7">
        <w:t>te se one po potrebi u slučaju izvanrednih situacija, a u suradnji s drugim</w:t>
      </w:r>
      <w:r>
        <w:t xml:space="preserve"> </w:t>
      </w:r>
      <w:r w:rsidRPr="00EA57E7">
        <w:t>nadležnim službama, mogu sa svojim zaposlenicima, poslovnim prostorima i postojećom</w:t>
      </w:r>
      <w:r>
        <w:t xml:space="preserve"> </w:t>
      </w:r>
      <w:r w:rsidRPr="00EA57E7">
        <w:t xml:space="preserve">mehanizacijom uključiti u pomoć žrtvama većih nesreća i katastrofa. </w:t>
      </w:r>
    </w:p>
    <w:p w:rsidR="001A46EE" w:rsidRDefault="001A46EE" w:rsidP="00707EF7">
      <w:pPr>
        <w:pStyle w:val="Opisslike"/>
        <w:keepNext/>
        <w:spacing w:before="240"/>
      </w:pPr>
      <w:bookmarkStart w:id="108" w:name="_Toc406062781"/>
      <w:r>
        <w:t xml:space="preserve">Tablica </w:t>
      </w:r>
      <w:r w:rsidR="00C04D77">
        <w:fldChar w:fldCharType="begin"/>
      </w:r>
      <w:r w:rsidR="00C04D77">
        <w:instrText xml:space="preserve"> SEQ Tablica \* ARABIC </w:instrText>
      </w:r>
      <w:r w:rsidR="00C04D77">
        <w:fldChar w:fldCharType="separate"/>
      </w:r>
      <w:r w:rsidR="00A00002">
        <w:rPr>
          <w:noProof/>
        </w:rPr>
        <w:t>36</w:t>
      </w:r>
      <w:r w:rsidR="00C04D77">
        <w:rPr>
          <w:noProof/>
        </w:rPr>
        <w:fldChar w:fldCharType="end"/>
      </w:r>
      <w:r>
        <w:t xml:space="preserve">. </w:t>
      </w:r>
      <w:r w:rsidRPr="00707EF7">
        <w:t>Pregled pravnih i fizičkih osoba sa sredstvima i djelatnicima</w:t>
      </w:r>
      <w:bookmarkEnd w:id="108"/>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768"/>
        <w:gridCol w:w="3249"/>
        <w:gridCol w:w="1742"/>
        <w:gridCol w:w="1508"/>
        <w:gridCol w:w="1930"/>
      </w:tblGrid>
      <w:tr w:rsidR="001A46EE" w:rsidRPr="005658A2">
        <w:trPr>
          <w:tblHeader/>
          <w:jc w:val="center"/>
        </w:trPr>
        <w:tc>
          <w:tcPr>
            <w:tcW w:w="417" w:type="pct"/>
            <w:tcBorders>
              <w:bottom w:val="thinThickSmallGap" w:sz="24" w:space="0" w:color="0F243E"/>
            </w:tcBorders>
            <w:shd w:val="clear" w:color="auto" w:fill="C6D9F1"/>
            <w:vAlign w:val="center"/>
          </w:tcPr>
          <w:p w:rsidR="001A46EE" w:rsidRPr="00B30EDB" w:rsidRDefault="001A46EE" w:rsidP="00707EF7">
            <w:pPr>
              <w:pStyle w:val="Bezproreda2"/>
              <w:rPr>
                <w:b/>
                <w:bCs/>
                <w:caps/>
                <w:color w:val="0F243E"/>
                <w:sz w:val="24"/>
                <w:szCs w:val="24"/>
              </w:rPr>
            </w:pPr>
            <w:r w:rsidRPr="00B30EDB">
              <w:rPr>
                <w:b/>
                <w:bCs/>
                <w:caps/>
                <w:color w:val="0F243E"/>
                <w:sz w:val="24"/>
                <w:szCs w:val="24"/>
              </w:rPr>
              <w:t>R.BR.</w:t>
            </w:r>
          </w:p>
        </w:tc>
        <w:tc>
          <w:tcPr>
            <w:tcW w:w="1766" w:type="pct"/>
            <w:tcBorders>
              <w:bottom w:val="thinThickSmallGap" w:sz="24" w:space="0" w:color="0F243E"/>
            </w:tcBorders>
            <w:shd w:val="clear" w:color="auto" w:fill="C6D9F1"/>
            <w:vAlign w:val="center"/>
          </w:tcPr>
          <w:p w:rsidR="001A46EE" w:rsidRPr="00B30EDB" w:rsidRDefault="001A46EE" w:rsidP="00707EF7">
            <w:pPr>
              <w:pStyle w:val="Bezproreda2"/>
              <w:rPr>
                <w:b/>
                <w:bCs/>
                <w:caps/>
                <w:color w:val="0F243E"/>
                <w:sz w:val="24"/>
                <w:szCs w:val="24"/>
              </w:rPr>
            </w:pPr>
            <w:r w:rsidRPr="00B30EDB">
              <w:rPr>
                <w:b/>
                <w:bCs/>
                <w:caps/>
                <w:color w:val="0F243E"/>
                <w:sz w:val="24"/>
                <w:szCs w:val="24"/>
              </w:rPr>
              <w:t>NAZIV PRAVNE OSOBE, ADRESA,</w:t>
            </w:r>
          </w:p>
        </w:tc>
        <w:tc>
          <w:tcPr>
            <w:tcW w:w="947" w:type="pct"/>
            <w:tcBorders>
              <w:bottom w:val="thinThickSmallGap" w:sz="24" w:space="0" w:color="0F243E"/>
            </w:tcBorders>
            <w:shd w:val="clear" w:color="auto" w:fill="C6D9F1"/>
            <w:vAlign w:val="center"/>
          </w:tcPr>
          <w:p w:rsidR="001A46EE" w:rsidRPr="00B30EDB" w:rsidRDefault="001A46EE" w:rsidP="00707EF7">
            <w:pPr>
              <w:pStyle w:val="Bezproreda2"/>
              <w:rPr>
                <w:b/>
                <w:bCs/>
                <w:caps/>
                <w:color w:val="0F243E"/>
                <w:sz w:val="24"/>
                <w:szCs w:val="24"/>
              </w:rPr>
            </w:pPr>
            <w:r w:rsidRPr="00B30EDB">
              <w:rPr>
                <w:b/>
                <w:bCs/>
                <w:caps/>
                <w:color w:val="0F243E"/>
                <w:sz w:val="24"/>
                <w:szCs w:val="24"/>
              </w:rPr>
              <w:t>IME I PREZIME ODGOVORNE OSOBE</w:t>
            </w:r>
          </w:p>
        </w:tc>
        <w:tc>
          <w:tcPr>
            <w:tcW w:w="820" w:type="pct"/>
            <w:tcBorders>
              <w:bottom w:val="thinThickSmallGap" w:sz="24" w:space="0" w:color="0F243E"/>
            </w:tcBorders>
            <w:shd w:val="clear" w:color="auto" w:fill="C6D9F1"/>
            <w:vAlign w:val="center"/>
          </w:tcPr>
          <w:p w:rsidR="001A46EE" w:rsidRPr="00B30EDB" w:rsidRDefault="001A46EE" w:rsidP="00707EF7">
            <w:pPr>
              <w:pStyle w:val="Bezproreda2"/>
              <w:rPr>
                <w:b/>
                <w:bCs/>
                <w:caps/>
                <w:color w:val="0F243E"/>
                <w:sz w:val="24"/>
                <w:szCs w:val="24"/>
              </w:rPr>
            </w:pPr>
            <w:r w:rsidRPr="00B30EDB">
              <w:rPr>
                <w:b/>
                <w:bCs/>
                <w:caps/>
                <w:color w:val="0F243E"/>
                <w:sz w:val="24"/>
                <w:szCs w:val="24"/>
              </w:rPr>
              <w:t>BROJ ZAPOSLENIH</w:t>
            </w:r>
          </w:p>
        </w:tc>
        <w:tc>
          <w:tcPr>
            <w:tcW w:w="1049" w:type="pct"/>
            <w:tcBorders>
              <w:bottom w:val="thinThickSmallGap" w:sz="24" w:space="0" w:color="0F243E"/>
            </w:tcBorders>
            <w:shd w:val="clear" w:color="auto" w:fill="C6D9F1"/>
            <w:vAlign w:val="center"/>
          </w:tcPr>
          <w:p w:rsidR="001A46EE" w:rsidRPr="00B30EDB" w:rsidRDefault="001A46EE" w:rsidP="00707EF7">
            <w:pPr>
              <w:pStyle w:val="Bezproreda2"/>
              <w:rPr>
                <w:b/>
                <w:bCs/>
                <w:caps/>
                <w:color w:val="0F243E"/>
                <w:sz w:val="24"/>
                <w:szCs w:val="24"/>
              </w:rPr>
            </w:pPr>
            <w:r w:rsidRPr="00B30EDB">
              <w:rPr>
                <w:b/>
                <w:bCs/>
                <w:caps/>
                <w:color w:val="0F243E"/>
                <w:sz w:val="24"/>
                <w:szCs w:val="24"/>
              </w:rPr>
              <w:t xml:space="preserve">VRSTA MATERIJALNO TEHNIČKOG SREDSTVA </w:t>
            </w:r>
          </w:p>
          <w:p w:rsidR="001A46EE" w:rsidRPr="00B30EDB" w:rsidRDefault="001A46EE" w:rsidP="00707EF7">
            <w:pPr>
              <w:pStyle w:val="Bezproreda2"/>
              <w:rPr>
                <w:b/>
                <w:bCs/>
                <w:caps/>
                <w:color w:val="0F243E"/>
                <w:sz w:val="24"/>
                <w:szCs w:val="24"/>
              </w:rPr>
            </w:pPr>
            <w:r w:rsidRPr="00B30EDB">
              <w:rPr>
                <w:b/>
                <w:bCs/>
                <w:caps/>
                <w:color w:val="0F243E"/>
                <w:sz w:val="18"/>
                <w:szCs w:val="18"/>
              </w:rPr>
              <w:t>(KAMION, UTOVARIVAČ, BAGER I SL..)</w:t>
            </w:r>
          </w:p>
        </w:tc>
      </w:tr>
      <w:tr w:rsidR="001A46EE" w:rsidRPr="005658A2">
        <w:trPr>
          <w:jc w:val="center"/>
        </w:trPr>
        <w:tc>
          <w:tcPr>
            <w:tcW w:w="417" w:type="pct"/>
            <w:vAlign w:val="center"/>
          </w:tcPr>
          <w:p w:rsidR="001A46EE" w:rsidRPr="00B30EDB" w:rsidRDefault="001A46EE" w:rsidP="00707EF7">
            <w:pPr>
              <w:pStyle w:val="Bezproreda2"/>
              <w:rPr>
                <w:b/>
                <w:bCs/>
                <w:color w:val="0F243E"/>
              </w:rPr>
            </w:pPr>
            <w:r w:rsidRPr="00B30EDB">
              <w:rPr>
                <w:b/>
                <w:bCs/>
                <w:color w:val="0F243E"/>
              </w:rPr>
              <w:t>1.</w:t>
            </w:r>
          </w:p>
        </w:tc>
        <w:tc>
          <w:tcPr>
            <w:tcW w:w="1766" w:type="pct"/>
            <w:vAlign w:val="center"/>
          </w:tcPr>
          <w:p w:rsidR="001A46EE" w:rsidRPr="00B30EDB" w:rsidRDefault="001A46EE" w:rsidP="00707EF7">
            <w:pPr>
              <w:pStyle w:val="Bezproreda2"/>
              <w:rPr>
                <w:b/>
                <w:bCs/>
                <w:i/>
                <w:iCs/>
                <w:color w:val="0F243E"/>
              </w:rPr>
            </w:pPr>
            <w:r w:rsidRPr="00B30EDB">
              <w:rPr>
                <w:b/>
                <w:bCs/>
                <w:i/>
                <w:iCs/>
                <w:color w:val="0F243E"/>
              </w:rPr>
              <w:t>Autoprijevoznik Stjepan Golubić, Radovec Polje, Vl. Nazora 10, 098751363</w:t>
            </w:r>
          </w:p>
        </w:tc>
        <w:tc>
          <w:tcPr>
            <w:tcW w:w="947" w:type="pct"/>
            <w:vAlign w:val="center"/>
          </w:tcPr>
          <w:p w:rsidR="001A46EE" w:rsidRPr="00B30EDB" w:rsidRDefault="001A46EE" w:rsidP="00707EF7">
            <w:pPr>
              <w:pStyle w:val="Bezproreda2"/>
              <w:rPr>
                <w:color w:val="0F243E"/>
              </w:rPr>
            </w:pPr>
            <w:r w:rsidRPr="00B30EDB">
              <w:rPr>
                <w:color w:val="0F243E"/>
              </w:rPr>
              <w:t>Stjepan Golubić</w:t>
            </w:r>
          </w:p>
        </w:tc>
        <w:tc>
          <w:tcPr>
            <w:tcW w:w="820" w:type="pct"/>
            <w:vAlign w:val="center"/>
          </w:tcPr>
          <w:p w:rsidR="001A46EE" w:rsidRPr="00B30EDB" w:rsidRDefault="001A46EE" w:rsidP="00707EF7">
            <w:pPr>
              <w:pStyle w:val="Bezproreda2"/>
              <w:rPr>
                <w:b/>
                <w:bCs/>
                <w:color w:val="0F243E"/>
              </w:rPr>
            </w:pPr>
            <w:r w:rsidRPr="00B30EDB">
              <w:rPr>
                <w:b/>
                <w:bCs/>
                <w:color w:val="0F243E"/>
              </w:rPr>
              <w:t>1</w:t>
            </w:r>
          </w:p>
        </w:tc>
        <w:tc>
          <w:tcPr>
            <w:tcW w:w="1049" w:type="pct"/>
            <w:vAlign w:val="center"/>
          </w:tcPr>
          <w:p w:rsidR="001A46EE" w:rsidRPr="00B30EDB" w:rsidRDefault="001A46EE" w:rsidP="00B30EDB">
            <w:pPr>
              <w:pStyle w:val="Bezproreda2"/>
              <w:jc w:val="left"/>
              <w:rPr>
                <w:color w:val="0F243E"/>
              </w:rPr>
            </w:pPr>
            <w:r w:rsidRPr="00B30EDB">
              <w:rPr>
                <w:color w:val="0F243E"/>
              </w:rPr>
              <w:t>kamion,</w:t>
            </w:r>
          </w:p>
          <w:p w:rsidR="001A46EE" w:rsidRPr="00B30EDB" w:rsidRDefault="001A46EE" w:rsidP="00B30EDB">
            <w:pPr>
              <w:pStyle w:val="Bezproreda2"/>
              <w:jc w:val="left"/>
              <w:rPr>
                <w:color w:val="0F243E"/>
              </w:rPr>
            </w:pPr>
            <w:r w:rsidRPr="00B30EDB">
              <w:rPr>
                <w:color w:val="0F243E"/>
              </w:rPr>
              <w:t>rovokopač</w:t>
            </w:r>
          </w:p>
        </w:tc>
      </w:tr>
      <w:tr w:rsidR="001A46EE" w:rsidRPr="005658A2">
        <w:trPr>
          <w:jc w:val="center"/>
        </w:trPr>
        <w:tc>
          <w:tcPr>
            <w:tcW w:w="417" w:type="pct"/>
            <w:vAlign w:val="center"/>
          </w:tcPr>
          <w:p w:rsidR="001A46EE" w:rsidRPr="00B30EDB" w:rsidRDefault="001A46EE" w:rsidP="00707EF7">
            <w:pPr>
              <w:pStyle w:val="Bezproreda2"/>
              <w:rPr>
                <w:b/>
                <w:bCs/>
                <w:color w:val="0F243E"/>
              </w:rPr>
            </w:pPr>
            <w:r w:rsidRPr="00B30EDB">
              <w:rPr>
                <w:b/>
                <w:bCs/>
                <w:color w:val="0F243E"/>
              </w:rPr>
              <w:t>2.</w:t>
            </w:r>
          </w:p>
        </w:tc>
        <w:tc>
          <w:tcPr>
            <w:tcW w:w="1766" w:type="pct"/>
            <w:vAlign w:val="center"/>
          </w:tcPr>
          <w:p w:rsidR="001A46EE" w:rsidRPr="00B30EDB" w:rsidRDefault="001A46EE" w:rsidP="00707EF7">
            <w:pPr>
              <w:pStyle w:val="Bezproreda2"/>
              <w:rPr>
                <w:b/>
                <w:bCs/>
                <w:i/>
                <w:iCs/>
                <w:color w:val="0F243E"/>
              </w:rPr>
            </w:pPr>
            <w:r w:rsidRPr="00B30EDB">
              <w:rPr>
                <w:b/>
                <w:bCs/>
                <w:i/>
                <w:iCs/>
                <w:color w:val="0F243E"/>
              </w:rPr>
              <w:t>BT d.o.o., Babinec, Varaždinska 46, 098284513</w:t>
            </w:r>
          </w:p>
        </w:tc>
        <w:tc>
          <w:tcPr>
            <w:tcW w:w="947" w:type="pct"/>
            <w:vAlign w:val="center"/>
          </w:tcPr>
          <w:p w:rsidR="001A46EE" w:rsidRPr="00B30EDB" w:rsidRDefault="001A46EE" w:rsidP="00707EF7">
            <w:pPr>
              <w:pStyle w:val="Bezproreda2"/>
              <w:rPr>
                <w:color w:val="0F243E"/>
              </w:rPr>
            </w:pPr>
            <w:r w:rsidRPr="00B30EDB">
              <w:rPr>
                <w:color w:val="0F243E"/>
              </w:rPr>
              <w:t>Drago Knezoci</w:t>
            </w:r>
          </w:p>
        </w:tc>
        <w:tc>
          <w:tcPr>
            <w:tcW w:w="820" w:type="pct"/>
            <w:vAlign w:val="center"/>
          </w:tcPr>
          <w:p w:rsidR="001A46EE" w:rsidRPr="00B30EDB" w:rsidRDefault="001A46EE" w:rsidP="00707EF7">
            <w:pPr>
              <w:pStyle w:val="Bezproreda2"/>
              <w:rPr>
                <w:b/>
                <w:bCs/>
                <w:color w:val="0F243E"/>
              </w:rPr>
            </w:pPr>
            <w:r w:rsidRPr="00B30EDB">
              <w:rPr>
                <w:b/>
                <w:bCs/>
                <w:color w:val="0F243E"/>
              </w:rPr>
              <w:t>8</w:t>
            </w:r>
          </w:p>
        </w:tc>
        <w:tc>
          <w:tcPr>
            <w:tcW w:w="1049" w:type="pct"/>
            <w:vAlign w:val="center"/>
          </w:tcPr>
          <w:p w:rsidR="001A46EE" w:rsidRPr="00B30EDB" w:rsidRDefault="001A46EE" w:rsidP="00B30EDB">
            <w:pPr>
              <w:pStyle w:val="Bezproreda2"/>
              <w:jc w:val="left"/>
              <w:rPr>
                <w:color w:val="0F243E"/>
              </w:rPr>
            </w:pPr>
            <w:r w:rsidRPr="00B30EDB">
              <w:rPr>
                <w:color w:val="0F243E"/>
              </w:rPr>
              <w:t>2 utovarivača,</w:t>
            </w:r>
          </w:p>
          <w:p w:rsidR="001A46EE" w:rsidRPr="00B30EDB" w:rsidRDefault="001A46EE" w:rsidP="00B30EDB">
            <w:pPr>
              <w:pStyle w:val="Bezproreda2"/>
              <w:jc w:val="left"/>
              <w:rPr>
                <w:color w:val="0F243E"/>
              </w:rPr>
            </w:pPr>
            <w:r w:rsidRPr="00B30EDB">
              <w:rPr>
                <w:color w:val="0F243E"/>
              </w:rPr>
              <w:t>1 kamion za čišćenje snijega</w:t>
            </w:r>
          </w:p>
        </w:tc>
      </w:tr>
      <w:tr w:rsidR="001A46EE" w:rsidRPr="005658A2">
        <w:trPr>
          <w:jc w:val="center"/>
        </w:trPr>
        <w:tc>
          <w:tcPr>
            <w:tcW w:w="417" w:type="pct"/>
            <w:vAlign w:val="center"/>
          </w:tcPr>
          <w:p w:rsidR="001A46EE" w:rsidRPr="00B30EDB" w:rsidRDefault="001A46EE" w:rsidP="00707EF7">
            <w:pPr>
              <w:pStyle w:val="Bezproreda2"/>
              <w:rPr>
                <w:b/>
                <w:bCs/>
                <w:color w:val="0F243E"/>
              </w:rPr>
            </w:pPr>
            <w:r w:rsidRPr="00B30EDB">
              <w:rPr>
                <w:b/>
                <w:bCs/>
                <w:color w:val="0F243E"/>
              </w:rPr>
              <w:t>3,</w:t>
            </w:r>
          </w:p>
        </w:tc>
        <w:tc>
          <w:tcPr>
            <w:tcW w:w="1766" w:type="pct"/>
            <w:vAlign w:val="center"/>
          </w:tcPr>
          <w:p w:rsidR="001A46EE" w:rsidRPr="00B30EDB" w:rsidRDefault="001A46EE" w:rsidP="00707EF7">
            <w:pPr>
              <w:pStyle w:val="Bezproreda2"/>
              <w:rPr>
                <w:b/>
                <w:bCs/>
                <w:i/>
                <w:iCs/>
                <w:color w:val="0F243E"/>
              </w:rPr>
            </w:pPr>
            <w:r w:rsidRPr="00B30EDB">
              <w:rPr>
                <w:b/>
                <w:bCs/>
                <w:i/>
                <w:iCs/>
                <w:color w:val="0F243E"/>
              </w:rPr>
              <w:t>Niskogradnja i nadzor Veselnik, 8.maja 18, Kolarovec, 42208 Cestica, 098715714</w:t>
            </w:r>
          </w:p>
        </w:tc>
        <w:tc>
          <w:tcPr>
            <w:tcW w:w="947" w:type="pct"/>
            <w:vAlign w:val="center"/>
          </w:tcPr>
          <w:p w:rsidR="001A46EE" w:rsidRPr="00B30EDB" w:rsidRDefault="001A46EE" w:rsidP="00707EF7">
            <w:pPr>
              <w:pStyle w:val="Bezproreda2"/>
              <w:rPr>
                <w:color w:val="0F243E"/>
              </w:rPr>
            </w:pPr>
            <w:r w:rsidRPr="00B30EDB">
              <w:rPr>
                <w:color w:val="0F243E"/>
              </w:rPr>
              <w:t>Mario Veselnik</w:t>
            </w:r>
          </w:p>
        </w:tc>
        <w:tc>
          <w:tcPr>
            <w:tcW w:w="820" w:type="pct"/>
            <w:vAlign w:val="center"/>
          </w:tcPr>
          <w:p w:rsidR="001A46EE" w:rsidRPr="00B30EDB" w:rsidRDefault="001A46EE" w:rsidP="00707EF7">
            <w:pPr>
              <w:pStyle w:val="Bezproreda2"/>
              <w:rPr>
                <w:b/>
                <w:bCs/>
                <w:color w:val="0F243E"/>
              </w:rPr>
            </w:pPr>
            <w:r w:rsidRPr="00B30EDB">
              <w:rPr>
                <w:b/>
                <w:bCs/>
                <w:color w:val="0F243E"/>
              </w:rPr>
              <w:t>17</w:t>
            </w:r>
          </w:p>
        </w:tc>
        <w:tc>
          <w:tcPr>
            <w:tcW w:w="1049" w:type="pct"/>
            <w:vAlign w:val="center"/>
          </w:tcPr>
          <w:p w:rsidR="001A46EE" w:rsidRPr="00B30EDB" w:rsidRDefault="001A46EE" w:rsidP="00B30EDB">
            <w:pPr>
              <w:pStyle w:val="Bezproreda2"/>
              <w:jc w:val="left"/>
              <w:rPr>
                <w:color w:val="0F243E"/>
              </w:rPr>
            </w:pPr>
            <w:r w:rsidRPr="00B30EDB">
              <w:rPr>
                <w:color w:val="0F243E"/>
              </w:rPr>
              <w:t>1 stroj za čišćenje snijega,</w:t>
            </w:r>
          </w:p>
          <w:p w:rsidR="001A46EE" w:rsidRPr="00B30EDB" w:rsidRDefault="001A46EE" w:rsidP="00B30EDB">
            <w:pPr>
              <w:pStyle w:val="Bezproreda2"/>
              <w:jc w:val="left"/>
              <w:rPr>
                <w:color w:val="0F243E"/>
              </w:rPr>
            </w:pPr>
            <w:r w:rsidRPr="00B30EDB">
              <w:rPr>
                <w:color w:val="0F243E"/>
              </w:rPr>
              <w:t>1 rovokopač,</w:t>
            </w:r>
          </w:p>
          <w:p w:rsidR="001A46EE" w:rsidRPr="00B30EDB" w:rsidRDefault="001A46EE" w:rsidP="00B30EDB">
            <w:pPr>
              <w:pStyle w:val="Bezproreda2"/>
              <w:jc w:val="left"/>
              <w:rPr>
                <w:color w:val="0F243E"/>
              </w:rPr>
            </w:pPr>
            <w:r w:rsidRPr="00B30EDB">
              <w:rPr>
                <w:color w:val="0F243E"/>
              </w:rPr>
              <w:t>1 traktor,</w:t>
            </w:r>
          </w:p>
          <w:p w:rsidR="001A46EE" w:rsidRPr="00B30EDB" w:rsidRDefault="001A46EE" w:rsidP="00B30EDB">
            <w:pPr>
              <w:pStyle w:val="Bezproreda2"/>
              <w:jc w:val="left"/>
              <w:rPr>
                <w:color w:val="0F243E"/>
              </w:rPr>
            </w:pPr>
            <w:r w:rsidRPr="00B30EDB">
              <w:rPr>
                <w:color w:val="0F243E"/>
              </w:rPr>
              <w:t>1 greder</w:t>
            </w:r>
          </w:p>
        </w:tc>
      </w:tr>
      <w:tr w:rsidR="001A46EE" w:rsidRPr="005658A2">
        <w:trPr>
          <w:jc w:val="center"/>
        </w:trPr>
        <w:tc>
          <w:tcPr>
            <w:tcW w:w="417" w:type="pct"/>
            <w:vAlign w:val="center"/>
          </w:tcPr>
          <w:p w:rsidR="001A46EE" w:rsidRPr="00B30EDB" w:rsidRDefault="001A46EE" w:rsidP="00707EF7">
            <w:pPr>
              <w:pStyle w:val="Bezproreda2"/>
              <w:rPr>
                <w:b/>
                <w:bCs/>
                <w:color w:val="0F243E"/>
              </w:rPr>
            </w:pPr>
            <w:r w:rsidRPr="00B30EDB">
              <w:rPr>
                <w:b/>
                <w:bCs/>
                <w:color w:val="0F243E"/>
              </w:rPr>
              <w:t>4.</w:t>
            </w:r>
          </w:p>
        </w:tc>
        <w:tc>
          <w:tcPr>
            <w:tcW w:w="1766" w:type="pct"/>
            <w:vAlign w:val="center"/>
          </w:tcPr>
          <w:p w:rsidR="001A46EE" w:rsidRPr="00B30EDB" w:rsidRDefault="001A46EE" w:rsidP="00707EF7">
            <w:pPr>
              <w:pStyle w:val="Bezproreda2"/>
              <w:rPr>
                <w:b/>
                <w:bCs/>
                <w:i/>
                <w:iCs/>
                <w:color w:val="0F243E"/>
              </w:rPr>
            </w:pPr>
            <w:r w:rsidRPr="00B30EDB">
              <w:rPr>
                <w:b/>
                <w:bCs/>
                <w:i/>
                <w:iCs/>
                <w:color w:val="0F243E"/>
              </w:rPr>
              <w:t>Poljoprivredni proizvođač Emil Kotolenko, Babinec, Varaždinska 62, 098866908</w:t>
            </w:r>
          </w:p>
        </w:tc>
        <w:tc>
          <w:tcPr>
            <w:tcW w:w="947" w:type="pct"/>
            <w:vAlign w:val="center"/>
          </w:tcPr>
          <w:p w:rsidR="001A46EE" w:rsidRPr="00B30EDB" w:rsidRDefault="001A46EE" w:rsidP="00707EF7">
            <w:pPr>
              <w:pStyle w:val="Bezproreda2"/>
              <w:rPr>
                <w:color w:val="0F243E"/>
              </w:rPr>
            </w:pPr>
            <w:r w:rsidRPr="00B30EDB">
              <w:rPr>
                <w:color w:val="0F243E"/>
              </w:rPr>
              <w:t>Emil Kotolenko</w:t>
            </w:r>
          </w:p>
        </w:tc>
        <w:tc>
          <w:tcPr>
            <w:tcW w:w="820" w:type="pct"/>
            <w:vAlign w:val="center"/>
          </w:tcPr>
          <w:p w:rsidR="001A46EE" w:rsidRPr="00B30EDB" w:rsidRDefault="001A46EE" w:rsidP="00707EF7">
            <w:pPr>
              <w:pStyle w:val="Bezproreda2"/>
              <w:rPr>
                <w:b/>
                <w:bCs/>
                <w:color w:val="0F243E"/>
              </w:rPr>
            </w:pPr>
            <w:r w:rsidRPr="00B30EDB">
              <w:rPr>
                <w:b/>
                <w:bCs/>
                <w:color w:val="0F243E"/>
              </w:rPr>
              <w:t>1</w:t>
            </w:r>
          </w:p>
        </w:tc>
        <w:tc>
          <w:tcPr>
            <w:tcW w:w="1049" w:type="pct"/>
            <w:vAlign w:val="center"/>
          </w:tcPr>
          <w:p w:rsidR="001A46EE" w:rsidRPr="00B30EDB" w:rsidRDefault="001A46EE" w:rsidP="00B30EDB">
            <w:pPr>
              <w:pStyle w:val="Bezproreda2"/>
              <w:jc w:val="left"/>
              <w:rPr>
                <w:color w:val="0F243E"/>
              </w:rPr>
            </w:pPr>
            <w:r w:rsidRPr="00B30EDB">
              <w:rPr>
                <w:color w:val="0F243E"/>
              </w:rPr>
              <w:t>3 traktora,</w:t>
            </w:r>
          </w:p>
          <w:p w:rsidR="001A46EE" w:rsidRPr="00B30EDB" w:rsidRDefault="001A46EE" w:rsidP="00B30EDB">
            <w:pPr>
              <w:pStyle w:val="Bezproreda2"/>
              <w:jc w:val="left"/>
              <w:rPr>
                <w:color w:val="0F243E"/>
              </w:rPr>
            </w:pPr>
            <w:r w:rsidRPr="00B30EDB">
              <w:rPr>
                <w:color w:val="0F243E"/>
              </w:rPr>
              <w:t>3 ralice,</w:t>
            </w:r>
          </w:p>
          <w:p w:rsidR="001A46EE" w:rsidRPr="00B30EDB" w:rsidRDefault="001A46EE" w:rsidP="00B30EDB">
            <w:pPr>
              <w:pStyle w:val="Bezproreda2"/>
              <w:jc w:val="left"/>
              <w:rPr>
                <w:color w:val="0F243E"/>
              </w:rPr>
            </w:pPr>
            <w:r w:rsidRPr="00B30EDB">
              <w:rPr>
                <w:color w:val="0F243E"/>
              </w:rPr>
              <w:t>3 posipača</w:t>
            </w:r>
          </w:p>
        </w:tc>
      </w:tr>
      <w:tr w:rsidR="001A46EE">
        <w:trPr>
          <w:jc w:val="center"/>
        </w:trPr>
        <w:tc>
          <w:tcPr>
            <w:tcW w:w="417" w:type="pct"/>
            <w:vAlign w:val="center"/>
          </w:tcPr>
          <w:p w:rsidR="001A46EE" w:rsidRPr="00B30EDB" w:rsidRDefault="001A46EE" w:rsidP="00707EF7">
            <w:pPr>
              <w:pStyle w:val="Bezproreda2"/>
              <w:rPr>
                <w:b/>
                <w:bCs/>
                <w:color w:val="0F243E"/>
              </w:rPr>
            </w:pPr>
            <w:r w:rsidRPr="00B30EDB">
              <w:rPr>
                <w:b/>
                <w:bCs/>
                <w:color w:val="0F243E"/>
              </w:rPr>
              <w:t>5.</w:t>
            </w:r>
          </w:p>
        </w:tc>
        <w:tc>
          <w:tcPr>
            <w:tcW w:w="1766" w:type="pct"/>
            <w:vAlign w:val="center"/>
          </w:tcPr>
          <w:p w:rsidR="001A46EE" w:rsidRPr="00B30EDB" w:rsidRDefault="001A46EE" w:rsidP="00707EF7">
            <w:pPr>
              <w:pStyle w:val="Bezproreda2"/>
              <w:rPr>
                <w:b/>
                <w:bCs/>
                <w:i/>
                <w:iCs/>
                <w:color w:val="0F243E"/>
              </w:rPr>
            </w:pPr>
            <w:r w:rsidRPr="00B30EDB">
              <w:rPr>
                <w:b/>
                <w:bCs/>
                <w:i/>
                <w:iCs/>
                <w:color w:val="0F243E"/>
              </w:rPr>
              <w:t>Pilana, proizvodnja i trgovina Vlado Friščić, Dubrava Križovljanska, Varaždinska 2, 098268907</w:t>
            </w:r>
          </w:p>
        </w:tc>
        <w:tc>
          <w:tcPr>
            <w:tcW w:w="947" w:type="pct"/>
            <w:vAlign w:val="center"/>
          </w:tcPr>
          <w:p w:rsidR="001A46EE" w:rsidRPr="00B30EDB" w:rsidRDefault="001A46EE" w:rsidP="00707EF7">
            <w:pPr>
              <w:pStyle w:val="Bezproreda2"/>
              <w:rPr>
                <w:color w:val="0F243E"/>
              </w:rPr>
            </w:pPr>
            <w:r w:rsidRPr="00B30EDB">
              <w:rPr>
                <w:color w:val="0F243E"/>
              </w:rPr>
              <w:t>Vlado Friščić</w:t>
            </w:r>
          </w:p>
        </w:tc>
        <w:tc>
          <w:tcPr>
            <w:tcW w:w="820" w:type="pct"/>
            <w:vAlign w:val="center"/>
          </w:tcPr>
          <w:p w:rsidR="001A46EE" w:rsidRPr="00B30EDB" w:rsidRDefault="001A46EE" w:rsidP="00707EF7">
            <w:pPr>
              <w:pStyle w:val="Bezproreda2"/>
              <w:rPr>
                <w:b/>
                <w:bCs/>
                <w:color w:val="0F243E"/>
              </w:rPr>
            </w:pPr>
            <w:r w:rsidRPr="00B30EDB">
              <w:rPr>
                <w:b/>
                <w:bCs/>
                <w:color w:val="0F243E"/>
              </w:rPr>
              <w:t>8</w:t>
            </w:r>
          </w:p>
        </w:tc>
        <w:tc>
          <w:tcPr>
            <w:tcW w:w="1049" w:type="pct"/>
            <w:vAlign w:val="center"/>
          </w:tcPr>
          <w:p w:rsidR="001A46EE" w:rsidRPr="00B30EDB" w:rsidRDefault="001A46EE" w:rsidP="00B30EDB">
            <w:pPr>
              <w:pStyle w:val="Bezproreda2"/>
              <w:jc w:val="left"/>
              <w:rPr>
                <w:color w:val="0F243E"/>
              </w:rPr>
            </w:pPr>
            <w:r w:rsidRPr="00B30EDB">
              <w:rPr>
                <w:color w:val="0F243E"/>
              </w:rPr>
              <w:t>viljuškar,</w:t>
            </w:r>
          </w:p>
          <w:p w:rsidR="001A46EE" w:rsidRPr="00B30EDB" w:rsidRDefault="001A46EE" w:rsidP="00B30EDB">
            <w:pPr>
              <w:pStyle w:val="Bezproreda2"/>
              <w:jc w:val="left"/>
              <w:rPr>
                <w:color w:val="0F243E"/>
              </w:rPr>
            </w:pPr>
            <w:r w:rsidRPr="00B30EDB">
              <w:rPr>
                <w:color w:val="0F243E"/>
              </w:rPr>
              <w:t>bager</w:t>
            </w:r>
          </w:p>
        </w:tc>
      </w:tr>
      <w:tr w:rsidR="001A46EE">
        <w:trPr>
          <w:jc w:val="center"/>
        </w:trPr>
        <w:tc>
          <w:tcPr>
            <w:tcW w:w="417" w:type="pct"/>
            <w:vAlign w:val="center"/>
          </w:tcPr>
          <w:p w:rsidR="001A46EE" w:rsidRPr="00B30EDB" w:rsidRDefault="001A46EE" w:rsidP="00707EF7">
            <w:pPr>
              <w:pStyle w:val="Bezproreda2"/>
              <w:rPr>
                <w:b/>
                <w:bCs/>
                <w:color w:val="0F243E"/>
              </w:rPr>
            </w:pPr>
            <w:r w:rsidRPr="00B30EDB">
              <w:rPr>
                <w:b/>
                <w:bCs/>
                <w:color w:val="0F243E"/>
              </w:rPr>
              <w:t>6.</w:t>
            </w:r>
          </w:p>
        </w:tc>
        <w:tc>
          <w:tcPr>
            <w:tcW w:w="1766" w:type="pct"/>
            <w:vAlign w:val="center"/>
          </w:tcPr>
          <w:p w:rsidR="001A46EE" w:rsidRPr="00B30EDB" w:rsidRDefault="001A46EE" w:rsidP="00707EF7">
            <w:pPr>
              <w:pStyle w:val="Bezproreda2"/>
              <w:rPr>
                <w:b/>
                <w:bCs/>
                <w:i/>
                <w:iCs/>
                <w:color w:val="0F243E"/>
              </w:rPr>
            </w:pPr>
            <w:r w:rsidRPr="00B30EDB">
              <w:rPr>
                <w:b/>
                <w:bCs/>
                <w:i/>
                <w:iCs/>
                <w:color w:val="0F243E"/>
              </w:rPr>
              <w:t>Obrt za prijevoz i poljoprivredu  Mladen Jambrek, Seget Donji, Škrape 1, 21220 Trogirškrape 1, Trogir , poslovnica u Cestici, Dravska bb, 0911267532</w:t>
            </w:r>
          </w:p>
        </w:tc>
        <w:tc>
          <w:tcPr>
            <w:tcW w:w="947" w:type="pct"/>
            <w:vAlign w:val="center"/>
          </w:tcPr>
          <w:p w:rsidR="001A46EE" w:rsidRPr="00B30EDB" w:rsidRDefault="001A46EE" w:rsidP="00707EF7">
            <w:pPr>
              <w:pStyle w:val="Bezproreda2"/>
              <w:rPr>
                <w:color w:val="0F243E"/>
              </w:rPr>
            </w:pPr>
            <w:r w:rsidRPr="00B30EDB">
              <w:rPr>
                <w:color w:val="0F243E"/>
              </w:rPr>
              <w:t>Mladen Jambrek</w:t>
            </w:r>
          </w:p>
        </w:tc>
        <w:tc>
          <w:tcPr>
            <w:tcW w:w="820" w:type="pct"/>
            <w:vAlign w:val="center"/>
          </w:tcPr>
          <w:p w:rsidR="001A46EE" w:rsidRPr="00B30EDB" w:rsidRDefault="001A46EE" w:rsidP="00707EF7">
            <w:pPr>
              <w:pStyle w:val="Bezproreda2"/>
              <w:rPr>
                <w:b/>
                <w:bCs/>
                <w:color w:val="0F243E"/>
              </w:rPr>
            </w:pPr>
            <w:r w:rsidRPr="00B30EDB">
              <w:rPr>
                <w:b/>
                <w:bCs/>
                <w:color w:val="0F243E"/>
              </w:rPr>
              <w:t>63</w:t>
            </w:r>
          </w:p>
        </w:tc>
        <w:tc>
          <w:tcPr>
            <w:tcW w:w="1049" w:type="pct"/>
            <w:vAlign w:val="center"/>
          </w:tcPr>
          <w:p w:rsidR="001A46EE" w:rsidRPr="00B30EDB" w:rsidRDefault="001A46EE" w:rsidP="00B30EDB">
            <w:pPr>
              <w:pStyle w:val="Bezproreda2"/>
              <w:jc w:val="left"/>
              <w:rPr>
                <w:color w:val="0F243E"/>
              </w:rPr>
            </w:pPr>
            <w:r w:rsidRPr="00B30EDB">
              <w:rPr>
                <w:color w:val="0F243E"/>
              </w:rPr>
              <w:t>kamion,</w:t>
            </w:r>
          </w:p>
          <w:p w:rsidR="001A46EE" w:rsidRPr="00B30EDB" w:rsidRDefault="001A46EE" w:rsidP="00B30EDB">
            <w:pPr>
              <w:pStyle w:val="Bezproreda2"/>
              <w:jc w:val="left"/>
              <w:rPr>
                <w:color w:val="0F243E"/>
              </w:rPr>
            </w:pPr>
            <w:r w:rsidRPr="00B30EDB">
              <w:rPr>
                <w:color w:val="0F243E"/>
              </w:rPr>
              <w:t>viljuškar,</w:t>
            </w:r>
          </w:p>
          <w:p w:rsidR="001A46EE" w:rsidRPr="00B30EDB" w:rsidRDefault="001A46EE" w:rsidP="00B30EDB">
            <w:pPr>
              <w:pStyle w:val="Bezproreda2"/>
              <w:jc w:val="left"/>
              <w:rPr>
                <w:color w:val="0F243E"/>
              </w:rPr>
            </w:pPr>
            <w:r w:rsidRPr="00B30EDB">
              <w:rPr>
                <w:color w:val="0F243E"/>
              </w:rPr>
              <w:t>traktor</w:t>
            </w:r>
          </w:p>
        </w:tc>
      </w:tr>
      <w:tr w:rsidR="001A46EE">
        <w:trPr>
          <w:jc w:val="center"/>
        </w:trPr>
        <w:tc>
          <w:tcPr>
            <w:tcW w:w="417" w:type="pct"/>
            <w:vAlign w:val="center"/>
          </w:tcPr>
          <w:p w:rsidR="001A46EE" w:rsidRPr="00B30EDB" w:rsidRDefault="001A46EE" w:rsidP="00707EF7">
            <w:pPr>
              <w:pStyle w:val="Bezproreda2"/>
              <w:rPr>
                <w:b/>
                <w:bCs/>
                <w:color w:val="0F243E"/>
              </w:rPr>
            </w:pPr>
            <w:r w:rsidRPr="00B30EDB">
              <w:rPr>
                <w:b/>
                <w:bCs/>
                <w:color w:val="0F243E"/>
              </w:rPr>
              <w:t xml:space="preserve">7. </w:t>
            </w:r>
          </w:p>
        </w:tc>
        <w:tc>
          <w:tcPr>
            <w:tcW w:w="1766" w:type="pct"/>
            <w:vAlign w:val="center"/>
          </w:tcPr>
          <w:p w:rsidR="001A46EE" w:rsidRPr="00B30EDB" w:rsidRDefault="001A46EE" w:rsidP="00707EF7">
            <w:pPr>
              <w:pStyle w:val="Bezproreda2"/>
              <w:rPr>
                <w:b/>
                <w:bCs/>
                <w:i/>
                <w:iCs/>
                <w:color w:val="0F243E"/>
              </w:rPr>
            </w:pPr>
            <w:r w:rsidRPr="00B30EDB">
              <w:rPr>
                <w:b/>
                <w:bCs/>
                <w:i/>
                <w:iCs/>
                <w:color w:val="0F243E"/>
              </w:rPr>
              <w:t>HO-TIMA d.o.o., Selci Križovljanski 23, 0913739150</w:t>
            </w:r>
          </w:p>
        </w:tc>
        <w:tc>
          <w:tcPr>
            <w:tcW w:w="947" w:type="pct"/>
            <w:vAlign w:val="center"/>
          </w:tcPr>
          <w:p w:rsidR="001A46EE" w:rsidRPr="00B30EDB" w:rsidRDefault="001A46EE" w:rsidP="00707EF7">
            <w:pPr>
              <w:pStyle w:val="Bezproreda2"/>
              <w:rPr>
                <w:color w:val="0F243E"/>
              </w:rPr>
            </w:pPr>
            <w:r w:rsidRPr="00B30EDB">
              <w:rPr>
                <w:color w:val="0F243E"/>
              </w:rPr>
              <w:t>Ivan Hohnjec</w:t>
            </w:r>
          </w:p>
        </w:tc>
        <w:tc>
          <w:tcPr>
            <w:tcW w:w="820" w:type="pct"/>
            <w:vAlign w:val="center"/>
          </w:tcPr>
          <w:p w:rsidR="001A46EE" w:rsidRPr="00B30EDB" w:rsidRDefault="001A46EE" w:rsidP="00707EF7">
            <w:pPr>
              <w:pStyle w:val="Bezproreda2"/>
              <w:rPr>
                <w:b/>
                <w:bCs/>
                <w:color w:val="0F243E"/>
              </w:rPr>
            </w:pPr>
            <w:r w:rsidRPr="00B30EDB">
              <w:rPr>
                <w:b/>
                <w:bCs/>
                <w:color w:val="0F243E"/>
              </w:rPr>
              <w:t>15</w:t>
            </w:r>
          </w:p>
        </w:tc>
        <w:tc>
          <w:tcPr>
            <w:tcW w:w="1049" w:type="pct"/>
            <w:vAlign w:val="center"/>
          </w:tcPr>
          <w:p w:rsidR="001A46EE" w:rsidRPr="00B30EDB" w:rsidRDefault="001A46EE" w:rsidP="00B30EDB">
            <w:pPr>
              <w:pStyle w:val="Bezproreda2"/>
              <w:jc w:val="left"/>
              <w:rPr>
                <w:color w:val="0F243E"/>
              </w:rPr>
            </w:pPr>
            <w:r w:rsidRPr="00B30EDB">
              <w:rPr>
                <w:color w:val="0F243E"/>
              </w:rPr>
              <w:t>autodizalica,</w:t>
            </w:r>
          </w:p>
          <w:p w:rsidR="001A46EE" w:rsidRPr="00B30EDB" w:rsidRDefault="001A46EE" w:rsidP="00B30EDB">
            <w:pPr>
              <w:pStyle w:val="Bezproreda2"/>
              <w:jc w:val="left"/>
              <w:rPr>
                <w:color w:val="0F243E"/>
              </w:rPr>
            </w:pPr>
            <w:r w:rsidRPr="00B30EDB">
              <w:rPr>
                <w:color w:val="0F243E"/>
              </w:rPr>
              <w:t>kamion,</w:t>
            </w:r>
          </w:p>
          <w:p w:rsidR="001A46EE" w:rsidRPr="00B30EDB" w:rsidRDefault="001A46EE" w:rsidP="00B30EDB">
            <w:pPr>
              <w:pStyle w:val="Bezproreda2"/>
              <w:jc w:val="left"/>
              <w:rPr>
                <w:color w:val="0F243E"/>
              </w:rPr>
            </w:pPr>
            <w:r w:rsidRPr="00B30EDB">
              <w:rPr>
                <w:color w:val="0F243E"/>
              </w:rPr>
              <w:t>viljuškar,</w:t>
            </w:r>
          </w:p>
          <w:p w:rsidR="001A46EE" w:rsidRPr="00B30EDB" w:rsidRDefault="001A46EE" w:rsidP="00B30EDB">
            <w:pPr>
              <w:pStyle w:val="Bezproreda2"/>
              <w:jc w:val="left"/>
              <w:rPr>
                <w:color w:val="0F243E"/>
              </w:rPr>
            </w:pPr>
            <w:r w:rsidRPr="00B30EDB">
              <w:rPr>
                <w:color w:val="0F243E"/>
              </w:rPr>
              <w:t>škarasta platforma</w:t>
            </w:r>
          </w:p>
        </w:tc>
      </w:tr>
      <w:tr w:rsidR="001A46EE">
        <w:trPr>
          <w:jc w:val="center"/>
        </w:trPr>
        <w:tc>
          <w:tcPr>
            <w:tcW w:w="417" w:type="pct"/>
            <w:vAlign w:val="center"/>
          </w:tcPr>
          <w:p w:rsidR="001A46EE" w:rsidRPr="00B30EDB" w:rsidRDefault="001A46EE" w:rsidP="00707EF7">
            <w:pPr>
              <w:pStyle w:val="Bezproreda2"/>
              <w:rPr>
                <w:b/>
                <w:bCs/>
                <w:color w:val="0F243E"/>
              </w:rPr>
            </w:pPr>
            <w:r w:rsidRPr="00B30EDB">
              <w:rPr>
                <w:b/>
                <w:bCs/>
                <w:color w:val="0F243E"/>
              </w:rPr>
              <w:t>8.</w:t>
            </w:r>
          </w:p>
        </w:tc>
        <w:tc>
          <w:tcPr>
            <w:tcW w:w="1766" w:type="pct"/>
            <w:vAlign w:val="center"/>
          </w:tcPr>
          <w:p w:rsidR="001A46EE" w:rsidRPr="00B30EDB" w:rsidRDefault="001A46EE" w:rsidP="00707EF7">
            <w:pPr>
              <w:pStyle w:val="Bezproreda2"/>
              <w:rPr>
                <w:b/>
                <w:bCs/>
                <w:i/>
                <w:iCs/>
                <w:color w:val="0F243E"/>
              </w:rPr>
            </w:pPr>
            <w:r w:rsidRPr="00B30EDB">
              <w:rPr>
                <w:b/>
                <w:bCs/>
                <w:i/>
                <w:iCs/>
                <w:color w:val="0F243E"/>
              </w:rPr>
              <w:t>Premužić transporti d.o.o., Veliki Lovrečan, Sv. Lovre 2</w:t>
            </w:r>
          </w:p>
        </w:tc>
        <w:tc>
          <w:tcPr>
            <w:tcW w:w="947" w:type="pct"/>
            <w:vAlign w:val="center"/>
          </w:tcPr>
          <w:p w:rsidR="001A46EE" w:rsidRPr="00B30EDB" w:rsidRDefault="001A46EE" w:rsidP="00707EF7">
            <w:pPr>
              <w:pStyle w:val="Bezproreda2"/>
              <w:rPr>
                <w:color w:val="0F243E"/>
              </w:rPr>
            </w:pPr>
            <w:r w:rsidRPr="00B30EDB">
              <w:rPr>
                <w:color w:val="0F243E"/>
              </w:rPr>
              <w:t>Mirko Premužić</w:t>
            </w:r>
          </w:p>
        </w:tc>
        <w:tc>
          <w:tcPr>
            <w:tcW w:w="820" w:type="pct"/>
            <w:vAlign w:val="center"/>
          </w:tcPr>
          <w:p w:rsidR="001A46EE" w:rsidRPr="00B30EDB" w:rsidRDefault="001A46EE" w:rsidP="00707EF7">
            <w:pPr>
              <w:pStyle w:val="Bezproreda2"/>
              <w:rPr>
                <w:b/>
                <w:bCs/>
                <w:color w:val="0F243E"/>
              </w:rPr>
            </w:pPr>
          </w:p>
        </w:tc>
        <w:tc>
          <w:tcPr>
            <w:tcW w:w="1049" w:type="pct"/>
            <w:vAlign w:val="center"/>
          </w:tcPr>
          <w:p w:rsidR="001A46EE" w:rsidRPr="00B30EDB" w:rsidRDefault="001A46EE" w:rsidP="00B30EDB">
            <w:pPr>
              <w:pStyle w:val="Bezproreda2"/>
              <w:jc w:val="left"/>
              <w:rPr>
                <w:color w:val="0F243E"/>
              </w:rPr>
            </w:pPr>
            <w:r w:rsidRPr="00B30EDB">
              <w:rPr>
                <w:color w:val="0F243E"/>
              </w:rPr>
              <w:t>kamion</w:t>
            </w:r>
          </w:p>
        </w:tc>
      </w:tr>
      <w:tr w:rsidR="001A46EE">
        <w:trPr>
          <w:jc w:val="center"/>
        </w:trPr>
        <w:tc>
          <w:tcPr>
            <w:tcW w:w="417" w:type="pct"/>
            <w:vAlign w:val="center"/>
          </w:tcPr>
          <w:p w:rsidR="001A46EE" w:rsidRPr="00B30EDB" w:rsidRDefault="001A46EE" w:rsidP="00707EF7">
            <w:pPr>
              <w:pStyle w:val="Bezproreda2"/>
              <w:rPr>
                <w:b/>
                <w:bCs/>
                <w:color w:val="0F243E"/>
              </w:rPr>
            </w:pPr>
            <w:r w:rsidRPr="00B30EDB">
              <w:rPr>
                <w:b/>
                <w:bCs/>
                <w:color w:val="0F243E"/>
              </w:rPr>
              <w:t>9.</w:t>
            </w:r>
          </w:p>
        </w:tc>
        <w:tc>
          <w:tcPr>
            <w:tcW w:w="1766" w:type="pct"/>
            <w:vAlign w:val="center"/>
          </w:tcPr>
          <w:p w:rsidR="001A46EE" w:rsidRPr="00B30EDB" w:rsidRDefault="001A46EE" w:rsidP="00707EF7">
            <w:pPr>
              <w:pStyle w:val="Bezproreda2"/>
              <w:rPr>
                <w:b/>
                <w:bCs/>
                <w:i/>
                <w:iCs/>
                <w:color w:val="0F243E"/>
              </w:rPr>
            </w:pPr>
            <w:r w:rsidRPr="00B30EDB">
              <w:rPr>
                <w:b/>
                <w:bCs/>
                <w:i/>
                <w:iCs/>
                <w:color w:val="0F243E"/>
              </w:rPr>
              <w:t xml:space="preserve">Kontrans d.o.o., Babinec, </w:t>
            </w:r>
            <w:r w:rsidRPr="00B30EDB">
              <w:rPr>
                <w:b/>
                <w:bCs/>
                <w:i/>
                <w:iCs/>
                <w:color w:val="0F243E"/>
              </w:rPr>
              <w:lastRenderedPageBreak/>
              <w:t xml:space="preserve">Varaždinska 46, </w:t>
            </w:r>
          </w:p>
        </w:tc>
        <w:tc>
          <w:tcPr>
            <w:tcW w:w="947" w:type="pct"/>
            <w:vAlign w:val="center"/>
          </w:tcPr>
          <w:p w:rsidR="001A46EE" w:rsidRPr="00B30EDB" w:rsidRDefault="001A46EE" w:rsidP="00707EF7">
            <w:pPr>
              <w:pStyle w:val="Bezproreda2"/>
              <w:rPr>
                <w:color w:val="0F243E"/>
              </w:rPr>
            </w:pPr>
            <w:r w:rsidRPr="00B30EDB">
              <w:rPr>
                <w:color w:val="0F243E"/>
              </w:rPr>
              <w:lastRenderedPageBreak/>
              <w:t>Stanko Turščak</w:t>
            </w:r>
          </w:p>
        </w:tc>
        <w:tc>
          <w:tcPr>
            <w:tcW w:w="820" w:type="pct"/>
            <w:vAlign w:val="center"/>
          </w:tcPr>
          <w:p w:rsidR="001A46EE" w:rsidRPr="00B30EDB" w:rsidRDefault="001A46EE" w:rsidP="00707EF7">
            <w:pPr>
              <w:pStyle w:val="Bezproreda2"/>
              <w:rPr>
                <w:b/>
                <w:bCs/>
                <w:color w:val="0F243E"/>
              </w:rPr>
            </w:pPr>
            <w:r w:rsidRPr="00B30EDB">
              <w:rPr>
                <w:b/>
                <w:bCs/>
                <w:color w:val="0F243E"/>
              </w:rPr>
              <w:t>15</w:t>
            </w:r>
          </w:p>
        </w:tc>
        <w:tc>
          <w:tcPr>
            <w:tcW w:w="1049" w:type="pct"/>
            <w:vAlign w:val="center"/>
          </w:tcPr>
          <w:p w:rsidR="001A46EE" w:rsidRPr="00B30EDB" w:rsidRDefault="001A46EE" w:rsidP="00B30EDB">
            <w:pPr>
              <w:pStyle w:val="Bezproreda2"/>
              <w:jc w:val="left"/>
              <w:rPr>
                <w:color w:val="0F243E"/>
              </w:rPr>
            </w:pPr>
            <w:r w:rsidRPr="00B30EDB">
              <w:rPr>
                <w:color w:val="0F243E"/>
              </w:rPr>
              <w:t>kamion,</w:t>
            </w:r>
          </w:p>
          <w:p w:rsidR="001A46EE" w:rsidRPr="00B30EDB" w:rsidRDefault="001A46EE" w:rsidP="00B30EDB">
            <w:pPr>
              <w:pStyle w:val="Bezproreda2"/>
              <w:jc w:val="left"/>
              <w:rPr>
                <w:color w:val="0F243E"/>
              </w:rPr>
            </w:pPr>
            <w:r w:rsidRPr="00B30EDB">
              <w:rPr>
                <w:color w:val="0F243E"/>
              </w:rPr>
              <w:lastRenderedPageBreak/>
              <w:t>bager,</w:t>
            </w:r>
          </w:p>
          <w:p w:rsidR="001A46EE" w:rsidRPr="00B30EDB" w:rsidRDefault="001A46EE" w:rsidP="00B30EDB">
            <w:pPr>
              <w:pStyle w:val="Bezproreda2"/>
              <w:jc w:val="left"/>
              <w:rPr>
                <w:color w:val="0F243E"/>
              </w:rPr>
            </w:pPr>
            <w:r w:rsidRPr="00B30EDB">
              <w:rPr>
                <w:color w:val="0F243E"/>
              </w:rPr>
              <w:t>viljuškar</w:t>
            </w:r>
          </w:p>
        </w:tc>
      </w:tr>
      <w:tr w:rsidR="001A46EE">
        <w:trPr>
          <w:jc w:val="center"/>
        </w:trPr>
        <w:tc>
          <w:tcPr>
            <w:tcW w:w="417" w:type="pct"/>
            <w:vAlign w:val="center"/>
          </w:tcPr>
          <w:p w:rsidR="001A46EE" w:rsidRPr="00B30EDB" w:rsidRDefault="001A46EE" w:rsidP="00707EF7">
            <w:pPr>
              <w:pStyle w:val="Bezproreda2"/>
              <w:rPr>
                <w:b/>
                <w:bCs/>
                <w:color w:val="0F243E"/>
              </w:rPr>
            </w:pPr>
            <w:r w:rsidRPr="00B30EDB">
              <w:rPr>
                <w:b/>
                <w:bCs/>
                <w:color w:val="0F243E"/>
              </w:rPr>
              <w:lastRenderedPageBreak/>
              <w:t>10.</w:t>
            </w:r>
          </w:p>
        </w:tc>
        <w:tc>
          <w:tcPr>
            <w:tcW w:w="1766" w:type="pct"/>
            <w:vAlign w:val="center"/>
          </w:tcPr>
          <w:p w:rsidR="001A46EE" w:rsidRPr="00B30EDB" w:rsidRDefault="001A46EE" w:rsidP="00707EF7">
            <w:pPr>
              <w:pStyle w:val="Bezproreda2"/>
              <w:rPr>
                <w:b/>
                <w:bCs/>
                <w:i/>
                <w:iCs/>
                <w:color w:val="0F243E"/>
              </w:rPr>
            </w:pPr>
            <w:r w:rsidRPr="00B30EDB">
              <w:rPr>
                <w:b/>
                <w:bCs/>
                <w:i/>
                <w:iCs/>
                <w:color w:val="0F243E"/>
              </w:rPr>
              <w:t>Autoprijevoz, građevinski strojevi, proizvodnja betona i poljoprivredna proizvodnja Stjepan Mislović, Gornje Vratno, Varaždinska 74, 0989828358</w:t>
            </w:r>
          </w:p>
        </w:tc>
        <w:tc>
          <w:tcPr>
            <w:tcW w:w="947" w:type="pct"/>
            <w:vAlign w:val="center"/>
          </w:tcPr>
          <w:p w:rsidR="001A46EE" w:rsidRPr="00B30EDB" w:rsidRDefault="001A46EE" w:rsidP="00707EF7">
            <w:pPr>
              <w:pStyle w:val="Bezproreda2"/>
              <w:rPr>
                <w:color w:val="0F243E"/>
              </w:rPr>
            </w:pPr>
            <w:r w:rsidRPr="00B30EDB">
              <w:rPr>
                <w:color w:val="0F243E"/>
              </w:rPr>
              <w:t>Stjepan Mislović</w:t>
            </w:r>
          </w:p>
        </w:tc>
        <w:tc>
          <w:tcPr>
            <w:tcW w:w="820" w:type="pct"/>
            <w:vAlign w:val="center"/>
          </w:tcPr>
          <w:p w:rsidR="001A46EE" w:rsidRPr="00B30EDB" w:rsidRDefault="001A46EE" w:rsidP="00707EF7">
            <w:pPr>
              <w:pStyle w:val="Bezproreda2"/>
              <w:rPr>
                <w:b/>
                <w:bCs/>
                <w:color w:val="0F243E"/>
              </w:rPr>
            </w:pPr>
            <w:r w:rsidRPr="00B30EDB">
              <w:rPr>
                <w:b/>
                <w:bCs/>
                <w:color w:val="0F243E"/>
              </w:rPr>
              <w:t>5</w:t>
            </w:r>
          </w:p>
        </w:tc>
        <w:tc>
          <w:tcPr>
            <w:tcW w:w="1049" w:type="pct"/>
            <w:vAlign w:val="center"/>
          </w:tcPr>
          <w:p w:rsidR="001A46EE" w:rsidRPr="00B30EDB" w:rsidRDefault="001A46EE" w:rsidP="00B30EDB">
            <w:pPr>
              <w:pStyle w:val="Bezproreda2"/>
              <w:jc w:val="left"/>
              <w:rPr>
                <w:color w:val="0F243E"/>
              </w:rPr>
            </w:pPr>
            <w:r w:rsidRPr="00B30EDB">
              <w:rPr>
                <w:color w:val="0F243E"/>
              </w:rPr>
              <w:t>kamion,</w:t>
            </w:r>
          </w:p>
          <w:p w:rsidR="001A46EE" w:rsidRPr="00B30EDB" w:rsidRDefault="001A46EE" w:rsidP="00B30EDB">
            <w:pPr>
              <w:pStyle w:val="Bezproreda2"/>
              <w:jc w:val="left"/>
              <w:rPr>
                <w:color w:val="0F243E"/>
              </w:rPr>
            </w:pPr>
            <w:r w:rsidRPr="00B30EDB">
              <w:rPr>
                <w:color w:val="0F243E"/>
              </w:rPr>
              <w:t>utovarivač</w:t>
            </w:r>
          </w:p>
        </w:tc>
      </w:tr>
    </w:tbl>
    <w:p w:rsidR="001A46EE" w:rsidRDefault="001A46EE" w:rsidP="00707EF7">
      <w:pPr>
        <w:pStyle w:val="Bezproreda2"/>
        <w:spacing w:after="240"/>
      </w:pPr>
      <w:bookmarkStart w:id="109" w:name="_Toc398649535"/>
      <w:r w:rsidRPr="00707EF7">
        <w:rPr>
          <w:b/>
          <w:bCs/>
        </w:rPr>
        <w:t>Izvor</w:t>
      </w:r>
      <w:r w:rsidRPr="00707EF7">
        <w:t>: JUO Općine Cestica, listopad 2014.</w:t>
      </w:r>
    </w:p>
    <w:p w:rsidR="001A46EE" w:rsidRDefault="001A46EE" w:rsidP="00707EF7"/>
    <w:p w:rsidR="001A46EE" w:rsidRPr="00FC19F0" w:rsidRDefault="001A46EE" w:rsidP="00A708D6">
      <w:pPr>
        <w:pStyle w:val="Stil4"/>
        <w:numPr>
          <w:ilvl w:val="0"/>
          <w:numId w:val="0"/>
        </w:numPr>
      </w:pPr>
      <w:r w:rsidRPr="00FC19F0">
        <w:t xml:space="preserve">Udruge od interesa za zaštitu i spašavanje stanovništva, materijalnih i kulturnih dobara i okoliša na području </w:t>
      </w:r>
      <w:bookmarkEnd w:id="109"/>
      <w:r>
        <w:t>Općine Cestica</w:t>
      </w:r>
    </w:p>
    <w:p w:rsidR="001A46EE" w:rsidRPr="00FC19F0" w:rsidRDefault="001A46EE" w:rsidP="00EE5B57">
      <w:r w:rsidRPr="00FC19F0">
        <w:t xml:space="preserve">Nastavnim </w:t>
      </w:r>
      <w:r>
        <w:t>tabličnim prikazom predoč</w:t>
      </w:r>
      <w:r w:rsidRPr="00FC19F0">
        <w:t>ene su Udruge koje dje</w:t>
      </w:r>
      <w:r>
        <w:t>luju na području Općine Cestica</w:t>
      </w:r>
      <w:r w:rsidRPr="00FC19F0">
        <w:t xml:space="preserve"> te se mogu angažirati za potrebe zaštite i spašavanja. </w:t>
      </w:r>
    </w:p>
    <w:p w:rsidR="001A46EE" w:rsidRDefault="001A46EE" w:rsidP="0021442D">
      <w:pPr>
        <w:pStyle w:val="Opisslike"/>
        <w:keepNext/>
        <w:spacing w:before="240"/>
      </w:pPr>
      <w:bookmarkStart w:id="110" w:name="_Toc406062782"/>
      <w:r>
        <w:t xml:space="preserve">Tablica </w:t>
      </w:r>
      <w:r w:rsidR="00C04D77">
        <w:fldChar w:fldCharType="begin"/>
      </w:r>
      <w:r w:rsidR="00C04D77">
        <w:instrText xml:space="preserve"> SEQ Tablica \* ARABIC </w:instrText>
      </w:r>
      <w:r w:rsidR="00C04D77">
        <w:fldChar w:fldCharType="separate"/>
      </w:r>
      <w:r w:rsidR="00A00002">
        <w:rPr>
          <w:noProof/>
        </w:rPr>
        <w:t>37</w:t>
      </w:r>
      <w:r w:rsidR="00C04D77">
        <w:rPr>
          <w:noProof/>
        </w:rPr>
        <w:fldChar w:fldCharType="end"/>
      </w:r>
      <w:r>
        <w:t xml:space="preserve">. </w:t>
      </w:r>
      <w:r w:rsidRPr="0021442D">
        <w:t>Udruge građana na području Općine Cestica</w:t>
      </w:r>
      <w:bookmarkEnd w:id="110"/>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1008"/>
        <w:gridCol w:w="3439"/>
        <w:gridCol w:w="1764"/>
      </w:tblGrid>
      <w:tr w:rsidR="001A46EE" w:rsidRPr="00FC19F0">
        <w:trPr>
          <w:trHeight w:val="340"/>
          <w:jc w:val="center"/>
        </w:trPr>
        <w:tc>
          <w:tcPr>
            <w:tcW w:w="0" w:type="auto"/>
            <w:tcBorders>
              <w:bottom w:val="thinThickSmallGap" w:sz="24" w:space="0" w:color="0F243E"/>
            </w:tcBorders>
            <w:shd w:val="clear" w:color="auto" w:fill="C6D9F1"/>
            <w:vAlign w:val="center"/>
          </w:tcPr>
          <w:p w:rsidR="001A46EE" w:rsidRPr="00B30EDB" w:rsidRDefault="001A46EE" w:rsidP="0021442D">
            <w:pPr>
              <w:pStyle w:val="Bezproreda2"/>
              <w:rPr>
                <w:b/>
                <w:bCs/>
                <w:caps/>
                <w:color w:val="0F243E"/>
                <w:sz w:val="24"/>
                <w:szCs w:val="24"/>
              </w:rPr>
            </w:pPr>
            <w:r w:rsidRPr="00B30EDB">
              <w:rPr>
                <w:b/>
                <w:bCs/>
                <w:caps/>
                <w:color w:val="0F243E"/>
                <w:sz w:val="24"/>
                <w:szCs w:val="24"/>
              </w:rPr>
              <w:t>Red. br</w:t>
            </w:r>
          </w:p>
        </w:tc>
        <w:tc>
          <w:tcPr>
            <w:tcW w:w="0" w:type="auto"/>
            <w:tcBorders>
              <w:bottom w:val="thinThickSmallGap" w:sz="24" w:space="0" w:color="0F243E"/>
            </w:tcBorders>
            <w:shd w:val="clear" w:color="auto" w:fill="C6D9F1"/>
            <w:vAlign w:val="center"/>
          </w:tcPr>
          <w:p w:rsidR="001A46EE" w:rsidRPr="00B30EDB" w:rsidRDefault="001A46EE" w:rsidP="0021442D">
            <w:pPr>
              <w:pStyle w:val="Bezproreda2"/>
              <w:rPr>
                <w:b/>
                <w:bCs/>
                <w:caps/>
                <w:color w:val="0F243E"/>
                <w:sz w:val="24"/>
                <w:szCs w:val="24"/>
              </w:rPr>
            </w:pPr>
            <w:r w:rsidRPr="00B30EDB">
              <w:rPr>
                <w:b/>
                <w:bCs/>
                <w:caps/>
                <w:color w:val="0F243E"/>
                <w:sz w:val="24"/>
                <w:szCs w:val="24"/>
              </w:rPr>
              <w:t>NAZIV UDRUGE</w:t>
            </w:r>
          </w:p>
        </w:tc>
        <w:tc>
          <w:tcPr>
            <w:tcW w:w="0" w:type="auto"/>
            <w:tcBorders>
              <w:bottom w:val="thinThickSmallGap" w:sz="24" w:space="0" w:color="0F243E"/>
            </w:tcBorders>
            <w:shd w:val="clear" w:color="auto" w:fill="C6D9F1"/>
            <w:vAlign w:val="center"/>
          </w:tcPr>
          <w:p w:rsidR="001A46EE" w:rsidRPr="00B30EDB" w:rsidRDefault="001A46EE" w:rsidP="0021442D">
            <w:pPr>
              <w:pStyle w:val="Bezproreda2"/>
              <w:rPr>
                <w:b/>
                <w:bCs/>
                <w:caps/>
                <w:color w:val="0F243E"/>
                <w:sz w:val="24"/>
                <w:szCs w:val="24"/>
              </w:rPr>
            </w:pPr>
            <w:r w:rsidRPr="00B30EDB">
              <w:rPr>
                <w:b/>
                <w:bCs/>
                <w:caps/>
                <w:color w:val="0F243E"/>
                <w:sz w:val="24"/>
                <w:szCs w:val="24"/>
              </w:rPr>
              <w:t>BROJ ČLANOVA</w:t>
            </w:r>
          </w:p>
        </w:tc>
      </w:tr>
      <w:tr w:rsidR="001A46EE" w:rsidRPr="00FC19F0">
        <w:trPr>
          <w:trHeight w:val="340"/>
          <w:jc w:val="center"/>
        </w:trPr>
        <w:tc>
          <w:tcPr>
            <w:tcW w:w="0" w:type="auto"/>
            <w:vAlign w:val="center"/>
          </w:tcPr>
          <w:p w:rsidR="001A46EE" w:rsidRPr="00B30EDB" w:rsidRDefault="001A46EE" w:rsidP="0021442D">
            <w:pPr>
              <w:pStyle w:val="Bezproreda2"/>
              <w:rPr>
                <w:b/>
                <w:bCs/>
                <w:color w:val="0F243E"/>
              </w:rPr>
            </w:pPr>
            <w:r w:rsidRPr="00B30EDB">
              <w:rPr>
                <w:b/>
                <w:bCs/>
                <w:color w:val="0F243E"/>
              </w:rPr>
              <w:t>1.</w:t>
            </w:r>
          </w:p>
        </w:tc>
        <w:tc>
          <w:tcPr>
            <w:tcW w:w="0" w:type="auto"/>
            <w:vAlign w:val="center"/>
          </w:tcPr>
          <w:p w:rsidR="001A46EE" w:rsidRPr="00B30EDB" w:rsidRDefault="001A46EE" w:rsidP="0021442D">
            <w:pPr>
              <w:pStyle w:val="Bezproreda2"/>
              <w:rPr>
                <w:b/>
                <w:bCs/>
                <w:i/>
                <w:iCs/>
                <w:color w:val="0F243E"/>
              </w:rPr>
            </w:pPr>
            <w:r w:rsidRPr="00B30EDB">
              <w:rPr>
                <w:b/>
                <w:bCs/>
                <w:i/>
                <w:iCs/>
                <w:color w:val="0F243E"/>
              </w:rPr>
              <w:t>Planinarsko društvo- ogranak Dugi Vrh</w:t>
            </w:r>
          </w:p>
        </w:tc>
        <w:tc>
          <w:tcPr>
            <w:tcW w:w="0" w:type="auto"/>
            <w:vAlign w:val="center"/>
          </w:tcPr>
          <w:p w:rsidR="001A46EE" w:rsidRPr="00B30EDB" w:rsidRDefault="001A46EE" w:rsidP="0021442D">
            <w:pPr>
              <w:pStyle w:val="Bezproreda2"/>
              <w:rPr>
                <w:color w:val="0F243E"/>
              </w:rPr>
            </w:pPr>
            <w:r w:rsidRPr="00B30EDB">
              <w:rPr>
                <w:color w:val="0F243E"/>
              </w:rPr>
              <w:t>20</w:t>
            </w:r>
          </w:p>
        </w:tc>
      </w:tr>
      <w:tr w:rsidR="001A46EE" w:rsidRPr="00FC19F0">
        <w:trPr>
          <w:trHeight w:val="340"/>
          <w:jc w:val="center"/>
        </w:trPr>
        <w:tc>
          <w:tcPr>
            <w:tcW w:w="0" w:type="auto"/>
            <w:vAlign w:val="center"/>
          </w:tcPr>
          <w:p w:rsidR="001A46EE" w:rsidRPr="00B30EDB" w:rsidRDefault="001A46EE" w:rsidP="0021442D">
            <w:pPr>
              <w:pStyle w:val="Bezproreda2"/>
              <w:rPr>
                <w:b/>
                <w:bCs/>
                <w:color w:val="0F243E"/>
              </w:rPr>
            </w:pPr>
            <w:r w:rsidRPr="00B30EDB">
              <w:rPr>
                <w:b/>
                <w:bCs/>
                <w:color w:val="0F243E"/>
              </w:rPr>
              <w:t>2.</w:t>
            </w:r>
          </w:p>
        </w:tc>
        <w:tc>
          <w:tcPr>
            <w:tcW w:w="0" w:type="auto"/>
            <w:vAlign w:val="center"/>
          </w:tcPr>
          <w:p w:rsidR="001A46EE" w:rsidRPr="00B30EDB" w:rsidRDefault="001A46EE" w:rsidP="0021442D">
            <w:pPr>
              <w:pStyle w:val="Bezproreda2"/>
              <w:rPr>
                <w:b/>
                <w:bCs/>
                <w:i/>
                <w:iCs/>
                <w:color w:val="0F243E"/>
              </w:rPr>
            </w:pPr>
            <w:r w:rsidRPr="00B30EDB">
              <w:rPr>
                <w:b/>
                <w:bCs/>
                <w:i/>
                <w:iCs/>
                <w:color w:val="0F243E"/>
              </w:rPr>
              <w:t>Lovačko društvo „Sv. Hubert“ Cestica</w:t>
            </w:r>
          </w:p>
        </w:tc>
        <w:tc>
          <w:tcPr>
            <w:tcW w:w="0" w:type="auto"/>
            <w:vAlign w:val="center"/>
          </w:tcPr>
          <w:p w:rsidR="001A46EE" w:rsidRPr="00B30EDB" w:rsidRDefault="001A46EE" w:rsidP="0021442D">
            <w:pPr>
              <w:pStyle w:val="Bezproreda2"/>
              <w:rPr>
                <w:color w:val="0F243E"/>
              </w:rPr>
            </w:pPr>
            <w:r w:rsidRPr="00B30EDB">
              <w:rPr>
                <w:color w:val="0F243E"/>
              </w:rPr>
              <w:t>39</w:t>
            </w:r>
          </w:p>
        </w:tc>
      </w:tr>
      <w:tr w:rsidR="001A46EE" w:rsidRPr="00FC19F0">
        <w:trPr>
          <w:trHeight w:val="340"/>
          <w:jc w:val="center"/>
        </w:trPr>
        <w:tc>
          <w:tcPr>
            <w:tcW w:w="0" w:type="auto"/>
            <w:vAlign w:val="center"/>
          </w:tcPr>
          <w:p w:rsidR="001A46EE" w:rsidRPr="00B30EDB" w:rsidRDefault="001A46EE" w:rsidP="0021442D">
            <w:pPr>
              <w:pStyle w:val="Bezproreda2"/>
              <w:rPr>
                <w:b/>
                <w:bCs/>
                <w:color w:val="0F243E"/>
              </w:rPr>
            </w:pPr>
            <w:r w:rsidRPr="00B30EDB">
              <w:rPr>
                <w:b/>
                <w:bCs/>
                <w:color w:val="0F243E"/>
              </w:rPr>
              <w:t>3.</w:t>
            </w:r>
          </w:p>
        </w:tc>
        <w:tc>
          <w:tcPr>
            <w:tcW w:w="0" w:type="auto"/>
            <w:vAlign w:val="center"/>
          </w:tcPr>
          <w:p w:rsidR="001A46EE" w:rsidRPr="00B30EDB" w:rsidRDefault="001A46EE" w:rsidP="0021442D">
            <w:pPr>
              <w:pStyle w:val="Bezproreda2"/>
              <w:rPr>
                <w:b/>
                <w:bCs/>
                <w:i/>
                <w:iCs/>
                <w:color w:val="0F243E"/>
              </w:rPr>
            </w:pPr>
            <w:r w:rsidRPr="00B30EDB">
              <w:rPr>
                <w:b/>
                <w:bCs/>
                <w:i/>
                <w:iCs/>
                <w:color w:val="0F243E"/>
              </w:rPr>
              <w:t>Lovačko društvo Cestica</w:t>
            </w:r>
          </w:p>
        </w:tc>
        <w:tc>
          <w:tcPr>
            <w:tcW w:w="0" w:type="auto"/>
            <w:vAlign w:val="center"/>
          </w:tcPr>
          <w:p w:rsidR="001A46EE" w:rsidRPr="00B30EDB" w:rsidRDefault="001A46EE" w:rsidP="0021442D">
            <w:pPr>
              <w:pStyle w:val="Bezproreda2"/>
              <w:rPr>
                <w:color w:val="0F243E"/>
              </w:rPr>
            </w:pPr>
            <w:r w:rsidRPr="00B30EDB">
              <w:rPr>
                <w:color w:val="0F243E"/>
              </w:rPr>
              <w:t>40</w:t>
            </w:r>
          </w:p>
        </w:tc>
      </w:tr>
      <w:tr w:rsidR="001A46EE" w:rsidRPr="00FC19F0">
        <w:trPr>
          <w:trHeight w:val="340"/>
          <w:jc w:val="center"/>
        </w:trPr>
        <w:tc>
          <w:tcPr>
            <w:tcW w:w="0" w:type="auto"/>
            <w:vAlign w:val="center"/>
          </w:tcPr>
          <w:p w:rsidR="001A46EE" w:rsidRPr="00B30EDB" w:rsidRDefault="001A46EE" w:rsidP="0021442D">
            <w:pPr>
              <w:pStyle w:val="Bezproreda2"/>
              <w:rPr>
                <w:b/>
                <w:bCs/>
                <w:color w:val="0F243E"/>
              </w:rPr>
            </w:pPr>
            <w:r w:rsidRPr="00B30EDB">
              <w:rPr>
                <w:b/>
                <w:bCs/>
                <w:color w:val="0F243E"/>
              </w:rPr>
              <w:t>4.</w:t>
            </w:r>
          </w:p>
        </w:tc>
        <w:tc>
          <w:tcPr>
            <w:tcW w:w="0" w:type="auto"/>
            <w:vAlign w:val="center"/>
          </w:tcPr>
          <w:p w:rsidR="001A46EE" w:rsidRPr="00B30EDB" w:rsidRDefault="001A46EE" w:rsidP="0021442D">
            <w:pPr>
              <w:pStyle w:val="Bezproreda2"/>
              <w:rPr>
                <w:b/>
                <w:bCs/>
                <w:i/>
                <w:iCs/>
                <w:color w:val="0F243E"/>
              </w:rPr>
            </w:pPr>
            <w:r w:rsidRPr="00B30EDB">
              <w:rPr>
                <w:b/>
                <w:bCs/>
                <w:i/>
                <w:iCs/>
                <w:color w:val="0F243E"/>
              </w:rPr>
              <w:t>Športski ribolovni klub Cestica</w:t>
            </w:r>
          </w:p>
        </w:tc>
        <w:tc>
          <w:tcPr>
            <w:tcW w:w="0" w:type="auto"/>
            <w:vAlign w:val="center"/>
          </w:tcPr>
          <w:p w:rsidR="001A46EE" w:rsidRPr="00B30EDB" w:rsidRDefault="001A46EE" w:rsidP="0021442D">
            <w:pPr>
              <w:pStyle w:val="Bezproreda2"/>
              <w:rPr>
                <w:color w:val="0F243E"/>
              </w:rPr>
            </w:pPr>
            <w:r w:rsidRPr="00B30EDB">
              <w:rPr>
                <w:color w:val="0F243E"/>
              </w:rPr>
              <w:t>90</w:t>
            </w:r>
          </w:p>
        </w:tc>
      </w:tr>
    </w:tbl>
    <w:p w:rsidR="001A46EE" w:rsidRPr="00FC19F0" w:rsidRDefault="001A46EE" w:rsidP="0021442D">
      <w:pPr>
        <w:pStyle w:val="Bezproreda2"/>
      </w:pPr>
      <w:r w:rsidRPr="0021442D">
        <w:rPr>
          <w:b/>
          <w:bCs/>
        </w:rPr>
        <w:t>Izvor</w:t>
      </w:r>
      <w:r>
        <w:t xml:space="preserve">: Udruge </w:t>
      </w:r>
      <w:r w:rsidRPr="00FC19F0">
        <w:t>Općine Cestica,</w:t>
      </w:r>
      <w:r>
        <w:t xml:space="preserve"> listopad 2014.</w:t>
      </w:r>
    </w:p>
    <w:p w:rsidR="001A46EE" w:rsidRPr="008D7F55" w:rsidRDefault="001A46EE" w:rsidP="00A708D6">
      <w:pPr>
        <w:pStyle w:val="Stil4"/>
        <w:numPr>
          <w:ilvl w:val="0"/>
          <w:numId w:val="0"/>
        </w:numPr>
      </w:pPr>
      <w:bookmarkStart w:id="111" w:name="_Toc398649536"/>
      <w:r w:rsidRPr="008D7F55">
        <w:t>Pravne osobe koje djeluju na području Općine Cestica, a nisu u nadležnosti Općine, te postupaju prema vlastitim operativnim planovima</w:t>
      </w:r>
      <w:bookmarkEnd w:id="111"/>
    </w:p>
    <w:p w:rsidR="001A46EE" w:rsidRPr="008D7F55" w:rsidRDefault="001A46EE" w:rsidP="00833754">
      <w:pPr>
        <w:pStyle w:val="Odlomakpopisa"/>
        <w:numPr>
          <w:ilvl w:val="0"/>
          <w:numId w:val="15"/>
        </w:numPr>
        <w:rPr>
          <w:color w:val="000000"/>
        </w:rPr>
      </w:pPr>
      <w:r w:rsidRPr="008D7F55">
        <w:rPr>
          <w:color w:val="000000"/>
        </w:rPr>
        <w:t xml:space="preserve">MUP – Policijska uprava Varaždinska, </w:t>
      </w:r>
      <w:r>
        <w:rPr>
          <w:color w:val="000000"/>
        </w:rPr>
        <w:t>P</w:t>
      </w:r>
      <w:r w:rsidRPr="008D7F55">
        <w:rPr>
          <w:color w:val="000000"/>
        </w:rPr>
        <w:t xml:space="preserve">olicijska postaja Varaždin </w:t>
      </w:r>
    </w:p>
    <w:p w:rsidR="001A46EE" w:rsidRPr="008D7F55" w:rsidRDefault="001A46EE" w:rsidP="00833754">
      <w:pPr>
        <w:pStyle w:val="Odlomakpopisa"/>
        <w:numPr>
          <w:ilvl w:val="0"/>
          <w:numId w:val="15"/>
        </w:numPr>
        <w:rPr>
          <w:color w:val="000000"/>
        </w:rPr>
      </w:pPr>
      <w:r w:rsidRPr="008D7F55">
        <w:rPr>
          <w:color w:val="000000"/>
        </w:rPr>
        <w:t>JVP Varaždin (Trenkova 44)</w:t>
      </w:r>
    </w:p>
    <w:p w:rsidR="001A46EE" w:rsidRPr="008D7F55" w:rsidRDefault="001A46EE" w:rsidP="00833754">
      <w:pPr>
        <w:pStyle w:val="Odlomakpopisa"/>
        <w:numPr>
          <w:ilvl w:val="0"/>
          <w:numId w:val="15"/>
        </w:numPr>
      </w:pPr>
      <w:r w:rsidRPr="008D7F55">
        <w:t>DUZS – Područni ured za zaštitu i spašavanje Varaždin (Kratka 1/IV)</w:t>
      </w:r>
    </w:p>
    <w:p w:rsidR="001A46EE" w:rsidRPr="008D7F55" w:rsidRDefault="001A46EE" w:rsidP="00833754">
      <w:pPr>
        <w:pStyle w:val="Odlomakpopisa"/>
        <w:numPr>
          <w:ilvl w:val="0"/>
          <w:numId w:val="15"/>
        </w:numPr>
      </w:pPr>
      <w:r w:rsidRPr="008D7F55">
        <w:t>HGSS – Stanica Varaždin (Stanka Vraza 15)</w:t>
      </w:r>
    </w:p>
    <w:p w:rsidR="001A46EE" w:rsidRPr="008D7F55" w:rsidRDefault="001A46EE" w:rsidP="00833754">
      <w:pPr>
        <w:pStyle w:val="Odlomakpopisa"/>
        <w:numPr>
          <w:ilvl w:val="0"/>
          <w:numId w:val="15"/>
        </w:numPr>
      </w:pPr>
      <w:r w:rsidRPr="008D7F55">
        <w:t>Hrvatske vode, Vodnogospodarski odjel za Muru i gornju Dravu sa sjedištem u Varaždinu (Međimurska 26b)</w:t>
      </w:r>
    </w:p>
    <w:p w:rsidR="001A46EE" w:rsidRPr="00C603D0" w:rsidRDefault="001A46EE" w:rsidP="00833754">
      <w:pPr>
        <w:pStyle w:val="Odlomakpopisa"/>
        <w:numPr>
          <w:ilvl w:val="0"/>
          <w:numId w:val="15"/>
        </w:numPr>
        <w:rPr>
          <w:color w:val="000000"/>
        </w:rPr>
      </w:pPr>
      <w:r w:rsidRPr="00C603D0">
        <w:rPr>
          <w:color w:val="000000"/>
        </w:rPr>
        <w:t>Hrvatske šume, Uprava šuma Podružnica Koprivnica, Šumarija Varaždin</w:t>
      </w:r>
    </w:p>
    <w:p w:rsidR="001A46EE" w:rsidRPr="008D7F55" w:rsidRDefault="001A46EE" w:rsidP="00833754">
      <w:pPr>
        <w:pStyle w:val="Odlomakpopisa"/>
        <w:numPr>
          <w:ilvl w:val="0"/>
          <w:numId w:val="15"/>
        </w:numPr>
      </w:pPr>
      <w:r w:rsidRPr="008D7F55">
        <w:t xml:space="preserve">Hrvatski Telekom d.d. (Roberta Frangeša Mihanovića 9, 10110 Zagreb) </w:t>
      </w:r>
    </w:p>
    <w:p w:rsidR="001A46EE" w:rsidRDefault="001A46EE" w:rsidP="00833754">
      <w:pPr>
        <w:pStyle w:val="Odlomakpopisa"/>
        <w:numPr>
          <w:ilvl w:val="0"/>
          <w:numId w:val="15"/>
        </w:numPr>
      </w:pPr>
      <w:r w:rsidRPr="008D7F55">
        <w:t xml:space="preserve">Hrvatski zavod za poljoprivrednu savjetodavnu službu,  Podružnica Varaždin </w:t>
      </w:r>
    </w:p>
    <w:p w:rsidR="001A46EE" w:rsidRPr="008D7F55" w:rsidRDefault="001A46EE" w:rsidP="00833754">
      <w:pPr>
        <w:pStyle w:val="Odlomakpopisa"/>
        <w:numPr>
          <w:ilvl w:val="0"/>
          <w:numId w:val="15"/>
        </w:numPr>
        <w:rPr>
          <w:color w:val="000000"/>
        </w:rPr>
      </w:pPr>
      <w:r w:rsidRPr="008D7F55">
        <w:rPr>
          <w:color w:val="000000"/>
        </w:rPr>
        <w:lastRenderedPageBreak/>
        <w:t xml:space="preserve">Dom zdravlja Varaždinske županije, </w:t>
      </w:r>
    </w:p>
    <w:p w:rsidR="001A46EE" w:rsidRPr="008D7F55" w:rsidRDefault="001A46EE" w:rsidP="00833754">
      <w:pPr>
        <w:pStyle w:val="Odlomakpopisa"/>
        <w:numPr>
          <w:ilvl w:val="0"/>
          <w:numId w:val="15"/>
        </w:numPr>
        <w:rPr>
          <w:color w:val="000000"/>
        </w:rPr>
      </w:pPr>
      <w:r w:rsidRPr="008D7F55">
        <w:rPr>
          <w:color w:val="000000"/>
        </w:rPr>
        <w:t xml:space="preserve">Zavod za hitnu medicinsku pomoć Varaždinske županije </w:t>
      </w:r>
    </w:p>
    <w:p w:rsidR="001A46EE" w:rsidRPr="008D7F55" w:rsidRDefault="001A46EE" w:rsidP="00833754">
      <w:pPr>
        <w:pStyle w:val="Odlomakpopisa"/>
        <w:numPr>
          <w:ilvl w:val="0"/>
          <w:numId w:val="15"/>
        </w:numPr>
      </w:pPr>
      <w:r w:rsidRPr="008D7F55">
        <w:t xml:space="preserve">Zavod za javno zdravstvo Varaždinske županije (Ivana Meštrovića bb), higijensko – epidemiološka djelatnost (F. Galinca 4) </w:t>
      </w:r>
    </w:p>
    <w:p w:rsidR="001A46EE" w:rsidRPr="008D7F55" w:rsidRDefault="001A46EE" w:rsidP="00833754">
      <w:pPr>
        <w:pStyle w:val="Odlomakpopisa"/>
        <w:numPr>
          <w:ilvl w:val="0"/>
          <w:numId w:val="15"/>
        </w:numPr>
      </w:pPr>
      <w:r w:rsidRPr="008D7F55">
        <w:t xml:space="preserve">Veterinarska stanica d.o.o. </w:t>
      </w:r>
      <w:r>
        <w:t>Varaždin</w:t>
      </w:r>
    </w:p>
    <w:p w:rsidR="001A46EE" w:rsidRPr="008D7F55" w:rsidRDefault="001A46EE" w:rsidP="00833754">
      <w:pPr>
        <w:pStyle w:val="Odlomakpopisa"/>
        <w:numPr>
          <w:ilvl w:val="0"/>
          <w:numId w:val="15"/>
        </w:numPr>
        <w:rPr>
          <w:color w:val="000000"/>
        </w:rPr>
      </w:pPr>
      <w:r w:rsidRPr="008D7F55">
        <w:t xml:space="preserve">Veterinarska inspekcija, Ured </w:t>
      </w:r>
      <w:r w:rsidRPr="008D7F55">
        <w:rPr>
          <w:color w:val="000000"/>
        </w:rPr>
        <w:t>veterinarske inspekcije Varaždin (Kratka 1)</w:t>
      </w:r>
    </w:p>
    <w:p w:rsidR="001A46EE" w:rsidRPr="008D7F55" w:rsidRDefault="001A46EE" w:rsidP="00833754">
      <w:pPr>
        <w:pStyle w:val="Odlomakpopisa"/>
        <w:numPr>
          <w:ilvl w:val="0"/>
          <w:numId w:val="15"/>
        </w:numPr>
        <w:rPr>
          <w:color w:val="000000"/>
        </w:rPr>
      </w:pPr>
      <w:r w:rsidRPr="008D7F55">
        <w:rPr>
          <w:color w:val="000000"/>
        </w:rPr>
        <w:t>Centar za socijalnu skrb Varaždin</w:t>
      </w:r>
    </w:p>
    <w:p w:rsidR="001A46EE" w:rsidRPr="00C603D0" w:rsidRDefault="001A46EE" w:rsidP="00833754">
      <w:pPr>
        <w:pStyle w:val="Odlomakpopisa"/>
        <w:numPr>
          <w:ilvl w:val="0"/>
          <w:numId w:val="15"/>
        </w:numPr>
        <w:rPr>
          <w:color w:val="000000"/>
        </w:rPr>
      </w:pPr>
      <w:r w:rsidRPr="00C603D0">
        <w:rPr>
          <w:color w:val="000000"/>
        </w:rPr>
        <w:t>HEP ODS d.o.o. Elektra Varaždin (Kratka 3), Pogon Ivanec</w:t>
      </w:r>
    </w:p>
    <w:p w:rsidR="001A46EE" w:rsidRDefault="001A46EE" w:rsidP="00833754">
      <w:pPr>
        <w:pStyle w:val="Odlomakpopisa"/>
        <w:numPr>
          <w:ilvl w:val="0"/>
          <w:numId w:val="15"/>
        </w:numPr>
      </w:pPr>
      <w:r w:rsidRPr="008D7F55">
        <w:t>Termoplin d.d. Varaždin (Vjekoslava Špinčića 78)</w:t>
      </w:r>
    </w:p>
    <w:p w:rsidR="001A46EE" w:rsidRPr="008D7F55" w:rsidRDefault="001A46EE" w:rsidP="00833754">
      <w:pPr>
        <w:pStyle w:val="Odlomakpopisa"/>
        <w:numPr>
          <w:ilvl w:val="0"/>
          <w:numId w:val="15"/>
        </w:numPr>
      </w:pPr>
      <w:r>
        <w:t>Ivkom-plin d.o.o. Ivanec</w:t>
      </w:r>
    </w:p>
    <w:p w:rsidR="001A46EE" w:rsidRPr="008D7F55" w:rsidRDefault="001A46EE" w:rsidP="00833754">
      <w:pPr>
        <w:pStyle w:val="Odlomakpopisa"/>
        <w:numPr>
          <w:ilvl w:val="0"/>
          <w:numId w:val="15"/>
        </w:numPr>
      </w:pPr>
      <w:r w:rsidRPr="008D7F55">
        <w:t>Hrvatske ceste d.o.o. Varaždin (Kralja P. Krešimira IV 25)</w:t>
      </w:r>
    </w:p>
    <w:p w:rsidR="001A46EE" w:rsidRPr="008D7F55" w:rsidRDefault="001A46EE" w:rsidP="00833754">
      <w:pPr>
        <w:pStyle w:val="Odlomakpopisa"/>
        <w:numPr>
          <w:ilvl w:val="0"/>
          <w:numId w:val="15"/>
        </w:numPr>
      </w:pPr>
      <w:r w:rsidRPr="008D7F55">
        <w:t>Županijska uprava za ceste Varaždinske županije (Ljudevita Gaja 4)</w:t>
      </w:r>
    </w:p>
    <w:p w:rsidR="001A46EE" w:rsidRPr="008D7F55" w:rsidRDefault="001A46EE" w:rsidP="00833754">
      <w:pPr>
        <w:pStyle w:val="Odlomakpopisa"/>
        <w:numPr>
          <w:ilvl w:val="0"/>
          <w:numId w:val="15"/>
        </w:numPr>
      </w:pPr>
      <w:r w:rsidRPr="008D7F55">
        <w:t>Hidroing d.o.o. Varaždin (Optujska 161)</w:t>
      </w:r>
    </w:p>
    <w:p w:rsidR="001A46EE" w:rsidRDefault="001A46EE" w:rsidP="00833754">
      <w:pPr>
        <w:pStyle w:val="Odlomakpopisa"/>
        <w:numPr>
          <w:ilvl w:val="0"/>
          <w:numId w:val="15"/>
        </w:numPr>
      </w:pPr>
      <w:r w:rsidRPr="008D7F55">
        <w:t>Varkom d.d. Varaždin (I. Kukuljevića 9a)</w:t>
      </w:r>
    </w:p>
    <w:p w:rsidR="001A46EE" w:rsidRDefault="001A46EE" w:rsidP="00833754">
      <w:pPr>
        <w:pStyle w:val="Odlomakpopisa"/>
        <w:numPr>
          <w:ilvl w:val="0"/>
          <w:numId w:val="15"/>
        </w:numPr>
      </w:pPr>
      <w:r>
        <w:t>Čistoća d.o.o Varaždin</w:t>
      </w:r>
    </w:p>
    <w:p w:rsidR="001A46EE" w:rsidRPr="008D7F55" w:rsidRDefault="001A46EE" w:rsidP="00C06BAD">
      <w:pPr>
        <w:pStyle w:val="Naslov3"/>
      </w:pPr>
      <w:bookmarkStart w:id="112" w:name="_Toc398649537"/>
      <w:bookmarkStart w:id="113" w:name="_Toc406605482"/>
      <w:r w:rsidRPr="008D7F55">
        <w:t>Potrebne snage za zaštitu i spašavanje, ovisno o katastrofi i velikoj nesreći</w:t>
      </w:r>
      <w:bookmarkEnd w:id="112"/>
      <w:bookmarkEnd w:id="113"/>
    </w:p>
    <w:p w:rsidR="001A46EE" w:rsidRPr="008D7F55" w:rsidRDefault="001A46EE" w:rsidP="00EE5B57">
      <w:pPr>
        <w:tabs>
          <w:tab w:val="left" w:pos="426"/>
        </w:tabs>
      </w:pPr>
      <w:r>
        <w:tab/>
      </w:r>
      <w:r w:rsidRPr="008D7F55">
        <w:t>U daljnjem tekstu i tablicama su definirane potrebne snage za zaštitu i spašavanje ovisno o katastrofi i velikoj nesreći, sa strukturom i veličinom potrebnih operativnih snaga, drugih personalnih i organizacijskih resursa te materijalnih resursa za zaštitu i spašavanje.</w:t>
      </w:r>
    </w:p>
    <w:p w:rsidR="001A46EE" w:rsidRDefault="001A46EE" w:rsidP="006F4719">
      <w:pPr>
        <w:pStyle w:val="Opisslike"/>
        <w:keepNext/>
        <w:spacing w:before="240"/>
      </w:pPr>
      <w:bookmarkStart w:id="114" w:name="_Toc406062783"/>
      <w:r>
        <w:t xml:space="preserve">Tablica </w:t>
      </w:r>
      <w:r w:rsidR="00C04D77">
        <w:fldChar w:fldCharType="begin"/>
      </w:r>
      <w:r w:rsidR="00C04D77">
        <w:instrText xml:space="preserve"> SEQ Tablica \* ARABIC </w:instrText>
      </w:r>
      <w:r w:rsidR="00C04D77">
        <w:fldChar w:fldCharType="separate"/>
      </w:r>
      <w:r w:rsidR="00A00002">
        <w:rPr>
          <w:noProof/>
        </w:rPr>
        <w:t>38</w:t>
      </w:r>
      <w:r w:rsidR="00C04D77">
        <w:rPr>
          <w:noProof/>
        </w:rPr>
        <w:fldChar w:fldCharType="end"/>
      </w:r>
      <w:r>
        <w:t xml:space="preserve">. </w:t>
      </w:r>
      <w:r w:rsidRPr="006F4719">
        <w:t>Potrebne snage u slučaju poplava (bujice)</w:t>
      </w:r>
      <w:bookmarkEnd w:id="114"/>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6486"/>
        <w:gridCol w:w="2711"/>
      </w:tblGrid>
      <w:tr w:rsidR="001A46EE" w:rsidRPr="00EB3456">
        <w:trPr>
          <w:tblHeader/>
          <w:jc w:val="center"/>
        </w:trPr>
        <w:tc>
          <w:tcPr>
            <w:tcW w:w="3526" w:type="pct"/>
            <w:tcBorders>
              <w:bottom w:val="thinThickSmallGap" w:sz="24" w:space="0" w:color="0F243E"/>
            </w:tcBorders>
            <w:shd w:val="clear" w:color="auto" w:fill="C6D9F1"/>
            <w:vAlign w:val="center"/>
          </w:tcPr>
          <w:p w:rsidR="001A46EE" w:rsidRPr="00B30EDB" w:rsidRDefault="001A46EE" w:rsidP="00B30EDB">
            <w:pPr>
              <w:pStyle w:val="Bezproreda2"/>
              <w:jc w:val="left"/>
              <w:rPr>
                <w:b/>
                <w:bCs/>
                <w:caps/>
                <w:color w:val="0F243E"/>
                <w:sz w:val="24"/>
                <w:szCs w:val="24"/>
              </w:rPr>
            </w:pPr>
            <w:r w:rsidRPr="00B30EDB">
              <w:rPr>
                <w:b/>
                <w:bCs/>
                <w:caps/>
                <w:color w:val="0F243E"/>
                <w:sz w:val="24"/>
                <w:szCs w:val="24"/>
              </w:rPr>
              <w:t>Potrebne snage u slučaju poplave (bujice)</w:t>
            </w:r>
          </w:p>
        </w:tc>
        <w:tc>
          <w:tcPr>
            <w:tcW w:w="1474" w:type="pct"/>
            <w:tcBorders>
              <w:bottom w:val="thinThickSmallGap" w:sz="24" w:space="0" w:color="0F243E"/>
            </w:tcBorders>
            <w:shd w:val="clear" w:color="auto" w:fill="C6D9F1"/>
            <w:vAlign w:val="center"/>
          </w:tcPr>
          <w:p w:rsidR="001A46EE" w:rsidRPr="00B30EDB" w:rsidRDefault="001A46EE" w:rsidP="00B30EDB">
            <w:pPr>
              <w:pStyle w:val="Bezproreda2"/>
              <w:jc w:val="left"/>
              <w:rPr>
                <w:b/>
                <w:bCs/>
                <w:caps/>
                <w:color w:val="0F243E"/>
                <w:sz w:val="24"/>
                <w:szCs w:val="24"/>
              </w:rPr>
            </w:pPr>
            <w:r w:rsidRPr="00B30EDB">
              <w:rPr>
                <w:b/>
                <w:bCs/>
                <w:caps/>
                <w:color w:val="0F243E"/>
                <w:sz w:val="24"/>
                <w:szCs w:val="24"/>
              </w:rPr>
              <w:t>Napomena</w:t>
            </w:r>
          </w:p>
        </w:tc>
      </w:tr>
      <w:tr w:rsidR="001A46EE" w:rsidRPr="00EB3456">
        <w:trPr>
          <w:jc w:val="center"/>
        </w:trPr>
        <w:tc>
          <w:tcPr>
            <w:tcW w:w="3526" w:type="pct"/>
            <w:vAlign w:val="center"/>
          </w:tcPr>
          <w:p w:rsidR="001A46EE" w:rsidRPr="00B30EDB" w:rsidRDefault="001A46EE" w:rsidP="00B30EDB">
            <w:pPr>
              <w:pStyle w:val="Bezproreda2"/>
              <w:numPr>
                <w:ilvl w:val="0"/>
                <w:numId w:val="41"/>
              </w:numPr>
              <w:jc w:val="left"/>
              <w:rPr>
                <w:color w:val="0F243E"/>
                <w:lang w:eastAsia="hr-HR"/>
              </w:rPr>
            </w:pPr>
            <w:r w:rsidRPr="00B30EDB">
              <w:rPr>
                <w:color w:val="0F243E"/>
                <w:lang w:eastAsia="hr-HR"/>
              </w:rPr>
              <w:t>Stožer zaštite i spašavanja Općine Cestica</w:t>
            </w:r>
          </w:p>
          <w:p w:rsidR="001A46EE" w:rsidRPr="00B30EDB" w:rsidRDefault="001A46EE" w:rsidP="00B30EDB">
            <w:pPr>
              <w:pStyle w:val="Bezproreda2"/>
              <w:numPr>
                <w:ilvl w:val="0"/>
                <w:numId w:val="41"/>
              </w:numPr>
              <w:jc w:val="left"/>
              <w:rPr>
                <w:color w:val="0F243E"/>
              </w:rPr>
            </w:pPr>
            <w:r w:rsidRPr="00B30EDB">
              <w:rPr>
                <w:color w:val="0F243E"/>
              </w:rPr>
              <w:t>DVD –i sa područja Općine</w:t>
            </w:r>
          </w:p>
          <w:p w:rsidR="001A46EE" w:rsidRPr="00B30EDB" w:rsidRDefault="001A46EE" w:rsidP="00B30EDB">
            <w:pPr>
              <w:pStyle w:val="Bezproreda2"/>
              <w:numPr>
                <w:ilvl w:val="0"/>
                <w:numId w:val="41"/>
              </w:numPr>
              <w:jc w:val="left"/>
              <w:rPr>
                <w:color w:val="0F243E"/>
                <w:lang w:eastAsia="hr-HR"/>
              </w:rPr>
            </w:pPr>
            <w:r w:rsidRPr="00B30EDB">
              <w:rPr>
                <w:color w:val="0F243E"/>
                <w:lang w:eastAsia="hr-HR"/>
              </w:rPr>
              <w:t>Tim civilne zaštite opće namjene Općine Cestica</w:t>
            </w:r>
          </w:p>
          <w:p w:rsidR="001A46EE" w:rsidRPr="00B30EDB" w:rsidRDefault="001A46EE" w:rsidP="00B30EDB">
            <w:pPr>
              <w:pStyle w:val="Bezproreda2"/>
              <w:numPr>
                <w:ilvl w:val="0"/>
                <w:numId w:val="41"/>
              </w:numPr>
              <w:jc w:val="left"/>
              <w:rPr>
                <w:color w:val="0F243E"/>
                <w:lang w:eastAsia="hr-HR"/>
              </w:rPr>
            </w:pPr>
            <w:r w:rsidRPr="00B30EDB">
              <w:rPr>
                <w:color w:val="0F243E"/>
                <w:lang w:eastAsia="hr-HR"/>
              </w:rPr>
              <w:t xml:space="preserve">Povjerenici za civilnu zaštitu </w:t>
            </w:r>
          </w:p>
          <w:p w:rsidR="001A46EE" w:rsidRDefault="001A46EE" w:rsidP="00B30EDB">
            <w:pPr>
              <w:pStyle w:val="Bezproreda2"/>
              <w:numPr>
                <w:ilvl w:val="0"/>
                <w:numId w:val="41"/>
              </w:numPr>
              <w:jc w:val="left"/>
              <w:rPr>
                <w:color w:val="0F243E"/>
                <w:lang w:eastAsia="hr-HR"/>
              </w:rPr>
            </w:pPr>
            <w:r w:rsidRPr="00B30EDB">
              <w:rPr>
                <w:color w:val="0F243E"/>
                <w:lang w:eastAsia="hr-HR"/>
              </w:rPr>
              <w:t>Komunalno poduzeće „Babić“ d.o.o.</w:t>
            </w:r>
          </w:p>
          <w:p w:rsidR="00A00002" w:rsidRDefault="00A00002" w:rsidP="00B30EDB">
            <w:pPr>
              <w:pStyle w:val="Bezproreda2"/>
              <w:numPr>
                <w:ilvl w:val="0"/>
                <w:numId w:val="41"/>
              </w:numPr>
              <w:jc w:val="left"/>
              <w:rPr>
                <w:color w:val="0F243E"/>
                <w:lang w:eastAsia="hr-HR"/>
              </w:rPr>
            </w:pPr>
            <w:r>
              <w:rPr>
                <w:color w:val="0F243E"/>
                <w:lang w:eastAsia="hr-HR"/>
              </w:rPr>
              <w:t>Osnovna škola Cestica</w:t>
            </w:r>
          </w:p>
          <w:p w:rsidR="00A00002" w:rsidRPr="00B30EDB" w:rsidRDefault="00A00002" w:rsidP="00B30EDB">
            <w:pPr>
              <w:pStyle w:val="Bezproreda2"/>
              <w:numPr>
                <w:ilvl w:val="0"/>
                <w:numId w:val="41"/>
              </w:numPr>
              <w:jc w:val="left"/>
              <w:rPr>
                <w:color w:val="0F243E"/>
                <w:lang w:eastAsia="hr-HR"/>
              </w:rPr>
            </w:pPr>
            <w:r>
              <w:rPr>
                <w:color w:val="0F243E"/>
                <w:lang w:eastAsia="hr-HR"/>
              </w:rPr>
              <w:t>Ambulanta opće medicine Cestica</w:t>
            </w:r>
          </w:p>
          <w:p w:rsidR="001A46EE" w:rsidRPr="00B30EDB" w:rsidRDefault="001A46EE" w:rsidP="00B30EDB">
            <w:pPr>
              <w:pStyle w:val="Bezproreda2"/>
              <w:numPr>
                <w:ilvl w:val="0"/>
                <w:numId w:val="41"/>
              </w:numPr>
              <w:jc w:val="left"/>
              <w:rPr>
                <w:color w:val="0F243E"/>
                <w:lang w:eastAsia="hr-HR"/>
              </w:rPr>
            </w:pPr>
            <w:r w:rsidRPr="00B30EDB">
              <w:rPr>
                <w:color w:val="0F243E"/>
                <w:lang w:eastAsia="hr-HR"/>
              </w:rPr>
              <w:t>Pravne osobe s materijalno tehničkim sredstvima</w:t>
            </w:r>
          </w:p>
        </w:tc>
        <w:tc>
          <w:tcPr>
            <w:tcW w:w="1474" w:type="pct"/>
            <w:vAlign w:val="center"/>
          </w:tcPr>
          <w:p w:rsidR="001A46EE" w:rsidRPr="00B30EDB" w:rsidRDefault="001A46EE" w:rsidP="00B30EDB">
            <w:pPr>
              <w:pStyle w:val="Bezproreda2"/>
              <w:jc w:val="left"/>
              <w:rPr>
                <w:color w:val="0F243E"/>
              </w:rPr>
            </w:pPr>
            <w:r w:rsidRPr="00B30EDB">
              <w:rPr>
                <w:color w:val="0F243E"/>
              </w:rPr>
              <w:t>Raspoložive snage zaštite i spašavanja s područja Općine</w:t>
            </w:r>
          </w:p>
          <w:p w:rsidR="001A46EE" w:rsidRPr="00B30EDB" w:rsidRDefault="001A46EE" w:rsidP="00B30EDB">
            <w:pPr>
              <w:pStyle w:val="Bezproreda2"/>
              <w:jc w:val="left"/>
              <w:rPr>
                <w:color w:val="0F243E"/>
              </w:rPr>
            </w:pPr>
            <w:r w:rsidRPr="00B30EDB">
              <w:rPr>
                <w:color w:val="0F243E"/>
              </w:rPr>
              <w:t>(prema nadležnosti)</w:t>
            </w:r>
          </w:p>
        </w:tc>
      </w:tr>
      <w:tr w:rsidR="001A46EE" w:rsidRPr="00EB3456">
        <w:trPr>
          <w:trHeight w:val="564"/>
          <w:jc w:val="center"/>
        </w:trPr>
        <w:tc>
          <w:tcPr>
            <w:tcW w:w="3526" w:type="pct"/>
            <w:vAlign w:val="center"/>
          </w:tcPr>
          <w:p w:rsidR="001A46EE" w:rsidRPr="00B30EDB" w:rsidRDefault="001A46EE" w:rsidP="00B30EDB">
            <w:pPr>
              <w:pStyle w:val="Bezproreda2"/>
              <w:numPr>
                <w:ilvl w:val="0"/>
                <w:numId w:val="41"/>
              </w:numPr>
              <w:jc w:val="left"/>
              <w:rPr>
                <w:color w:val="0F243E"/>
                <w:lang w:eastAsia="hr-HR"/>
              </w:rPr>
            </w:pPr>
            <w:r w:rsidRPr="00B30EDB">
              <w:rPr>
                <w:color w:val="0F243E"/>
                <w:lang w:eastAsia="hr-HR"/>
              </w:rPr>
              <w:t>Hrvatske vode, VGO Varaždin</w:t>
            </w:r>
          </w:p>
          <w:p w:rsidR="001A46EE" w:rsidRPr="00B30EDB" w:rsidRDefault="001A46EE" w:rsidP="00B30EDB">
            <w:pPr>
              <w:pStyle w:val="Bezproreda2"/>
              <w:numPr>
                <w:ilvl w:val="0"/>
                <w:numId w:val="41"/>
              </w:numPr>
              <w:jc w:val="left"/>
              <w:rPr>
                <w:color w:val="0F243E"/>
                <w:lang w:eastAsia="hr-HR"/>
              </w:rPr>
            </w:pPr>
            <w:r w:rsidRPr="00B30EDB">
              <w:rPr>
                <w:color w:val="0F243E"/>
                <w:lang w:eastAsia="hr-HR"/>
              </w:rPr>
              <w:t>MUP - Policijska uprava Varaždinska, Policijska postaja  Varaždin</w:t>
            </w:r>
          </w:p>
          <w:p w:rsidR="001A46EE" w:rsidRPr="00B30EDB" w:rsidRDefault="001A46EE" w:rsidP="00B30EDB">
            <w:pPr>
              <w:pStyle w:val="Bezproreda2"/>
              <w:numPr>
                <w:ilvl w:val="0"/>
                <w:numId w:val="41"/>
              </w:numPr>
              <w:jc w:val="left"/>
              <w:rPr>
                <w:color w:val="0F243E"/>
                <w:lang w:eastAsia="hr-HR"/>
              </w:rPr>
            </w:pPr>
            <w:r w:rsidRPr="00B30EDB">
              <w:rPr>
                <w:color w:val="0F243E"/>
                <w:lang w:eastAsia="hr-HR"/>
              </w:rPr>
              <w:t xml:space="preserve">Dom zdravlja Varaždinske županije – ambulante sa područja Općine </w:t>
            </w:r>
          </w:p>
          <w:p w:rsidR="001A46EE" w:rsidRPr="00B30EDB" w:rsidRDefault="001A46EE" w:rsidP="00B30EDB">
            <w:pPr>
              <w:pStyle w:val="Bezproreda2"/>
              <w:numPr>
                <w:ilvl w:val="0"/>
                <w:numId w:val="41"/>
              </w:numPr>
              <w:jc w:val="left"/>
              <w:rPr>
                <w:color w:val="0F243E"/>
                <w:lang w:eastAsia="hr-HR"/>
              </w:rPr>
            </w:pPr>
            <w:r w:rsidRPr="00B30EDB">
              <w:rPr>
                <w:color w:val="0F243E"/>
                <w:lang w:eastAsia="hr-HR"/>
              </w:rPr>
              <w:t>Veterinarska  stanica d.o.o. Varaždin- ambulanta Cestica</w:t>
            </w:r>
          </w:p>
          <w:p w:rsidR="001A46EE" w:rsidRPr="00B30EDB" w:rsidRDefault="001A46EE" w:rsidP="00B30EDB">
            <w:pPr>
              <w:pStyle w:val="Bezproreda2"/>
              <w:numPr>
                <w:ilvl w:val="0"/>
                <w:numId w:val="41"/>
              </w:numPr>
              <w:jc w:val="left"/>
              <w:rPr>
                <w:color w:val="0F243E"/>
                <w:lang w:eastAsia="hr-HR"/>
              </w:rPr>
            </w:pPr>
            <w:r w:rsidRPr="00B30EDB">
              <w:rPr>
                <w:color w:val="0F243E"/>
                <w:lang w:eastAsia="hr-HR"/>
              </w:rPr>
              <w:t>Zavod za javno zdravstvo Varaždinske županije – Higijensko – epidemiološka djelatnost</w:t>
            </w:r>
          </w:p>
          <w:p w:rsidR="001A46EE" w:rsidRPr="00B30EDB" w:rsidRDefault="001A46EE" w:rsidP="00B30EDB">
            <w:pPr>
              <w:pStyle w:val="Bezproreda2"/>
              <w:numPr>
                <w:ilvl w:val="0"/>
                <w:numId w:val="41"/>
              </w:numPr>
              <w:jc w:val="left"/>
              <w:rPr>
                <w:color w:val="0F243E"/>
                <w:lang w:eastAsia="hr-HR"/>
              </w:rPr>
            </w:pPr>
            <w:r w:rsidRPr="00B30EDB">
              <w:rPr>
                <w:color w:val="0F243E"/>
                <w:lang w:eastAsia="hr-HR"/>
              </w:rPr>
              <w:t xml:space="preserve">Zavod za hitnu medicinsku pomoć Varaždinske županije </w:t>
            </w:r>
          </w:p>
          <w:p w:rsidR="001A46EE" w:rsidRPr="00B30EDB" w:rsidRDefault="001A46EE" w:rsidP="00B30EDB">
            <w:pPr>
              <w:pStyle w:val="Bezproreda2"/>
              <w:numPr>
                <w:ilvl w:val="0"/>
                <w:numId w:val="41"/>
              </w:numPr>
              <w:jc w:val="left"/>
              <w:rPr>
                <w:color w:val="0F243E"/>
                <w:lang w:eastAsia="hr-HR"/>
              </w:rPr>
            </w:pPr>
            <w:r w:rsidRPr="00B30EDB">
              <w:rPr>
                <w:color w:val="0F243E"/>
                <w:lang w:eastAsia="hr-HR"/>
              </w:rPr>
              <w:t>HEP ODS d.o.o  „Elektra“  Varaždin – Pogon Ivanec</w:t>
            </w:r>
          </w:p>
          <w:p w:rsidR="001A46EE" w:rsidRPr="00B30EDB" w:rsidRDefault="001A46EE" w:rsidP="00B30EDB">
            <w:pPr>
              <w:pStyle w:val="Bezproreda2"/>
              <w:numPr>
                <w:ilvl w:val="0"/>
                <w:numId w:val="41"/>
              </w:numPr>
              <w:jc w:val="left"/>
              <w:rPr>
                <w:color w:val="0F243E"/>
                <w:lang w:eastAsia="hr-HR"/>
              </w:rPr>
            </w:pPr>
            <w:r w:rsidRPr="00B30EDB">
              <w:rPr>
                <w:color w:val="0F243E"/>
                <w:lang w:eastAsia="hr-HR"/>
              </w:rPr>
              <w:t>Županijska uprava za ceste Varaždinske županije</w:t>
            </w:r>
          </w:p>
        </w:tc>
        <w:tc>
          <w:tcPr>
            <w:tcW w:w="1474" w:type="pct"/>
            <w:vAlign w:val="center"/>
          </w:tcPr>
          <w:p w:rsidR="001A46EE" w:rsidRPr="00B30EDB" w:rsidRDefault="001A46EE" w:rsidP="00B30EDB">
            <w:pPr>
              <w:pStyle w:val="Bezproreda2"/>
              <w:jc w:val="left"/>
              <w:rPr>
                <w:color w:val="0F243E"/>
              </w:rPr>
            </w:pPr>
            <w:r w:rsidRPr="00B30EDB">
              <w:rPr>
                <w:color w:val="0F243E"/>
              </w:rPr>
              <w:t>Snage za zaštitu i spašavanje sa područja drugih JLS ili na nivou Varaždinske županije</w:t>
            </w:r>
          </w:p>
          <w:p w:rsidR="001A46EE" w:rsidRPr="00B30EDB" w:rsidRDefault="001A46EE" w:rsidP="00B30EDB">
            <w:pPr>
              <w:pStyle w:val="Bezproreda2"/>
              <w:jc w:val="left"/>
              <w:rPr>
                <w:color w:val="0F243E"/>
              </w:rPr>
            </w:pPr>
            <w:r w:rsidRPr="00B30EDB">
              <w:rPr>
                <w:color w:val="0F243E"/>
              </w:rPr>
              <w:t>(prema nadležnosti)</w:t>
            </w:r>
          </w:p>
        </w:tc>
      </w:tr>
    </w:tbl>
    <w:p w:rsidR="001A46EE" w:rsidRDefault="001A46EE" w:rsidP="00EE5B57">
      <w:pPr>
        <w:rPr>
          <w:rFonts w:ascii="Arial" w:hAnsi="Arial" w:cs="Arial"/>
        </w:rPr>
      </w:pPr>
    </w:p>
    <w:p w:rsidR="001A46EE" w:rsidRDefault="001A46EE" w:rsidP="00EE5B57">
      <w:pPr>
        <w:rPr>
          <w:rFonts w:ascii="Arial" w:hAnsi="Arial" w:cs="Arial"/>
        </w:rPr>
      </w:pPr>
    </w:p>
    <w:p w:rsidR="001A46EE" w:rsidRDefault="001A46EE" w:rsidP="00EE5B57">
      <w:pPr>
        <w:rPr>
          <w:rFonts w:ascii="Arial" w:hAnsi="Arial" w:cs="Arial"/>
        </w:rPr>
      </w:pPr>
    </w:p>
    <w:p w:rsidR="001A46EE" w:rsidRDefault="001A46EE" w:rsidP="006F4719">
      <w:pPr>
        <w:pStyle w:val="Opisslike"/>
        <w:keepNext/>
        <w:spacing w:before="240"/>
      </w:pPr>
      <w:bookmarkStart w:id="115" w:name="_Ref406059926"/>
      <w:bookmarkStart w:id="116" w:name="_Toc406062784"/>
      <w:r>
        <w:t xml:space="preserve">Tablica </w:t>
      </w:r>
      <w:r w:rsidR="00C04D77">
        <w:fldChar w:fldCharType="begin"/>
      </w:r>
      <w:r w:rsidR="00C04D77">
        <w:instrText xml:space="preserve"> SEQ Tablica \* ARABIC </w:instrText>
      </w:r>
      <w:r w:rsidR="00C04D77">
        <w:fldChar w:fldCharType="separate"/>
      </w:r>
      <w:r w:rsidR="00A00002">
        <w:rPr>
          <w:noProof/>
        </w:rPr>
        <w:t>39</w:t>
      </w:r>
      <w:r w:rsidR="00C04D77">
        <w:rPr>
          <w:noProof/>
        </w:rPr>
        <w:fldChar w:fldCharType="end"/>
      </w:r>
      <w:bookmarkEnd w:id="115"/>
      <w:r>
        <w:t xml:space="preserve">. </w:t>
      </w:r>
      <w:r w:rsidRPr="006F4719">
        <w:t>Potrebne snage u slučaju potresa</w:t>
      </w:r>
      <w:bookmarkEnd w:id="116"/>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6486"/>
        <w:gridCol w:w="2711"/>
      </w:tblGrid>
      <w:tr w:rsidR="001A46EE" w:rsidRPr="00EB3456">
        <w:trPr>
          <w:trHeight w:val="493"/>
          <w:tblHeader/>
          <w:jc w:val="center"/>
        </w:trPr>
        <w:tc>
          <w:tcPr>
            <w:tcW w:w="3526" w:type="pct"/>
            <w:tcBorders>
              <w:bottom w:val="thinThickSmallGap" w:sz="24" w:space="0" w:color="0F243E"/>
            </w:tcBorders>
            <w:shd w:val="clear" w:color="auto" w:fill="C6D9F1"/>
            <w:vAlign w:val="center"/>
          </w:tcPr>
          <w:p w:rsidR="001A46EE" w:rsidRPr="00B30EDB" w:rsidRDefault="001A46EE" w:rsidP="006F4719">
            <w:pPr>
              <w:pStyle w:val="Bezproreda2"/>
              <w:rPr>
                <w:b/>
                <w:bCs/>
                <w:caps/>
                <w:color w:val="0F243E"/>
                <w:sz w:val="24"/>
                <w:szCs w:val="24"/>
              </w:rPr>
            </w:pPr>
            <w:r w:rsidRPr="00B30EDB">
              <w:rPr>
                <w:b/>
                <w:bCs/>
                <w:caps/>
                <w:color w:val="0F243E"/>
                <w:sz w:val="24"/>
                <w:szCs w:val="24"/>
              </w:rPr>
              <w:t>Potrebne snage u slučaju potresa</w:t>
            </w:r>
          </w:p>
        </w:tc>
        <w:tc>
          <w:tcPr>
            <w:tcW w:w="1474" w:type="pct"/>
            <w:tcBorders>
              <w:bottom w:val="thinThickSmallGap" w:sz="24" w:space="0" w:color="0F243E"/>
            </w:tcBorders>
            <w:shd w:val="clear" w:color="auto" w:fill="C6D9F1"/>
            <w:vAlign w:val="center"/>
          </w:tcPr>
          <w:p w:rsidR="001A46EE" w:rsidRPr="00B30EDB" w:rsidRDefault="001A46EE" w:rsidP="006F4719">
            <w:pPr>
              <w:pStyle w:val="Bezproreda2"/>
              <w:rPr>
                <w:b/>
                <w:bCs/>
                <w:caps/>
                <w:color w:val="0F243E"/>
                <w:sz w:val="24"/>
                <w:szCs w:val="24"/>
              </w:rPr>
            </w:pPr>
            <w:r w:rsidRPr="00B30EDB">
              <w:rPr>
                <w:b/>
                <w:bCs/>
                <w:caps/>
                <w:color w:val="0F243E"/>
                <w:sz w:val="24"/>
                <w:szCs w:val="24"/>
              </w:rPr>
              <w:t>Napomena</w:t>
            </w:r>
          </w:p>
        </w:tc>
      </w:tr>
      <w:tr w:rsidR="001A46EE" w:rsidRPr="00B61171">
        <w:trPr>
          <w:jc w:val="center"/>
        </w:trPr>
        <w:tc>
          <w:tcPr>
            <w:tcW w:w="3526" w:type="pct"/>
            <w:vAlign w:val="center"/>
          </w:tcPr>
          <w:p w:rsidR="001A46EE" w:rsidRPr="00B30EDB" w:rsidRDefault="001A46EE" w:rsidP="00B30EDB">
            <w:pPr>
              <w:pStyle w:val="Bezproreda2"/>
              <w:numPr>
                <w:ilvl w:val="0"/>
                <w:numId w:val="42"/>
              </w:numPr>
              <w:jc w:val="left"/>
              <w:rPr>
                <w:color w:val="0F243E"/>
                <w:lang w:eastAsia="hr-HR"/>
              </w:rPr>
            </w:pPr>
            <w:r w:rsidRPr="00B30EDB">
              <w:rPr>
                <w:color w:val="0F243E"/>
                <w:lang w:eastAsia="hr-HR"/>
              </w:rPr>
              <w:t>Stožer zaštite i spašavanja Općine Cestica</w:t>
            </w:r>
          </w:p>
          <w:p w:rsidR="001A46EE" w:rsidRPr="00B30EDB" w:rsidRDefault="001A46EE" w:rsidP="00B30EDB">
            <w:pPr>
              <w:pStyle w:val="Bezproreda2"/>
              <w:numPr>
                <w:ilvl w:val="0"/>
                <w:numId w:val="42"/>
              </w:numPr>
              <w:jc w:val="left"/>
              <w:rPr>
                <w:color w:val="0F243E"/>
              </w:rPr>
            </w:pPr>
            <w:r w:rsidRPr="00B30EDB">
              <w:rPr>
                <w:color w:val="0F243E"/>
              </w:rPr>
              <w:t>VZO Cestica sa pripadajućim DVD-ima</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Tim civilne zaštite opće namjene Općine Cestica</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 xml:space="preserve">Povjerenici za civilnu zaštitu </w:t>
            </w:r>
          </w:p>
          <w:p w:rsidR="001A46EE" w:rsidRDefault="001A46EE" w:rsidP="00B30EDB">
            <w:pPr>
              <w:pStyle w:val="Bezproreda2"/>
              <w:numPr>
                <w:ilvl w:val="0"/>
                <w:numId w:val="42"/>
              </w:numPr>
              <w:jc w:val="left"/>
              <w:rPr>
                <w:color w:val="0F243E"/>
                <w:lang w:eastAsia="hr-HR"/>
              </w:rPr>
            </w:pPr>
            <w:r w:rsidRPr="00B30EDB">
              <w:rPr>
                <w:color w:val="0F243E"/>
                <w:lang w:eastAsia="hr-HR"/>
              </w:rPr>
              <w:t>Komunalno poduzeće „Babić“ d.o.o</w:t>
            </w:r>
          </w:p>
          <w:p w:rsidR="00A00002" w:rsidRPr="00A00002" w:rsidRDefault="00A00002" w:rsidP="00A00002">
            <w:pPr>
              <w:pStyle w:val="Bezproreda2"/>
              <w:numPr>
                <w:ilvl w:val="0"/>
                <w:numId w:val="42"/>
              </w:numPr>
              <w:jc w:val="left"/>
              <w:rPr>
                <w:color w:val="0F243E"/>
                <w:lang w:eastAsia="hr-HR"/>
              </w:rPr>
            </w:pPr>
            <w:r w:rsidRPr="00A00002">
              <w:rPr>
                <w:color w:val="0F243E"/>
                <w:lang w:eastAsia="hr-HR"/>
              </w:rPr>
              <w:t>Osnovna škola Cestica</w:t>
            </w:r>
          </w:p>
          <w:p w:rsidR="00A00002" w:rsidRPr="00A00002" w:rsidRDefault="00A00002" w:rsidP="00A00002">
            <w:pPr>
              <w:pStyle w:val="Bezproreda2"/>
              <w:numPr>
                <w:ilvl w:val="0"/>
                <w:numId w:val="42"/>
              </w:numPr>
              <w:jc w:val="left"/>
              <w:rPr>
                <w:color w:val="0F243E"/>
                <w:lang w:eastAsia="hr-HR"/>
              </w:rPr>
            </w:pPr>
            <w:r w:rsidRPr="00A00002">
              <w:rPr>
                <w:color w:val="0F243E"/>
                <w:lang w:eastAsia="hr-HR"/>
              </w:rPr>
              <w:t>Ambulanta opće medicine Cestica</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Pravne osobe s materijalno tehničkim sredstvima</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Udruge sa područja Općine</w:t>
            </w:r>
          </w:p>
        </w:tc>
        <w:tc>
          <w:tcPr>
            <w:tcW w:w="1474" w:type="pct"/>
            <w:vAlign w:val="center"/>
          </w:tcPr>
          <w:p w:rsidR="001A46EE" w:rsidRPr="00B30EDB" w:rsidRDefault="001A46EE" w:rsidP="00B30EDB">
            <w:pPr>
              <w:pStyle w:val="Bezproreda2"/>
              <w:jc w:val="left"/>
              <w:rPr>
                <w:color w:val="0F243E"/>
              </w:rPr>
            </w:pPr>
            <w:r w:rsidRPr="00B30EDB">
              <w:rPr>
                <w:color w:val="0F243E"/>
              </w:rPr>
              <w:t>Raspoložive snage zaštite i spašavanja s područja Općine</w:t>
            </w:r>
          </w:p>
          <w:p w:rsidR="001A46EE" w:rsidRPr="00B30EDB" w:rsidRDefault="001A46EE" w:rsidP="00B30EDB">
            <w:pPr>
              <w:pStyle w:val="Bezproreda2"/>
              <w:jc w:val="left"/>
              <w:rPr>
                <w:color w:val="0F243E"/>
              </w:rPr>
            </w:pPr>
            <w:r w:rsidRPr="00B30EDB">
              <w:rPr>
                <w:color w:val="0F243E"/>
              </w:rPr>
              <w:t>(prema nadležnosti)</w:t>
            </w:r>
          </w:p>
          <w:p w:rsidR="001A46EE" w:rsidRPr="00B30EDB" w:rsidRDefault="001A46EE" w:rsidP="00B30EDB">
            <w:pPr>
              <w:pStyle w:val="Bezproreda2"/>
              <w:jc w:val="left"/>
              <w:rPr>
                <w:color w:val="0F243E"/>
              </w:rPr>
            </w:pPr>
          </w:p>
        </w:tc>
      </w:tr>
      <w:tr w:rsidR="001A46EE" w:rsidRPr="00B61171">
        <w:trPr>
          <w:jc w:val="center"/>
        </w:trPr>
        <w:tc>
          <w:tcPr>
            <w:tcW w:w="3526" w:type="pct"/>
            <w:vAlign w:val="center"/>
          </w:tcPr>
          <w:p w:rsidR="001A46EE" w:rsidRPr="00B30EDB" w:rsidRDefault="001A46EE" w:rsidP="00B30EDB">
            <w:pPr>
              <w:pStyle w:val="Bezproreda2"/>
              <w:numPr>
                <w:ilvl w:val="0"/>
                <w:numId w:val="42"/>
              </w:numPr>
              <w:jc w:val="left"/>
              <w:rPr>
                <w:color w:val="0F243E"/>
                <w:lang w:eastAsia="hr-HR"/>
              </w:rPr>
            </w:pPr>
            <w:r w:rsidRPr="00B30EDB">
              <w:rPr>
                <w:color w:val="0F243E"/>
                <w:lang w:eastAsia="hr-HR"/>
              </w:rPr>
              <w:t>JVP Varaždin</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MUP - Policijska uprava Varaždinska, Policijska postaja  Varaždin</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 xml:space="preserve">DUZS – područni ured za zaštitu i spašavanje Varaždin, </w:t>
            </w:r>
            <w:r w:rsidRPr="00B30EDB">
              <w:rPr>
                <w:color w:val="0F243E"/>
              </w:rPr>
              <w:t>Specijalističke postrojbe civilne zaštite za spašavanje iz ruševina</w:t>
            </w:r>
            <w:r w:rsidRPr="00B30EDB">
              <w:rPr>
                <w:color w:val="0F243E"/>
                <w:lang w:eastAsia="hr-HR"/>
              </w:rPr>
              <w:t xml:space="preserve"> </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 xml:space="preserve">Dom zdravlja Varaždinske županije – ambulante sa područja Općine </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Veterinarska  stanica d.o.o. Varaždin- ambulanta Cestica</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 xml:space="preserve">Zavod za hitnu medicinu Varaždinske županije </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HGSS – Stanica Varaždin</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Gradsko društvo crvenog križa Varaždin</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Centar za socijalnu skrb Varaždin</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Zavod za javno zdravstvo Varaždinske županije – Higijensko – epidemiološka djelatnost</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HEP ODS d.o.o  „Elektra“  Varaždin – Pogon Ivanec</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Termoplin d.d. Varaždin</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 xml:space="preserve">Hrvatske šume, Uprava šuma Podružnica Koprivnica, Šumarija Ivanec </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Hrvatski Telekom d.d.</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Županijska uprava za ceste Varaždinske županije</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Ivkom d.d. Ivanec</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Varkom d.d. Varaždin</w:t>
            </w:r>
          </w:p>
          <w:p w:rsidR="001A46EE" w:rsidRPr="00B30EDB" w:rsidRDefault="001A46EE" w:rsidP="00B30EDB">
            <w:pPr>
              <w:pStyle w:val="Bezproreda2"/>
              <w:numPr>
                <w:ilvl w:val="0"/>
                <w:numId w:val="42"/>
              </w:numPr>
              <w:jc w:val="left"/>
              <w:rPr>
                <w:color w:val="0F243E"/>
                <w:lang w:eastAsia="hr-HR"/>
              </w:rPr>
            </w:pPr>
            <w:r w:rsidRPr="00B30EDB">
              <w:rPr>
                <w:color w:val="0F243E"/>
                <w:lang w:eastAsia="hr-HR"/>
              </w:rPr>
              <w:t>Hrvatski zavod za poljoprivrednu savjetodavnu službu, Podružnica Varaždin</w:t>
            </w:r>
          </w:p>
        </w:tc>
        <w:tc>
          <w:tcPr>
            <w:tcW w:w="1474" w:type="pct"/>
            <w:vAlign w:val="center"/>
          </w:tcPr>
          <w:p w:rsidR="001A46EE" w:rsidRPr="00B30EDB" w:rsidRDefault="001A46EE" w:rsidP="00B30EDB">
            <w:pPr>
              <w:pStyle w:val="Bezproreda2"/>
              <w:jc w:val="left"/>
              <w:rPr>
                <w:color w:val="0F243E"/>
              </w:rPr>
            </w:pPr>
            <w:r w:rsidRPr="00B30EDB">
              <w:rPr>
                <w:color w:val="0F243E"/>
              </w:rPr>
              <w:t>Snage za zaštitu i spašavanje sa područja drugih JLS ili na nivou Varaždinske županije (prema nadležnosti)</w:t>
            </w:r>
          </w:p>
        </w:tc>
      </w:tr>
    </w:tbl>
    <w:p w:rsidR="001A46EE" w:rsidRPr="00CA63FC" w:rsidRDefault="001A46EE" w:rsidP="00EE5B57">
      <w:pPr>
        <w:rPr>
          <w:rFonts w:ascii="Arial" w:hAnsi="Arial" w:cs="Arial"/>
          <w:sz w:val="20"/>
          <w:szCs w:val="20"/>
        </w:rPr>
      </w:pPr>
    </w:p>
    <w:p w:rsidR="001A46EE" w:rsidRDefault="001A46EE" w:rsidP="006F4719">
      <w:pPr>
        <w:pStyle w:val="Opisslike"/>
        <w:keepNext/>
        <w:spacing w:before="240"/>
      </w:pPr>
      <w:bookmarkStart w:id="117" w:name="_Toc406062785"/>
      <w:r>
        <w:t xml:space="preserve">Tablica </w:t>
      </w:r>
      <w:r w:rsidR="00C04D77">
        <w:fldChar w:fldCharType="begin"/>
      </w:r>
      <w:r w:rsidR="00C04D77">
        <w:instrText xml:space="preserve"> SEQ Tablica \* ARABIC </w:instrText>
      </w:r>
      <w:r w:rsidR="00C04D77">
        <w:fldChar w:fldCharType="separate"/>
      </w:r>
      <w:r w:rsidR="00A00002">
        <w:rPr>
          <w:noProof/>
        </w:rPr>
        <w:t>40</w:t>
      </w:r>
      <w:r w:rsidR="00C04D77">
        <w:rPr>
          <w:noProof/>
        </w:rPr>
        <w:fldChar w:fldCharType="end"/>
      </w:r>
      <w:r>
        <w:t xml:space="preserve">. </w:t>
      </w:r>
      <w:r w:rsidRPr="006F4719">
        <w:t>Potrebne snage u slučaju ostalih prirodnih uzroka (suša, olujno i orkansko nevrijeme i jak vjetar, tuča, snježne oborine i poledica)</w:t>
      </w:r>
      <w:bookmarkEnd w:id="117"/>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6486"/>
        <w:gridCol w:w="2711"/>
      </w:tblGrid>
      <w:tr w:rsidR="001A46EE" w:rsidRPr="00AA4BB4">
        <w:trPr>
          <w:trHeight w:val="493"/>
          <w:tblHeader/>
          <w:jc w:val="center"/>
        </w:trPr>
        <w:tc>
          <w:tcPr>
            <w:tcW w:w="3526" w:type="pct"/>
            <w:tcBorders>
              <w:bottom w:val="thinThickSmallGap" w:sz="24" w:space="0" w:color="0F243E"/>
            </w:tcBorders>
            <w:shd w:val="clear" w:color="auto" w:fill="C6D9F1"/>
            <w:vAlign w:val="center"/>
          </w:tcPr>
          <w:p w:rsidR="001A46EE" w:rsidRPr="00B30EDB" w:rsidRDefault="001A46EE" w:rsidP="00B30EDB">
            <w:pPr>
              <w:pStyle w:val="Bezproreda2"/>
              <w:jc w:val="left"/>
              <w:rPr>
                <w:b/>
                <w:bCs/>
                <w:caps/>
                <w:color w:val="0F243E"/>
                <w:sz w:val="24"/>
                <w:szCs w:val="24"/>
              </w:rPr>
            </w:pPr>
            <w:r w:rsidRPr="00B30EDB">
              <w:rPr>
                <w:b/>
                <w:bCs/>
                <w:caps/>
                <w:color w:val="0F243E"/>
                <w:sz w:val="24"/>
                <w:szCs w:val="24"/>
              </w:rPr>
              <w:t>Potrebne snage u slučaju ostalih prirodnih uzroka</w:t>
            </w:r>
          </w:p>
        </w:tc>
        <w:tc>
          <w:tcPr>
            <w:tcW w:w="1474" w:type="pct"/>
            <w:tcBorders>
              <w:bottom w:val="thinThickSmallGap" w:sz="24" w:space="0" w:color="0F243E"/>
            </w:tcBorders>
            <w:shd w:val="clear" w:color="auto" w:fill="C6D9F1"/>
            <w:vAlign w:val="center"/>
          </w:tcPr>
          <w:p w:rsidR="001A46EE" w:rsidRPr="00B30EDB" w:rsidRDefault="001A46EE" w:rsidP="00B30EDB">
            <w:pPr>
              <w:pStyle w:val="Bezproreda2"/>
              <w:jc w:val="left"/>
              <w:rPr>
                <w:b/>
                <w:bCs/>
                <w:caps/>
                <w:color w:val="0F243E"/>
                <w:sz w:val="24"/>
                <w:szCs w:val="24"/>
              </w:rPr>
            </w:pPr>
            <w:r w:rsidRPr="00B30EDB">
              <w:rPr>
                <w:b/>
                <w:bCs/>
                <w:caps/>
                <w:color w:val="0F243E"/>
                <w:sz w:val="24"/>
                <w:szCs w:val="24"/>
              </w:rPr>
              <w:t>Napomena</w:t>
            </w:r>
          </w:p>
        </w:tc>
      </w:tr>
      <w:tr w:rsidR="001A46EE" w:rsidRPr="00AA4BB4">
        <w:trPr>
          <w:jc w:val="center"/>
        </w:trPr>
        <w:tc>
          <w:tcPr>
            <w:tcW w:w="3526" w:type="pct"/>
            <w:vAlign w:val="center"/>
          </w:tcPr>
          <w:p w:rsidR="001A46EE" w:rsidRPr="00B30EDB" w:rsidRDefault="001A46EE" w:rsidP="00B30EDB">
            <w:pPr>
              <w:pStyle w:val="Bezproreda2"/>
              <w:numPr>
                <w:ilvl w:val="0"/>
                <w:numId w:val="43"/>
              </w:numPr>
              <w:jc w:val="left"/>
              <w:rPr>
                <w:color w:val="0F243E"/>
                <w:lang w:eastAsia="hr-HR"/>
              </w:rPr>
            </w:pPr>
            <w:r w:rsidRPr="00B30EDB">
              <w:rPr>
                <w:color w:val="0F243E"/>
                <w:lang w:eastAsia="hr-HR"/>
              </w:rPr>
              <w:t>Stožer zaštite i spašavanja Općine Cestica</w:t>
            </w:r>
          </w:p>
          <w:p w:rsidR="001A46EE" w:rsidRPr="00B30EDB" w:rsidRDefault="001A46EE" w:rsidP="00B30EDB">
            <w:pPr>
              <w:pStyle w:val="Bezproreda2"/>
              <w:numPr>
                <w:ilvl w:val="0"/>
                <w:numId w:val="43"/>
              </w:numPr>
              <w:jc w:val="left"/>
              <w:rPr>
                <w:color w:val="0F243E"/>
              </w:rPr>
            </w:pPr>
            <w:r w:rsidRPr="00B30EDB">
              <w:rPr>
                <w:color w:val="0F243E"/>
              </w:rPr>
              <w:t>VZO Cestica sa pripadajućim DVD-ima</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Tim civilne zaštite opće namjene Općine Cestica</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 xml:space="preserve">Povjerenici za civilnu zaštitu </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Pravne osobe s materijalno tehničkim sredstvima</w:t>
            </w:r>
          </w:p>
          <w:p w:rsidR="001A46EE" w:rsidRDefault="001A46EE" w:rsidP="00B30EDB">
            <w:pPr>
              <w:pStyle w:val="Bezproreda2"/>
              <w:numPr>
                <w:ilvl w:val="0"/>
                <w:numId w:val="43"/>
              </w:numPr>
              <w:jc w:val="left"/>
              <w:rPr>
                <w:color w:val="0F243E"/>
                <w:lang w:eastAsia="hr-HR"/>
              </w:rPr>
            </w:pPr>
            <w:r w:rsidRPr="00B30EDB">
              <w:rPr>
                <w:color w:val="0F243E"/>
                <w:lang w:eastAsia="hr-HR"/>
              </w:rPr>
              <w:t>Komunalno poduzeće „Babić“ d.o.o</w:t>
            </w:r>
          </w:p>
          <w:p w:rsidR="00A00002" w:rsidRPr="00A00002" w:rsidRDefault="00A00002" w:rsidP="00A00002">
            <w:pPr>
              <w:pStyle w:val="Bezproreda2"/>
              <w:numPr>
                <w:ilvl w:val="0"/>
                <w:numId w:val="43"/>
              </w:numPr>
              <w:jc w:val="left"/>
              <w:rPr>
                <w:color w:val="0F243E"/>
                <w:lang w:eastAsia="hr-HR"/>
              </w:rPr>
            </w:pPr>
            <w:r w:rsidRPr="00A00002">
              <w:rPr>
                <w:color w:val="0F243E"/>
                <w:lang w:eastAsia="hr-HR"/>
              </w:rPr>
              <w:t>Osnovna škola Cestica</w:t>
            </w:r>
          </w:p>
          <w:p w:rsidR="00A00002" w:rsidRPr="00A00002" w:rsidRDefault="00A00002" w:rsidP="00A00002">
            <w:pPr>
              <w:pStyle w:val="Bezproreda2"/>
              <w:numPr>
                <w:ilvl w:val="0"/>
                <w:numId w:val="43"/>
              </w:numPr>
              <w:jc w:val="left"/>
              <w:rPr>
                <w:color w:val="0F243E"/>
                <w:lang w:eastAsia="hr-HR"/>
              </w:rPr>
            </w:pPr>
            <w:r w:rsidRPr="00A00002">
              <w:rPr>
                <w:color w:val="0F243E"/>
                <w:lang w:eastAsia="hr-HR"/>
              </w:rPr>
              <w:t>Ambulanta opće medicine Cestica</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Udruge sa područja Općine</w:t>
            </w:r>
          </w:p>
        </w:tc>
        <w:tc>
          <w:tcPr>
            <w:tcW w:w="1474" w:type="pct"/>
            <w:vAlign w:val="center"/>
          </w:tcPr>
          <w:p w:rsidR="001A46EE" w:rsidRPr="00B30EDB" w:rsidRDefault="001A46EE" w:rsidP="00B30EDB">
            <w:pPr>
              <w:pStyle w:val="Bezproreda2"/>
              <w:jc w:val="left"/>
              <w:rPr>
                <w:color w:val="0F243E"/>
              </w:rPr>
            </w:pPr>
            <w:r w:rsidRPr="00B30EDB">
              <w:rPr>
                <w:color w:val="0F243E"/>
              </w:rPr>
              <w:t>Raspoložive snage zaštite i spašavanja s područja Općine</w:t>
            </w:r>
          </w:p>
          <w:p w:rsidR="001A46EE" w:rsidRPr="00B30EDB" w:rsidRDefault="001A46EE" w:rsidP="00B30EDB">
            <w:pPr>
              <w:pStyle w:val="Bezproreda2"/>
              <w:jc w:val="left"/>
              <w:rPr>
                <w:color w:val="0F243E"/>
              </w:rPr>
            </w:pPr>
            <w:r w:rsidRPr="00B30EDB">
              <w:rPr>
                <w:color w:val="0F243E"/>
              </w:rPr>
              <w:t>(prema nadležnosti)</w:t>
            </w:r>
          </w:p>
        </w:tc>
      </w:tr>
      <w:tr w:rsidR="001A46EE" w:rsidRPr="00AA4BB4">
        <w:trPr>
          <w:jc w:val="center"/>
        </w:trPr>
        <w:tc>
          <w:tcPr>
            <w:tcW w:w="3526" w:type="pct"/>
            <w:vAlign w:val="center"/>
          </w:tcPr>
          <w:p w:rsidR="001A46EE" w:rsidRPr="00B30EDB" w:rsidRDefault="001A46EE" w:rsidP="00B30EDB">
            <w:pPr>
              <w:pStyle w:val="Bezproreda2"/>
              <w:numPr>
                <w:ilvl w:val="0"/>
                <w:numId w:val="43"/>
              </w:numPr>
              <w:jc w:val="left"/>
              <w:rPr>
                <w:color w:val="0F243E"/>
                <w:lang w:eastAsia="hr-HR"/>
              </w:rPr>
            </w:pPr>
            <w:r w:rsidRPr="00B30EDB">
              <w:rPr>
                <w:color w:val="0F243E"/>
                <w:lang w:eastAsia="hr-HR"/>
              </w:rPr>
              <w:t>JVP Varaždin</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lastRenderedPageBreak/>
              <w:t>MUP - Policijska uprava Varaždinska, Policijska postaja  Varaždin</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 xml:space="preserve">DUZS – područni ured za zaštitu i spašavanje Varaždin, </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 xml:space="preserve">Dom zdravlja Varaždinske županije – ambulante sa područja Općine </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Veterinarska  stanica d.o.o. Varaždin- ambulanta Cestica</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 xml:space="preserve">Zavod za hitnu medicinu Varaždinske županije </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HGSS – Stanica Varaždin</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Gradsko društvo crvenog križa Varaždin</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HEP ODS d.o.o  „Elektra“  Varaždin – Pogon Ivanec</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Termoplin d.d. Varaždin</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 xml:space="preserve">Hrvatske šume, Uprava šuma Podružnica Koprivnica, Šumarija Ivanec </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Hrvatski Telekom d.d.</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Županijska uprava za ceste Varaždinske županije</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Ivkom d.d. Ivanec</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Varkom d.d. Varaždin</w:t>
            </w:r>
          </w:p>
          <w:p w:rsidR="001A46EE" w:rsidRPr="00B30EDB" w:rsidRDefault="001A46EE" w:rsidP="00B30EDB">
            <w:pPr>
              <w:pStyle w:val="Bezproreda2"/>
              <w:numPr>
                <w:ilvl w:val="0"/>
                <w:numId w:val="43"/>
              </w:numPr>
              <w:jc w:val="left"/>
              <w:rPr>
                <w:color w:val="0F243E"/>
                <w:lang w:eastAsia="hr-HR"/>
              </w:rPr>
            </w:pPr>
            <w:r w:rsidRPr="00B30EDB">
              <w:rPr>
                <w:color w:val="0F243E"/>
                <w:lang w:eastAsia="hr-HR"/>
              </w:rPr>
              <w:t>Hrvatski zavod za poljoprivrednu savjetodavnu službu, Podružnica Varaždin</w:t>
            </w:r>
          </w:p>
        </w:tc>
        <w:tc>
          <w:tcPr>
            <w:tcW w:w="1474" w:type="pct"/>
            <w:vAlign w:val="center"/>
          </w:tcPr>
          <w:p w:rsidR="001A46EE" w:rsidRPr="00B30EDB" w:rsidRDefault="001A46EE" w:rsidP="00B30EDB">
            <w:pPr>
              <w:pStyle w:val="Bezproreda2"/>
              <w:jc w:val="left"/>
              <w:rPr>
                <w:color w:val="0F243E"/>
              </w:rPr>
            </w:pPr>
            <w:r w:rsidRPr="00B30EDB">
              <w:rPr>
                <w:color w:val="0F243E"/>
              </w:rPr>
              <w:lastRenderedPageBreak/>
              <w:t xml:space="preserve">Snage za zaštitu i spašavanje </w:t>
            </w:r>
            <w:r w:rsidRPr="00B30EDB">
              <w:rPr>
                <w:color w:val="0F243E"/>
              </w:rPr>
              <w:lastRenderedPageBreak/>
              <w:t>sa područja drugih JLS ili na nivou Varaždinske županije (prema nadležnosti)</w:t>
            </w:r>
          </w:p>
        </w:tc>
      </w:tr>
    </w:tbl>
    <w:p w:rsidR="001A46EE" w:rsidRDefault="001A46EE" w:rsidP="00EE5B57">
      <w:pPr>
        <w:rPr>
          <w:rFonts w:ascii="Arial" w:hAnsi="Arial" w:cs="Arial"/>
          <w:caps/>
        </w:rPr>
      </w:pPr>
    </w:p>
    <w:p w:rsidR="001A46EE" w:rsidRDefault="001A46EE" w:rsidP="006F4719">
      <w:pPr>
        <w:pStyle w:val="Opisslike"/>
        <w:keepNext/>
        <w:spacing w:before="240"/>
      </w:pPr>
      <w:bookmarkStart w:id="118" w:name="_Toc406062786"/>
      <w:r>
        <w:t xml:space="preserve">Tablica </w:t>
      </w:r>
      <w:r w:rsidR="00C04D77">
        <w:fldChar w:fldCharType="begin"/>
      </w:r>
      <w:r w:rsidR="00C04D77">
        <w:instrText xml:space="preserve"> SEQ Tablica \* ARABIC </w:instrText>
      </w:r>
      <w:r w:rsidR="00C04D77">
        <w:fldChar w:fldCharType="separate"/>
      </w:r>
      <w:r w:rsidR="00A00002">
        <w:rPr>
          <w:noProof/>
        </w:rPr>
        <w:t>41</w:t>
      </w:r>
      <w:r w:rsidR="00C04D77">
        <w:rPr>
          <w:noProof/>
        </w:rPr>
        <w:fldChar w:fldCharType="end"/>
      </w:r>
      <w:r>
        <w:t xml:space="preserve">. </w:t>
      </w:r>
      <w:r w:rsidRPr="006F4719">
        <w:t>Potrebne snage u slučaju tehničko – tehnoloških nesreća u gospodarskim objektima i prometu</w:t>
      </w:r>
      <w:bookmarkEnd w:id="118"/>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6484"/>
        <w:gridCol w:w="2713"/>
      </w:tblGrid>
      <w:tr w:rsidR="001A46EE" w:rsidRPr="008E0BB9">
        <w:trPr>
          <w:tblHeader/>
          <w:jc w:val="center"/>
        </w:trPr>
        <w:tc>
          <w:tcPr>
            <w:tcW w:w="3525" w:type="pct"/>
            <w:tcBorders>
              <w:bottom w:val="thinThickSmallGap" w:sz="24" w:space="0" w:color="0F243E"/>
            </w:tcBorders>
            <w:shd w:val="clear" w:color="auto" w:fill="C6D9F1"/>
            <w:vAlign w:val="center"/>
          </w:tcPr>
          <w:p w:rsidR="001A46EE" w:rsidRPr="00B30EDB" w:rsidRDefault="001A46EE" w:rsidP="006F4719">
            <w:pPr>
              <w:pStyle w:val="Bezproreda2"/>
              <w:rPr>
                <w:b/>
                <w:bCs/>
                <w:caps/>
                <w:color w:val="0F243E"/>
                <w:sz w:val="24"/>
                <w:szCs w:val="24"/>
              </w:rPr>
            </w:pPr>
            <w:r w:rsidRPr="00B30EDB">
              <w:rPr>
                <w:b/>
                <w:bCs/>
                <w:caps/>
                <w:color w:val="0F243E"/>
                <w:sz w:val="24"/>
                <w:szCs w:val="24"/>
              </w:rPr>
              <w:t>Potrebne snage u slučaju u slučaju tehničko – tehnoloških nesreća u gospodarskim objektima i prometu</w:t>
            </w:r>
          </w:p>
        </w:tc>
        <w:tc>
          <w:tcPr>
            <w:tcW w:w="1475" w:type="pct"/>
            <w:tcBorders>
              <w:bottom w:val="thinThickSmallGap" w:sz="24" w:space="0" w:color="0F243E"/>
            </w:tcBorders>
            <w:shd w:val="clear" w:color="auto" w:fill="C6D9F1"/>
            <w:vAlign w:val="center"/>
          </w:tcPr>
          <w:p w:rsidR="001A46EE" w:rsidRPr="00B30EDB" w:rsidRDefault="001A46EE" w:rsidP="006F4719">
            <w:pPr>
              <w:pStyle w:val="Bezproreda2"/>
              <w:rPr>
                <w:b/>
                <w:bCs/>
                <w:caps/>
                <w:color w:val="0F243E"/>
                <w:sz w:val="24"/>
                <w:szCs w:val="24"/>
              </w:rPr>
            </w:pPr>
            <w:r w:rsidRPr="00B30EDB">
              <w:rPr>
                <w:b/>
                <w:bCs/>
                <w:caps/>
                <w:color w:val="0F243E"/>
                <w:sz w:val="24"/>
                <w:szCs w:val="24"/>
              </w:rPr>
              <w:t>Napomena</w:t>
            </w:r>
          </w:p>
        </w:tc>
      </w:tr>
      <w:tr w:rsidR="001A46EE" w:rsidRPr="008E0BB9">
        <w:trPr>
          <w:jc w:val="center"/>
        </w:trPr>
        <w:tc>
          <w:tcPr>
            <w:tcW w:w="3525" w:type="pct"/>
            <w:vAlign w:val="center"/>
          </w:tcPr>
          <w:p w:rsidR="001A46EE" w:rsidRPr="00B30EDB" w:rsidRDefault="001A46EE" w:rsidP="00B30EDB">
            <w:pPr>
              <w:pStyle w:val="Bezproreda2"/>
              <w:numPr>
                <w:ilvl w:val="0"/>
                <w:numId w:val="44"/>
              </w:numPr>
              <w:jc w:val="left"/>
              <w:rPr>
                <w:color w:val="0F243E"/>
                <w:lang w:eastAsia="hr-HR"/>
              </w:rPr>
            </w:pPr>
            <w:r w:rsidRPr="00B30EDB">
              <w:rPr>
                <w:color w:val="0F243E"/>
                <w:lang w:eastAsia="hr-HR"/>
              </w:rPr>
              <w:t>Stožer zaštite i spašavanja Općine Cestica</w:t>
            </w:r>
          </w:p>
          <w:p w:rsidR="001A46EE" w:rsidRPr="00B30EDB" w:rsidRDefault="001A46EE" w:rsidP="00B30EDB">
            <w:pPr>
              <w:pStyle w:val="Bezproreda2"/>
              <w:numPr>
                <w:ilvl w:val="0"/>
                <w:numId w:val="44"/>
              </w:numPr>
              <w:jc w:val="left"/>
              <w:rPr>
                <w:color w:val="0F243E"/>
              </w:rPr>
            </w:pPr>
            <w:r w:rsidRPr="00B30EDB">
              <w:rPr>
                <w:color w:val="0F243E"/>
              </w:rPr>
              <w:t>VZO Cestica sa pripadajućim DVD-ima</w:t>
            </w:r>
          </w:p>
          <w:p w:rsidR="001A46EE" w:rsidRPr="00B30EDB" w:rsidRDefault="001A46EE" w:rsidP="00B30EDB">
            <w:pPr>
              <w:pStyle w:val="Bezproreda2"/>
              <w:numPr>
                <w:ilvl w:val="0"/>
                <w:numId w:val="44"/>
              </w:numPr>
              <w:jc w:val="left"/>
              <w:rPr>
                <w:color w:val="0F243E"/>
                <w:lang w:eastAsia="hr-HR"/>
              </w:rPr>
            </w:pPr>
            <w:r w:rsidRPr="00B30EDB">
              <w:rPr>
                <w:color w:val="0F243E"/>
                <w:lang w:eastAsia="hr-HR"/>
              </w:rPr>
              <w:t>Tim civilne zaštite opće namjene Općine Cestica</w:t>
            </w:r>
          </w:p>
          <w:p w:rsidR="001A46EE" w:rsidRDefault="001A46EE" w:rsidP="00B30EDB">
            <w:pPr>
              <w:pStyle w:val="Bezproreda2"/>
              <w:numPr>
                <w:ilvl w:val="0"/>
                <w:numId w:val="44"/>
              </w:numPr>
              <w:jc w:val="left"/>
              <w:rPr>
                <w:color w:val="0F243E"/>
                <w:lang w:eastAsia="hr-HR"/>
              </w:rPr>
            </w:pPr>
            <w:r w:rsidRPr="00B30EDB">
              <w:rPr>
                <w:color w:val="0F243E"/>
                <w:lang w:eastAsia="hr-HR"/>
              </w:rPr>
              <w:t>Komunalno poduzeće „Babić“ d.o.o, Cestica</w:t>
            </w:r>
          </w:p>
          <w:p w:rsidR="00A00002" w:rsidRPr="00A00002" w:rsidRDefault="00A00002" w:rsidP="00A00002">
            <w:pPr>
              <w:pStyle w:val="Bezproreda2"/>
              <w:numPr>
                <w:ilvl w:val="0"/>
                <w:numId w:val="44"/>
              </w:numPr>
              <w:jc w:val="left"/>
              <w:rPr>
                <w:color w:val="0F243E"/>
                <w:lang w:eastAsia="hr-HR"/>
              </w:rPr>
            </w:pPr>
            <w:r w:rsidRPr="00A00002">
              <w:rPr>
                <w:color w:val="0F243E"/>
                <w:lang w:eastAsia="hr-HR"/>
              </w:rPr>
              <w:t>Osnovna škola Cestica</w:t>
            </w:r>
          </w:p>
          <w:p w:rsidR="00A00002" w:rsidRPr="00A00002" w:rsidRDefault="00A00002" w:rsidP="00A00002">
            <w:pPr>
              <w:pStyle w:val="Bezproreda2"/>
              <w:numPr>
                <w:ilvl w:val="0"/>
                <w:numId w:val="44"/>
              </w:numPr>
              <w:jc w:val="left"/>
              <w:rPr>
                <w:color w:val="0F243E"/>
                <w:lang w:eastAsia="hr-HR"/>
              </w:rPr>
            </w:pPr>
            <w:r w:rsidRPr="00A00002">
              <w:rPr>
                <w:color w:val="0F243E"/>
                <w:lang w:eastAsia="hr-HR"/>
              </w:rPr>
              <w:t>Ambulanta opće medicine Cestica</w:t>
            </w:r>
          </w:p>
          <w:p w:rsidR="001A46EE" w:rsidRPr="00B30EDB" w:rsidRDefault="001A46EE" w:rsidP="00B30EDB">
            <w:pPr>
              <w:pStyle w:val="Bezproreda2"/>
              <w:numPr>
                <w:ilvl w:val="0"/>
                <w:numId w:val="44"/>
              </w:numPr>
              <w:jc w:val="left"/>
              <w:rPr>
                <w:color w:val="0F243E"/>
                <w:lang w:eastAsia="hr-HR"/>
              </w:rPr>
            </w:pPr>
            <w:r w:rsidRPr="00B30EDB">
              <w:rPr>
                <w:color w:val="000000"/>
                <w:lang w:eastAsia="hr-HR"/>
              </w:rPr>
              <w:t>Pravne osobe s materijalno tehničkim sredstvima</w:t>
            </w:r>
          </w:p>
        </w:tc>
        <w:tc>
          <w:tcPr>
            <w:tcW w:w="1475" w:type="pct"/>
            <w:vAlign w:val="center"/>
          </w:tcPr>
          <w:p w:rsidR="001A46EE" w:rsidRPr="00B30EDB" w:rsidRDefault="001A46EE" w:rsidP="00B30EDB">
            <w:pPr>
              <w:pStyle w:val="Bezproreda2"/>
              <w:jc w:val="left"/>
              <w:rPr>
                <w:color w:val="0F243E"/>
              </w:rPr>
            </w:pPr>
            <w:r w:rsidRPr="00B30EDB">
              <w:rPr>
                <w:color w:val="0F243E"/>
              </w:rPr>
              <w:t>Raspoložive snage zaštite i spašavanja s područja Općine</w:t>
            </w:r>
          </w:p>
          <w:p w:rsidR="001A46EE" w:rsidRPr="00B30EDB" w:rsidRDefault="001A46EE" w:rsidP="00B30EDB">
            <w:pPr>
              <w:pStyle w:val="Bezproreda2"/>
              <w:jc w:val="left"/>
              <w:rPr>
                <w:color w:val="0F243E"/>
              </w:rPr>
            </w:pPr>
            <w:r w:rsidRPr="00B30EDB">
              <w:rPr>
                <w:color w:val="0F243E"/>
              </w:rPr>
              <w:t xml:space="preserve"> (prema nadležnosti)</w:t>
            </w:r>
          </w:p>
        </w:tc>
      </w:tr>
      <w:tr w:rsidR="001A46EE" w:rsidRPr="008E0BB9">
        <w:trPr>
          <w:jc w:val="center"/>
        </w:trPr>
        <w:tc>
          <w:tcPr>
            <w:tcW w:w="3525" w:type="pct"/>
            <w:vAlign w:val="center"/>
          </w:tcPr>
          <w:p w:rsidR="001A46EE" w:rsidRPr="00B30EDB" w:rsidRDefault="001A46EE" w:rsidP="00B30EDB">
            <w:pPr>
              <w:pStyle w:val="Bezproreda2"/>
              <w:numPr>
                <w:ilvl w:val="0"/>
                <w:numId w:val="44"/>
              </w:numPr>
              <w:jc w:val="left"/>
              <w:rPr>
                <w:color w:val="0F243E"/>
                <w:lang w:eastAsia="hr-HR"/>
              </w:rPr>
            </w:pPr>
            <w:r w:rsidRPr="00B30EDB">
              <w:rPr>
                <w:color w:val="0F243E"/>
                <w:lang w:eastAsia="hr-HR"/>
              </w:rPr>
              <w:t>JVP Varaždin</w:t>
            </w:r>
          </w:p>
          <w:p w:rsidR="001A46EE" w:rsidRPr="00B30EDB" w:rsidRDefault="001A46EE" w:rsidP="00B30EDB">
            <w:pPr>
              <w:pStyle w:val="Bezproreda2"/>
              <w:numPr>
                <w:ilvl w:val="0"/>
                <w:numId w:val="44"/>
              </w:numPr>
              <w:jc w:val="left"/>
              <w:rPr>
                <w:color w:val="0F243E"/>
                <w:lang w:eastAsia="hr-HR"/>
              </w:rPr>
            </w:pPr>
            <w:r w:rsidRPr="00B30EDB">
              <w:rPr>
                <w:color w:val="0F243E"/>
                <w:lang w:eastAsia="hr-HR"/>
              </w:rPr>
              <w:t>MUP - Policijska uprava Varaždinska, Policijska postaja  Varaždin</w:t>
            </w:r>
          </w:p>
          <w:p w:rsidR="001A46EE" w:rsidRPr="00B30EDB" w:rsidRDefault="001A46EE" w:rsidP="00B30EDB">
            <w:pPr>
              <w:pStyle w:val="Bezproreda2"/>
              <w:numPr>
                <w:ilvl w:val="0"/>
                <w:numId w:val="44"/>
              </w:numPr>
              <w:jc w:val="left"/>
              <w:rPr>
                <w:color w:val="0F243E"/>
                <w:lang w:eastAsia="hr-HR"/>
              </w:rPr>
            </w:pPr>
            <w:r w:rsidRPr="00B30EDB">
              <w:rPr>
                <w:color w:val="0F243E"/>
                <w:lang w:eastAsia="hr-HR"/>
              </w:rPr>
              <w:t>DUZS – područni ured za zaštitu i spašavanje Varaždin</w:t>
            </w:r>
          </w:p>
          <w:p w:rsidR="001A46EE" w:rsidRPr="00B30EDB" w:rsidRDefault="001A46EE" w:rsidP="00B30EDB">
            <w:pPr>
              <w:pStyle w:val="Bezproreda2"/>
              <w:numPr>
                <w:ilvl w:val="0"/>
                <w:numId w:val="44"/>
              </w:numPr>
              <w:jc w:val="left"/>
              <w:rPr>
                <w:color w:val="0F243E"/>
                <w:lang w:eastAsia="hr-HR"/>
              </w:rPr>
            </w:pPr>
            <w:r w:rsidRPr="00B30EDB">
              <w:rPr>
                <w:color w:val="0F243E"/>
                <w:lang w:eastAsia="hr-HR"/>
              </w:rPr>
              <w:t xml:space="preserve">Dom zdravlja Varaždinske županije </w:t>
            </w:r>
          </w:p>
          <w:p w:rsidR="001A46EE" w:rsidRPr="00B30EDB" w:rsidRDefault="001A46EE" w:rsidP="00B30EDB">
            <w:pPr>
              <w:pStyle w:val="Bezproreda2"/>
              <w:numPr>
                <w:ilvl w:val="0"/>
                <w:numId w:val="44"/>
              </w:numPr>
              <w:jc w:val="left"/>
              <w:rPr>
                <w:color w:val="0F243E"/>
                <w:lang w:eastAsia="hr-HR"/>
              </w:rPr>
            </w:pPr>
            <w:r w:rsidRPr="00B30EDB">
              <w:rPr>
                <w:color w:val="0F243E"/>
                <w:lang w:eastAsia="hr-HR"/>
              </w:rPr>
              <w:t xml:space="preserve">Zavod za hitnu medicinu Varaždinske županije </w:t>
            </w:r>
          </w:p>
          <w:p w:rsidR="001A46EE" w:rsidRPr="00B30EDB" w:rsidRDefault="001A46EE" w:rsidP="00B30EDB">
            <w:pPr>
              <w:pStyle w:val="Bezproreda2"/>
              <w:numPr>
                <w:ilvl w:val="0"/>
                <w:numId w:val="44"/>
              </w:numPr>
              <w:jc w:val="left"/>
              <w:rPr>
                <w:color w:val="0F243E"/>
                <w:lang w:eastAsia="hr-HR"/>
              </w:rPr>
            </w:pPr>
            <w:r w:rsidRPr="00B30EDB">
              <w:rPr>
                <w:color w:val="0F243E"/>
                <w:lang w:eastAsia="hr-HR"/>
              </w:rPr>
              <w:t>Županijska uprava za ceste Varaždinske županije</w:t>
            </w:r>
          </w:p>
          <w:p w:rsidR="001A46EE" w:rsidRPr="00B30EDB" w:rsidRDefault="001A46EE" w:rsidP="00B30EDB">
            <w:pPr>
              <w:pStyle w:val="Bezproreda2"/>
              <w:numPr>
                <w:ilvl w:val="0"/>
                <w:numId w:val="44"/>
              </w:numPr>
              <w:jc w:val="left"/>
              <w:rPr>
                <w:color w:val="0F243E"/>
                <w:lang w:eastAsia="hr-HR"/>
              </w:rPr>
            </w:pPr>
            <w:r w:rsidRPr="00B30EDB">
              <w:rPr>
                <w:color w:val="0F243E"/>
              </w:rPr>
              <w:t>Švenda Tarmann Chemie d.o.o. Prelog</w:t>
            </w:r>
          </w:p>
        </w:tc>
        <w:tc>
          <w:tcPr>
            <w:tcW w:w="1475" w:type="pct"/>
            <w:vAlign w:val="center"/>
          </w:tcPr>
          <w:p w:rsidR="001A46EE" w:rsidRPr="00B30EDB" w:rsidRDefault="001A46EE" w:rsidP="00B30EDB">
            <w:pPr>
              <w:pStyle w:val="Bezproreda2"/>
              <w:jc w:val="left"/>
              <w:rPr>
                <w:color w:val="0F243E"/>
              </w:rPr>
            </w:pPr>
            <w:r w:rsidRPr="00B30EDB">
              <w:rPr>
                <w:color w:val="0F243E"/>
              </w:rPr>
              <w:t>Snage za zaštitu i spašavanje sa područja drugih JLS ili na nivou Varaždinske županije</w:t>
            </w:r>
          </w:p>
          <w:p w:rsidR="001A46EE" w:rsidRPr="00B30EDB" w:rsidRDefault="001A46EE" w:rsidP="00B30EDB">
            <w:pPr>
              <w:pStyle w:val="Bezproreda2"/>
              <w:jc w:val="left"/>
              <w:rPr>
                <w:color w:val="0F243E"/>
              </w:rPr>
            </w:pPr>
            <w:r w:rsidRPr="00B30EDB">
              <w:rPr>
                <w:color w:val="0F243E"/>
              </w:rPr>
              <w:t>(prema nadležnosti)</w:t>
            </w:r>
          </w:p>
        </w:tc>
      </w:tr>
    </w:tbl>
    <w:p w:rsidR="001A46EE" w:rsidRDefault="001A46EE" w:rsidP="00EE5B57">
      <w:pPr>
        <w:rPr>
          <w:rFonts w:ascii="Arial" w:hAnsi="Arial" w:cs="Arial"/>
          <w:caps/>
        </w:rPr>
      </w:pPr>
    </w:p>
    <w:p w:rsidR="001A46EE" w:rsidRDefault="001A46EE" w:rsidP="006F4719">
      <w:pPr>
        <w:pStyle w:val="Opisslike"/>
        <w:keepNext/>
        <w:spacing w:before="240"/>
      </w:pPr>
      <w:bookmarkStart w:id="119" w:name="_Toc406062787"/>
      <w:r>
        <w:t xml:space="preserve">Tablica </w:t>
      </w:r>
      <w:r w:rsidR="00C04D77">
        <w:fldChar w:fldCharType="begin"/>
      </w:r>
      <w:r w:rsidR="00C04D77">
        <w:instrText xml:space="preserve"> SEQ Tablica \* ARABIC </w:instrText>
      </w:r>
      <w:r w:rsidR="00C04D77">
        <w:fldChar w:fldCharType="separate"/>
      </w:r>
      <w:r w:rsidR="00A00002">
        <w:rPr>
          <w:noProof/>
        </w:rPr>
        <w:t>42</w:t>
      </w:r>
      <w:r w:rsidR="00C04D77">
        <w:rPr>
          <w:noProof/>
        </w:rPr>
        <w:fldChar w:fldCharType="end"/>
      </w:r>
      <w:r>
        <w:t xml:space="preserve">. </w:t>
      </w:r>
      <w:r w:rsidRPr="006F4719">
        <w:t>Potrebne snage u slučaju nuklearne i radiološke nesreće</w:t>
      </w:r>
      <w:bookmarkEnd w:id="119"/>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6465"/>
        <w:gridCol w:w="2732"/>
      </w:tblGrid>
      <w:tr w:rsidR="001A46EE" w:rsidRPr="00B61171">
        <w:trPr>
          <w:trHeight w:val="547"/>
          <w:tblHeader/>
          <w:jc w:val="center"/>
        </w:trPr>
        <w:tc>
          <w:tcPr>
            <w:tcW w:w="3515" w:type="pct"/>
            <w:tcBorders>
              <w:bottom w:val="thinThickSmallGap" w:sz="24" w:space="0" w:color="0F243E"/>
            </w:tcBorders>
            <w:shd w:val="clear" w:color="auto" w:fill="C6D9F1"/>
            <w:vAlign w:val="center"/>
          </w:tcPr>
          <w:p w:rsidR="001A46EE" w:rsidRPr="00B30EDB" w:rsidRDefault="001A46EE" w:rsidP="006F4719">
            <w:pPr>
              <w:pStyle w:val="Bezproreda2"/>
              <w:rPr>
                <w:b/>
                <w:bCs/>
                <w:caps/>
                <w:color w:val="0F243E"/>
                <w:sz w:val="24"/>
                <w:szCs w:val="24"/>
              </w:rPr>
            </w:pPr>
            <w:r w:rsidRPr="00B30EDB">
              <w:rPr>
                <w:b/>
                <w:bCs/>
                <w:caps/>
                <w:color w:val="0F243E"/>
                <w:sz w:val="24"/>
                <w:szCs w:val="24"/>
              </w:rPr>
              <w:t>Potrebne snage u slučaju u slučaju nuklearnih i radioloških nesreća</w:t>
            </w:r>
          </w:p>
        </w:tc>
        <w:tc>
          <w:tcPr>
            <w:tcW w:w="1485" w:type="pct"/>
            <w:tcBorders>
              <w:bottom w:val="thinThickSmallGap" w:sz="24" w:space="0" w:color="0F243E"/>
            </w:tcBorders>
            <w:shd w:val="clear" w:color="auto" w:fill="C6D9F1"/>
            <w:vAlign w:val="center"/>
          </w:tcPr>
          <w:p w:rsidR="001A46EE" w:rsidRPr="00B30EDB" w:rsidRDefault="001A46EE" w:rsidP="006F4719">
            <w:pPr>
              <w:pStyle w:val="Bezproreda2"/>
              <w:rPr>
                <w:b/>
                <w:bCs/>
                <w:caps/>
                <w:color w:val="0F243E"/>
                <w:sz w:val="24"/>
                <w:szCs w:val="24"/>
              </w:rPr>
            </w:pPr>
            <w:r w:rsidRPr="00B30EDB">
              <w:rPr>
                <w:b/>
                <w:bCs/>
                <w:caps/>
                <w:color w:val="0F243E"/>
                <w:sz w:val="24"/>
                <w:szCs w:val="24"/>
              </w:rPr>
              <w:t>Napomena</w:t>
            </w:r>
          </w:p>
        </w:tc>
      </w:tr>
      <w:tr w:rsidR="001A46EE" w:rsidRPr="00B61171">
        <w:trPr>
          <w:jc w:val="center"/>
        </w:trPr>
        <w:tc>
          <w:tcPr>
            <w:tcW w:w="3515" w:type="pct"/>
            <w:vAlign w:val="center"/>
          </w:tcPr>
          <w:p w:rsidR="001A46EE" w:rsidRPr="00B30EDB" w:rsidRDefault="001A46EE" w:rsidP="00B30EDB">
            <w:pPr>
              <w:pStyle w:val="Bezproreda2"/>
              <w:numPr>
                <w:ilvl w:val="0"/>
                <w:numId w:val="45"/>
              </w:numPr>
              <w:jc w:val="left"/>
              <w:rPr>
                <w:color w:val="0F243E"/>
                <w:lang w:eastAsia="hr-HR"/>
              </w:rPr>
            </w:pPr>
            <w:r w:rsidRPr="00B30EDB">
              <w:rPr>
                <w:color w:val="0F243E"/>
                <w:lang w:eastAsia="hr-HR"/>
              </w:rPr>
              <w:t>Stožer zaštite i spašavanja Općine Cestica</w:t>
            </w:r>
          </w:p>
          <w:p w:rsidR="001A46EE" w:rsidRPr="00B30EDB" w:rsidRDefault="001A46EE" w:rsidP="00B30EDB">
            <w:pPr>
              <w:pStyle w:val="Bezproreda2"/>
              <w:numPr>
                <w:ilvl w:val="0"/>
                <w:numId w:val="45"/>
              </w:numPr>
              <w:jc w:val="left"/>
              <w:rPr>
                <w:color w:val="0F243E"/>
              </w:rPr>
            </w:pPr>
            <w:r w:rsidRPr="00B30EDB">
              <w:rPr>
                <w:color w:val="0F243E"/>
              </w:rPr>
              <w:t>VZO Cestica sa pripadajućim DVD-ima</w:t>
            </w:r>
          </w:p>
          <w:p w:rsidR="001A46EE" w:rsidRPr="00B30EDB" w:rsidRDefault="001A46EE" w:rsidP="00B30EDB">
            <w:pPr>
              <w:pStyle w:val="Bezproreda2"/>
              <w:numPr>
                <w:ilvl w:val="0"/>
                <w:numId w:val="45"/>
              </w:numPr>
              <w:jc w:val="left"/>
              <w:rPr>
                <w:color w:val="0F243E"/>
                <w:lang w:eastAsia="hr-HR"/>
              </w:rPr>
            </w:pPr>
            <w:r w:rsidRPr="00B30EDB">
              <w:rPr>
                <w:color w:val="0F243E"/>
                <w:lang w:eastAsia="hr-HR"/>
              </w:rPr>
              <w:t>Tim civilne zaštite opće namjene Općine Cestica</w:t>
            </w:r>
          </w:p>
          <w:p w:rsidR="001A46EE" w:rsidRPr="00B30EDB" w:rsidRDefault="001A46EE" w:rsidP="00B30EDB">
            <w:pPr>
              <w:pStyle w:val="Bezproreda2"/>
              <w:numPr>
                <w:ilvl w:val="0"/>
                <w:numId w:val="45"/>
              </w:numPr>
              <w:jc w:val="left"/>
              <w:rPr>
                <w:color w:val="0F243E"/>
                <w:lang w:eastAsia="hr-HR"/>
              </w:rPr>
            </w:pPr>
            <w:r w:rsidRPr="00B30EDB">
              <w:rPr>
                <w:color w:val="0F243E"/>
                <w:lang w:eastAsia="hr-HR"/>
              </w:rPr>
              <w:t>Povjerenici za civilnu zaštitu</w:t>
            </w:r>
          </w:p>
        </w:tc>
        <w:tc>
          <w:tcPr>
            <w:tcW w:w="1485" w:type="pct"/>
            <w:vAlign w:val="center"/>
          </w:tcPr>
          <w:p w:rsidR="001A46EE" w:rsidRPr="00B30EDB" w:rsidRDefault="001A46EE" w:rsidP="00B30EDB">
            <w:pPr>
              <w:pStyle w:val="Bezproreda2"/>
              <w:jc w:val="left"/>
              <w:rPr>
                <w:color w:val="0F243E"/>
              </w:rPr>
            </w:pPr>
            <w:r w:rsidRPr="00B30EDB">
              <w:rPr>
                <w:color w:val="0F243E"/>
              </w:rPr>
              <w:t>Raspoložive snage zaštite i spašavanja sa područja Općine</w:t>
            </w:r>
          </w:p>
          <w:p w:rsidR="001A46EE" w:rsidRPr="00B30EDB" w:rsidRDefault="001A46EE" w:rsidP="00B30EDB">
            <w:pPr>
              <w:pStyle w:val="Bezproreda2"/>
              <w:jc w:val="left"/>
              <w:rPr>
                <w:color w:val="0F243E"/>
              </w:rPr>
            </w:pPr>
            <w:r w:rsidRPr="00B30EDB">
              <w:rPr>
                <w:color w:val="0F243E"/>
              </w:rPr>
              <w:t>(prema nadležnosti)</w:t>
            </w:r>
          </w:p>
        </w:tc>
      </w:tr>
      <w:tr w:rsidR="001A46EE" w:rsidRPr="00B61171">
        <w:trPr>
          <w:jc w:val="center"/>
        </w:trPr>
        <w:tc>
          <w:tcPr>
            <w:tcW w:w="3515" w:type="pct"/>
            <w:vAlign w:val="center"/>
          </w:tcPr>
          <w:p w:rsidR="001A46EE" w:rsidRPr="00B30EDB" w:rsidRDefault="001A46EE" w:rsidP="00B30EDB">
            <w:pPr>
              <w:pStyle w:val="Bezproreda2"/>
              <w:numPr>
                <w:ilvl w:val="0"/>
                <w:numId w:val="45"/>
              </w:numPr>
              <w:jc w:val="left"/>
              <w:rPr>
                <w:color w:val="0F243E"/>
                <w:lang w:eastAsia="hr-HR"/>
              </w:rPr>
            </w:pPr>
            <w:r w:rsidRPr="00B30EDB">
              <w:rPr>
                <w:color w:val="0F243E"/>
                <w:lang w:eastAsia="hr-HR"/>
              </w:rPr>
              <w:t>MUP - Policijska uprava Varaždinska, Policijska postaja  Varaždin</w:t>
            </w:r>
          </w:p>
          <w:p w:rsidR="001A46EE" w:rsidRPr="00B30EDB" w:rsidRDefault="001A46EE" w:rsidP="00B30EDB">
            <w:pPr>
              <w:pStyle w:val="Bezproreda2"/>
              <w:numPr>
                <w:ilvl w:val="0"/>
                <w:numId w:val="45"/>
              </w:numPr>
              <w:jc w:val="left"/>
              <w:rPr>
                <w:color w:val="0F243E"/>
                <w:lang w:eastAsia="hr-HR"/>
              </w:rPr>
            </w:pPr>
            <w:r w:rsidRPr="00B30EDB">
              <w:rPr>
                <w:color w:val="0F243E"/>
                <w:lang w:eastAsia="hr-HR"/>
              </w:rPr>
              <w:t>Dom zdravlja Varaždinske županije – ambulante sa područja Općine</w:t>
            </w:r>
          </w:p>
          <w:p w:rsidR="001A46EE" w:rsidRPr="00B30EDB" w:rsidRDefault="001A46EE" w:rsidP="00B30EDB">
            <w:pPr>
              <w:pStyle w:val="Bezproreda2"/>
              <w:numPr>
                <w:ilvl w:val="0"/>
                <w:numId w:val="45"/>
              </w:numPr>
              <w:jc w:val="left"/>
              <w:rPr>
                <w:color w:val="0F243E"/>
                <w:lang w:eastAsia="hr-HR"/>
              </w:rPr>
            </w:pPr>
            <w:r w:rsidRPr="00B30EDB">
              <w:rPr>
                <w:color w:val="0F243E"/>
                <w:lang w:eastAsia="hr-HR"/>
              </w:rPr>
              <w:t xml:space="preserve">Zavod za hitnu medicinu Varaždinske županije  </w:t>
            </w:r>
          </w:p>
          <w:p w:rsidR="001A46EE" w:rsidRPr="00B30EDB" w:rsidRDefault="001A46EE" w:rsidP="00B30EDB">
            <w:pPr>
              <w:pStyle w:val="Bezproreda2"/>
              <w:numPr>
                <w:ilvl w:val="0"/>
                <w:numId w:val="45"/>
              </w:numPr>
              <w:jc w:val="left"/>
              <w:rPr>
                <w:color w:val="0F243E"/>
                <w:lang w:eastAsia="hr-HR"/>
              </w:rPr>
            </w:pPr>
            <w:r w:rsidRPr="00B30EDB">
              <w:rPr>
                <w:color w:val="0F243E"/>
                <w:lang w:eastAsia="hr-HR"/>
              </w:rPr>
              <w:lastRenderedPageBreak/>
              <w:t>Gradsko društvo crvenog križa Varaždin</w:t>
            </w:r>
          </w:p>
          <w:p w:rsidR="001A46EE" w:rsidRPr="00B30EDB" w:rsidRDefault="001A46EE" w:rsidP="00B30EDB">
            <w:pPr>
              <w:pStyle w:val="Bezproreda2"/>
              <w:numPr>
                <w:ilvl w:val="0"/>
                <w:numId w:val="45"/>
              </w:numPr>
              <w:jc w:val="left"/>
              <w:rPr>
                <w:color w:val="0F243E"/>
                <w:lang w:eastAsia="hr-HR"/>
              </w:rPr>
            </w:pPr>
            <w:r w:rsidRPr="00B30EDB">
              <w:rPr>
                <w:color w:val="0F243E"/>
                <w:lang w:eastAsia="hr-HR"/>
              </w:rPr>
              <w:t>Postrojba civilne zaštite specijalističke namjene Varaždinske županije za RKBN zaštitu</w:t>
            </w:r>
          </w:p>
          <w:p w:rsidR="001A46EE" w:rsidRPr="00B30EDB" w:rsidRDefault="001A46EE" w:rsidP="00B30EDB">
            <w:pPr>
              <w:pStyle w:val="Bezproreda2"/>
              <w:ind w:left="720"/>
              <w:jc w:val="left"/>
              <w:rPr>
                <w:color w:val="0F243E"/>
                <w:lang w:eastAsia="hr-HR"/>
              </w:rPr>
            </w:pPr>
          </w:p>
        </w:tc>
        <w:tc>
          <w:tcPr>
            <w:tcW w:w="1485" w:type="pct"/>
            <w:vAlign w:val="center"/>
          </w:tcPr>
          <w:p w:rsidR="001A46EE" w:rsidRPr="00B30EDB" w:rsidRDefault="001A46EE" w:rsidP="00B30EDB">
            <w:pPr>
              <w:pStyle w:val="Bezproreda2"/>
              <w:jc w:val="left"/>
              <w:rPr>
                <w:color w:val="0F243E"/>
              </w:rPr>
            </w:pPr>
            <w:r w:rsidRPr="00B30EDB">
              <w:rPr>
                <w:color w:val="0F243E"/>
              </w:rPr>
              <w:lastRenderedPageBreak/>
              <w:t>Snage za zaštitu i spašavanje sa područja drugih JLS ili na nivou Varaždinske županije</w:t>
            </w:r>
          </w:p>
          <w:p w:rsidR="001A46EE" w:rsidRPr="00B30EDB" w:rsidRDefault="001A46EE" w:rsidP="00B30EDB">
            <w:pPr>
              <w:pStyle w:val="Bezproreda2"/>
              <w:jc w:val="left"/>
              <w:rPr>
                <w:color w:val="0F243E"/>
              </w:rPr>
            </w:pPr>
            <w:r w:rsidRPr="00B30EDB">
              <w:rPr>
                <w:color w:val="0F243E"/>
              </w:rPr>
              <w:lastRenderedPageBreak/>
              <w:t>(prema nadležnosti)</w:t>
            </w:r>
          </w:p>
        </w:tc>
      </w:tr>
    </w:tbl>
    <w:p w:rsidR="001A46EE" w:rsidRDefault="001A46EE" w:rsidP="00EE5B57"/>
    <w:p w:rsidR="001A46EE" w:rsidRPr="00707EF7" w:rsidRDefault="001A46EE" w:rsidP="006F4719">
      <w:pPr>
        <w:pStyle w:val="Opisslike"/>
        <w:keepNext/>
        <w:spacing w:before="240"/>
      </w:pPr>
      <w:bookmarkStart w:id="120" w:name="_Toc406062788"/>
      <w:r>
        <w:t xml:space="preserve">Tablica </w:t>
      </w:r>
      <w:r w:rsidR="00C04D77">
        <w:fldChar w:fldCharType="begin"/>
      </w:r>
      <w:r w:rsidR="00C04D77">
        <w:instrText xml:space="preserve"> SEQ Tablica \* ARABIC </w:instrText>
      </w:r>
      <w:r w:rsidR="00C04D77">
        <w:fldChar w:fldCharType="separate"/>
      </w:r>
      <w:r w:rsidR="00A00002">
        <w:rPr>
          <w:noProof/>
        </w:rPr>
        <w:t>43</w:t>
      </w:r>
      <w:r w:rsidR="00C04D77">
        <w:rPr>
          <w:noProof/>
        </w:rPr>
        <w:fldChar w:fldCharType="end"/>
      </w:r>
      <w:r>
        <w:t xml:space="preserve">. </w:t>
      </w:r>
      <w:r w:rsidRPr="006F4719">
        <w:t>Potrebne snage u slučaju epidemioloških i sanitarnih opasnosti</w:t>
      </w:r>
      <w:bookmarkEnd w:id="120"/>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6486"/>
        <w:gridCol w:w="2711"/>
      </w:tblGrid>
      <w:tr w:rsidR="001A46EE" w:rsidRPr="006A75CE">
        <w:trPr>
          <w:trHeight w:val="371"/>
          <w:tblHeader/>
          <w:jc w:val="center"/>
        </w:trPr>
        <w:tc>
          <w:tcPr>
            <w:tcW w:w="3526" w:type="pct"/>
            <w:tcBorders>
              <w:bottom w:val="thinThickSmallGap" w:sz="24" w:space="0" w:color="0F243E"/>
            </w:tcBorders>
            <w:shd w:val="clear" w:color="auto" w:fill="C6D9F1"/>
            <w:vAlign w:val="center"/>
          </w:tcPr>
          <w:p w:rsidR="001A46EE" w:rsidRPr="00B30EDB" w:rsidRDefault="001A46EE" w:rsidP="006F4719">
            <w:pPr>
              <w:pStyle w:val="Bezproreda2"/>
              <w:rPr>
                <w:b/>
                <w:bCs/>
                <w:caps/>
                <w:color w:val="0F243E"/>
                <w:sz w:val="24"/>
                <w:szCs w:val="24"/>
              </w:rPr>
            </w:pPr>
            <w:r w:rsidRPr="00B30EDB">
              <w:rPr>
                <w:b/>
                <w:bCs/>
                <w:caps/>
                <w:color w:val="0F243E"/>
                <w:sz w:val="24"/>
                <w:szCs w:val="24"/>
              </w:rPr>
              <w:t>Potrebne snage u slučaju epidemiološke i sanitarne opasnosti</w:t>
            </w:r>
          </w:p>
        </w:tc>
        <w:tc>
          <w:tcPr>
            <w:tcW w:w="1474" w:type="pct"/>
            <w:tcBorders>
              <w:bottom w:val="thinThickSmallGap" w:sz="24" w:space="0" w:color="0F243E"/>
            </w:tcBorders>
            <w:shd w:val="clear" w:color="auto" w:fill="C6D9F1"/>
            <w:vAlign w:val="center"/>
          </w:tcPr>
          <w:p w:rsidR="001A46EE" w:rsidRPr="00B30EDB" w:rsidRDefault="001A46EE" w:rsidP="006F4719">
            <w:pPr>
              <w:pStyle w:val="Bezproreda2"/>
              <w:rPr>
                <w:b/>
                <w:bCs/>
                <w:caps/>
                <w:color w:val="0F243E"/>
                <w:sz w:val="24"/>
                <w:szCs w:val="24"/>
              </w:rPr>
            </w:pPr>
            <w:r w:rsidRPr="00B30EDB">
              <w:rPr>
                <w:b/>
                <w:bCs/>
                <w:caps/>
                <w:color w:val="0F243E"/>
                <w:sz w:val="24"/>
                <w:szCs w:val="24"/>
              </w:rPr>
              <w:t>Napomena</w:t>
            </w:r>
          </w:p>
        </w:tc>
      </w:tr>
      <w:tr w:rsidR="001A46EE" w:rsidRPr="006A75CE">
        <w:trPr>
          <w:trHeight w:val="1656"/>
          <w:jc w:val="center"/>
        </w:trPr>
        <w:tc>
          <w:tcPr>
            <w:tcW w:w="3526" w:type="pct"/>
            <w:vAlign w:val="center"/>
          </w:tcPr>
          <w:p w:rsidR="001A46EE" w:rsidRPr="00B30EDB" w:rsidRDefault="001A46EE" w:rsidP="00B30EDB">
            <w:pPr>
              <w:pStyle w:val="Bezproreda2"/>
              <w:numPr>
                <w:ilvl w:val="0"/>
                <w:numId w:val="46"/>
              </w:numPr>
              <w:jc w:val="left"/>
              <w:rPr>
                <w:color w:val="0F243E"/>
                <w:lang w:eastAsia="hr-HR"/>
              </w:rPr>
            </w:pPr>
            <w:r w:rsidRPr="00B30EDB">
              <w:rPr>
                <w:color w:val="0F243E"/>
                <w:lang w:eastAsia="hr-HR"/>
              </w:rPr>
              <w:t>Stožer zaštite i spašavanja Općine Cestica</w:t>
            </w:r>
          </w:p>
          <w:p w:rsidR="001A46EE" w:rsidRPr="00B30EDB" w:rsidRDefault="001A46EE" w:rsidP="00B30EDB">
            <w:pPr>
              <w:pStyle w:val="Bezproreda2"/>
              <w:numPr>
                <w:ilvl w:val="0"/>
                <w:numId w:val="46"/>
              </w:numPr>
              <w:jc w:val="left"/>
              <w:rPr>
                <w:color w:val="0F243E"/>
              </w:rPr>
            </w:pPr>
            <w:r w:rsidRPr="00B30EDB">
              <w:rPr>
                <w:color w:val="0F243E"/>
              </w:rPr>
              <w:t>VZO Cestica sa pripadajućim DVD-ima</w:t>
            </w:r>
          </w:p>
          <w:p w:rsidR="001A46EE" w:rsidRPr="00B30EDB" w:rsidRDefault="001A46EE" w:rsidP="00B30EDB">
            <w:pPr>
              <w:pStyle w:val="Bezproreda2"/>
              <w:numPr>
                <w:ilvl w:val="0"/>
                <w:numId w:val="46"/>
              </w:numPr>
              <w:jc w:val="left"/>
              <w:rPr>
                <w:color w:val="0F243E"/>
                <w:lang w:eastAsia="hr-HR"/>
              </w:rPr>
            </w:pPr>
            <w:r w:rsidRPr="00B30EDB">
              <w:rPr>
                <w:color w:val="0F243E"/>
                <w:lang w:eastAsia="hr-HR"/>
              </w:rPr>
              <w:t>Tim civilne zaštite opće namjene Općine Cestica</w:t>
            </w:r>
          </w:p>
          <w:p w:rsidR="001A46EE" w:rsidRDefault="001A46EE" w:rsidP="00B30EDB">
            <w:pPr>
              <w:pStyle w:val="Bezproreda2"/>
              <w:numPr>
                <w:ilvl w:val="0"/>
                <w:numId w:val="46"/>
              </w:numPr>
              <w:jc w:val="left"/>
              <w:rPr>
                <w:color w:val="0F243E"/>
                <w:lang w:eastAsia="hr-HR"/>
              </w:rPr>
            </w:pPr>
            <w:r w:rsidRPr="00B30EDB">
              <w:rPr>
                <w:color w:val="0F243E"/>
                <w:lang w:eastAsia="hr-HR"/>
              </w:rPr>
              <w:t>Komunalno poduzeće „Babić“ d.o.o, Cestica</w:t>
            </w:r>
          </w:p>
          <w:p w:rsidR="00A00002" w:rsidRPr="00A00002" w:rsidRDefault="00A00002" w:rsidP="00A00002">
            <w:pPr>
              <w:pStyle w:val="Bezproreda2"/>
              <w:numPr>
                <w:ilvl w:val="0"/>
                <w:numId w:val="46"/>
              </w:numPr>
              <w:jc w:val="left"/>
              <w:rPr>
                <w:color w:val="0F243E"/>
                <w:lang w:eastAsia="hr-HR"/>
              </w:rPr>
            </w:pPr>
            <w:r w:rsidRPr="00A00002">
              <w:rPr>
                <w:color w:val="0F243E"/>
                <w:lang w:eastAsia="hr-HR"/>
              </w:rPr>
              <w:t>Osnovna škola Cestica</w:t>
            </w:r>
          </w:p>
          <w:p w:rsidR="00A00002" w:rsidRPr="00A00002" w:rsidRDefault="00A00002" w:rsidP="00A00002">
            <w:pPr>
              <w:pStyle w:val="Bezproreda2"/>
              <w:numPr>
                <w:ilvl w:val="0"/>
                <w:numId w:val="46"/>
              </w:numPr>
              <w:jc w:val="left"/>
              <w:rPr>
                <w:color w:val="0F243E"/>
                <w:lang w:eastAsia="hr-HR"/>
              </w:rPr>
            </w:pPr>
            <w:r w:rsidRPr="00A00002">
              <w:rPr>
                <w:color w:val="0F243E"/>
                <w:lang w:eastAsia="hr-HR"/>
              </w:rPr>
              <w:t>Ambulanta opće medicine Cestica</w:t>
            </w:r>
            <w:bookmarkStart w:id="121" w:name="_GoBack"/>
            <w:bookmarkEnd w:id="121"/>
          </w:p>
          <w:p w:rsidR="001A46EE" w:rsidRPr="00B30EDB" w:rsidRDefault="001A46EE" w:rsidP="00B30EDB">
            <w:pPr>
              <w:pStyle w:val="Bezproreda2"/>
              <w:numPr>
                <w:ilvl w:val="0"/>
                <w:numId w:val="46"/>
              </w:numPr>
              <w:jc w:val="left"/>
              <w:rPr>
                <w:color w:val="0F243E"/>
                <w:lang w:eastAsia="hr-HR"/>
              </w:rPr>
            </w:pPr>
            <w:r w:rsidRPr="00B30EDB">
              <w:rPr>
                <w:color w:val="000000"/>
                <w:lang w:eastAsia="hr-HR"/>
              </w:rPr>
              <w:t>Pravne osobe s materijalno tehničkim sredstvima</w:t>
            </w:r>
          </w:p>
        </w:tc>
        <w:tc>
          <w:tcPr>
            <w:tcW w:w="1474" w:type="pct"/>
            <w:vAlign w:val="center"/>
          </w:tcPr>
          <w:p w:rsidR="001A46EE" w:rsidRPr="00B30EDB" w:rsidRDefault="001A46EE" w:rsidP="00B30EDB">
            <w:pPr>
              <w:pStyle w:val="Bezproreda2"/>
              <w:jc w:val="left"/>
              <w:rPr>
                <w:color w:val="0F243E"/>
              </w:rPr>
            </w:pPr>
            <w:r w:rsidRPr="00B30EDB">
              <w:rPr>
                <w:color w:val="0F243E"/>
              </w:rPr>
              <w:t>Raspoložive snage zaštite i spašavanja sa područja Općine</w:t>
            </w:r>
          </w:p>
          <w:p w:rsidR="001A46EE" w:rsidRPr="00B30EDB" w:rsidRDefault="001A46EE" w:rsidP="00B30EDB">
            <w:pPr>
              <w:pStyle w:val="Bezproreda2"/>
              <w:jc w:val="left"/>
              <w:rPr>
                <w:color w:val="0F243E"/>
              </w:rPr>
            </w:pPr>
            <w:r w:rsidRPr="00B30EDB">
              <w:rPr>
                <w:color w:val="0F243E"/>
              </w:rPr>
              <w:t xml:space="preserve"> (prema nadležnosti)</w:t>
            </w:r>
          </w:p>
        </w:tc>
      </w:tr>
      <w:tr w:rsidR="001A46EE" w:rsidRPr="006A75CE">
        <w:trPr>
          <w:trHeight w:val="1798"/>
          <w:jc w:val="center"/>
        </w:trPr>
        <w:tc>
          <w:tcPr>
            <w:tcW w:w="3526" w:type="pct"/>
            <w:vAlign w:val="center"/>
          </w:tcPr>
          <w:p w:rsidR="001A46EE" w:rsidRPr="00B30EDB" w:rsidRDefault="001A46EE" w:rsidP="00B30EDB">
            <w:pPr>
              <w:pStyle w:val="Bezproreda2"/>
              <w:numPr>
                <w:ilvl w:val="0"/>
                <w:numId w:val="46"/>
              </w:numPr>
              <w:jc w:val="left"/>
              <w:rPr>
                <w:color w:val="0F243E"/>
                <w:lang w:eastAsia="hr-HR"/>
              </w:rPr>
            </w:pPr>
            <w:r w:rsidRPr="00B30EDB">
              <w:rPr>
                <w:color w:val="0F243E"/>
                <w:lang w:eastAsia="hr-HR"/>
              </w:rPr>
              <w:t xml:space="preserve">Zavod za hitnu medicinu Varaždinske županije </w:t>
            </w:r>
          </w:p>
          <w:p w:rsidR="001A46EE" w:rsidRPr="00B30EDB" w:rsidRDefault="001A46EE" w:rsidP="00B30EDB">
            <w:pPr>
              <w:pStyle w:val="Bezproreda2"/>
              <w:numPr>
                <w:ilvl w:val="0"/>
                <w:numId w:val="46"/>
              </w:numPr>
              <w:jc w:val="left"/>
              <w:rPr>
                <w:color w:val="0F243E"/>
                <w:lang w:eastAsia="hr-HR"/>
              </w:rPr>
            </w:pPr>
            <w:r w:rsidRPr="00B30EDB">
              <w:rPr>
                <w:color w:val="0F243E"/>
                <w:lang w:eastAsia="hr-HR"/>
              </w:rPr>
              <w:t xml:space="preserve">Dom zdravlja Varaždinske županije, ambulante sa područja Općine </w:t>
            </w:r>
          </w:p>
          <w:p w:rsidR="001A46EE" w:rsidRPr="00B30EDB" w:rsidRDefault="001A46EE" w:rsidP="00B30EDB">
            <w:pPr>
              <w:pStyle w:val="Bezproreda2"/>
              <w:numPr>
                <w:ilvl w:val="0"/>
                <w:numId w:val="46"/>
              </w:numPr>
              <w:jc w:val="left"/>
              <w:rPr>
                <w:color w:val="0F243E"/>
                <w:lang w:eastAsia="hr-HR"/>
              </w:rPr>
            </w:pPr>
            <w:r w:rsidRPr="00B30EDB">
              <w:rPr>
                <w:color w:val="0F243E"/>
                <w:lang w:eastAsia="hr-HR"/>
              </w:rPr>
              <w:t xml:space="preserve">Veterinarska stanica d.o.o. Varaždin- ambulanta Cestica </w:t>
            </w:r>
          </w:p>
          <w:p w:rsidR="001A46EE" w:rsidRPr="00B30EDB" w:rsidRDefault="001A46EE" w:rsidP="00B30EDB">
            <w:pPr>
              <w:pStyle w:val="Bezproreda2"/>
              <w:numPr>
                <w:ilvl w:val="0"/>
                <w:numId w:val="46"/>
              </w:numPr>
              <w:jc w:val="left"/>
              <w:rPr>
                <w:color w:val="0F243E"/>
                <w:lang w:eastAsia="hr-HR"/>
              </w:rPr>
            </w:pPr>
            <w:r w:rsidRPr="00B30EDB">
              <w:rPr>
                <w:color w:val="0F243E"/>
              </w:rPr>
              <w:t xml:space="preserve">Veterinarska inspekcija, Ured </w:t>
            </w:r>
            <w:r w:rsidRPr="00B30EDB">
              <w:rPr>
                <w:color w:val="000000"/>
              </w:rPr>
              <w:t>veterinarske inspekcije Varaždin</w:t>
            </w:r>
          </w:p>
          <w:p w:rsidR="001A46EE" w:rsidRPr="00B30EDB" w:rsidRDefault="001A46EE" w:rsidP="00B30EDB">
            <w:pPr>
              <w:pStyle w:val="Bezproreda2"/>
              <w:numPr>
                <w:ilvl w:val="0"/>
                <w:numId w:val="46"/>
              </w:numPr>
              <w:jc w:val="left"/>
              <w:rPr>
                <w:color w:val="0F243E"/>
                <w:lang w:eastAsia="hr-HR"/>
              </w:rPr>
            </w:pPr>
            <w:r w:rsidRPr="00B30EDB">
              <w:rPr>
                <w:color w:val="0F243E"/>
                <w:lang w:eastAsia="hr-HR"/>
              </w:rPr>
              <w:t xml:space="preserve">Zavod za javno zdravstvo Varaždinske županije,  </w:t>
            </w:r>
          </w:p>
          <w:p w:rsidR="001A46EE" w:rsidRPr="00B30EDB" w:rsidRDefault="001A46EE" w:rsidP="00B30EDB">
            <w:pPr>
              <w:pStyle w:val="Bezproreda2"/>
              <w:numPr>
                <w:ilvl w:val="0"/>
                <w:numId w:val="46"/>
              </w:numPr>
              <w:jc w:val="left"/>
              <w:rPr>
                <w:color w:val="0F243E"/>
                <w:lang w:eastAsia="hr-HR"/>
              </w:rPr>
            </w:pPr>
            <w:r w:rsidRPr="00B30EDB">
              <w:rPr>
                <w:color w:val="0F243E"/>
                <w:lang w:eastAsia="hr-HR"/>
              </w:rPr>
              <w:t>Higijensko – epidemiološka služba Varaždin</w:t>
            </w:r>
          </w:p>
          <w:p w:rsidR="001A46EE" w:rsidRPr="00B30EDB" w:rsidRDefault="001A46EE" w:rsidP="00B30EDB">
            <w:pPr>
              <w:pStyle w:val="Bezproreda2"/>
              <w:numPr>
                <w:ilvl w:val="0"/>
                <w:numId w:val="46"/>
              </w:numPr>
              <w:jc w:val="left"/>
              <w:rPr>
                <w:color w:val="0F243E"/>
                <w:lang w:eastAsia="hr-HR"/>
              </w:rPr>
            </w:pPr>
            <w:r w:rsidRPr="00B30EDB">
              <w:rPr>
                <w:color w:val="0F243E"/>
                <w:lang w:eastAsia="hr-HR"/>
              </w:rPr>
              <w:t>Gradsko društvo crvenog križa Varaždin</w:t>
            </w:r>
          </w:p>
          <w:p w:rsidR="001A46EE" w:rsidRPr="00B30EDB" w:rsidRDefault="001A46EE" w:rsidP="00B30EDB">
            <w:pPr>
              <w:pStyle w:val="Bezproreda2"/>
              <w:numPr>
                <w:ilvl w:val="0"/>
                <w:numId w:val="46"/>
              </w:numPr>
              <w:jc w:val="left"/>
              <w:rPr>
                <w:color w:val="0F243E"/>
                <w:lang w:eastAsia="hr-HR"/>
              </w:rPr>
            </w:pPr>
            <w:r w:rsidRPr="00B30EDB">
              <w:rPr>
                <w:color w:val="0F243E"/>
                <w:lang w:eastAsia="hr-HR"/>
              </w:rPr>
              <w:t>MUP - Policijska uprava Varaždinska, Policijska postaja  Varaždin</w:t>
            </w:r>
          </w:p>
          <w:p w:rsidR="001A46EE" w:rsidRPr="00B30EDB" w:rsidRDefault="001A46EE" w:rsidP="00B30EDB">
            <w:pPr>
              <w:pStyle w:val="Bezproreda2"/>
              <w:numPr>
                <w:ilvl w:val="0"/>
                <w:numId w:val="46"/>
              </w:numPr>
              <w:jc w:val="left"/>
              <w:rPr>
                <w:color w:val="0F243E"/>
                <w:lang w:eastAsia="hr-HR"/>
              </w:rPr>
            </w:pPr>
            <w:r w:rsidRPr="00B30EDB">
              <w:rPr>
                <w:color w:val="0F243E"/>
                <w:lang w:eastAsia="hr-HR"/>
              </w:rPr>
              <w:t>Varkom d.d. Varaždin</w:t>
            </w:r>
          </w:p>
        </w:tc>
        <w:tc>
          <w:tcPr>
            <w:tcW w:w="1474" w:type="pct"/>
            <w:vAlign w:val="center"/>
          </w:tcPr>
          <w:p w:rsidR="001A46EE" w:rsidRPr="00B30EDB" w:rsidRDefault="001A46EE" w:rsidP="00B30EDB">
            <w:pPr>
              <w:pStyle w:val="Bezproreda2"/>
              <w:jc w:val="left"/>
              <w:rPr>
                <w:color w:val="0F243E"/>
              </w:rPr>
            </w:pPr>
            <w:r w:rsidRPr="00B30EDB">
              <w:rPr>
                <w:color w:val="0F243E"/>
              </w:rPr>
              <w:t>Snage za zaštitu i spašavanje sa područja drugih JLS ili na nivou Varaždinske županije</w:t>
            </w:r>
          </w:p>
          <w:p w:rsidR="001A46EE" w:rsidRPr="00B30EDB" w:rsidRDefault="001A46EE" w:rsidP="00B30EDB">
            <w:pPr>
              <w:pStyle w:val="Bezproreda2"/>
              <w:jc w:val="left"/>
              <w:rPr>
                <w:color w:val="0F243E"/>
              </w:rPr>
            </w:pPr>
            <w:r w:rsidRPr="00B30EDB">
              <w:rPr>
                <w:color w:val="0F243E"/>
              </w:rPr>
              <w:t>(prema nadležnosti)</w:t>
            </w:r>
          </w:p>
        </w:tc>
      </w:tr>
    </w:tbl>
    <w:p w:rsidR="001A46EE" w:rsidRPr="00B17CEC" w:rsidRDefault="001A46EE" w:rsidP="00EE5B57"/>
    <w:p w:rsidR="001A46EE" w:rsidRDefault="001A46EE" w:rsidP="00C06BAD">
      <w:pPr>
        <w:pStyle w:val="Naslov3"/>
      </w:pPr>
      <w:bookmarkStart w:id="122" w:name="_Toc398553783"/>
      <w:bookmarkStart w:id="123" w:name="_Toc398649538"/>
      <w:bookmarkStart w:id="124" w:name="_Toc406605483"/>
      <w:r w:rsidRPr="006A75CE">
        <w:t>Drugi personalni i organizacijski resursi te materijalni resursi za zaštitu i spašavanje</w:t>
      </w:r>
      <w:bookmarkEnd w:id="122"/>
      <w:bookmarkEnd w:id="123"/>
      <w:bookmarkEnd w:id="124"/>
    </w:p>
    <w:p w:rsidR="001A46EE" w:rsidRPr="006A75CE" w:rsidRDefault="001A46EE" w:rsidP="00EE5B57">
      <w:pPr>
        <w:ind w:firstLine="708"/>
      </w:pPr>
      <w:r w:rsidRPr="006A75CE">
        <w:t>Procjenom opasnosti ne mogu se predvidjeti u potpunosti posljedice katastrofa i velikih nesreća, pa tako ni dodatne potrebe za ljudskim i materijalnim resursima za zaštitu i spašavanje. U slučaju katastrofa i nesreća većih razmjera, angažirati će se svi ljudski i materijalni resursi koji će se u tom trenutku naći na području Općine, te ovisno o samoj prirodi iste i specijalističke postrojbe raznih ustanova i institucija iz najbližeg grada (npr. JVP,HMP, HGSS, itd.)</w:t>
      </w:r>
      <w:r>
        <w:t>.</w:t>
      </w:r>
    </w:p>
    <w:p w:rsidR="001A46EE" w:rsidRPr="006A75CE" w:rsidRDefault="001A46EE" w:rsidP="00EE5B57">
      <w:r w:rsidRPr="006A75CE">
        <w:t xml:space="preserve">U slučaju katastrofa i velikih nesreća </w:t>
      </w:r>
      <w:r>
        <w:t>Općina Cestica</w:t>
      </w:r>
      <w:r w:rsidRPr="006A75CE">
        <w:t xml:space="preserve"> će zatražiti pomoć i angažiranje snaga na razini Varaždinske županije, a po potrebi i RH.</w:t>
      </w:r>
    </w:p>
    <w:p w:rsidR="001A46EE" w:rsidRDefault="001A46EE" w:rsidP="00EE5B57">
      <w:pPr>
        <w:rPr>
          <w:rFonts w:ascii="Arial" w:hAnsi="Arial" w:cs="Arial"/>
          <w:caps/>
        </w:rPr>
      </w:pPr>
      <w:r>
        <w:rPr>
          <w:rFonts w:ascii="Arial" w:hAnsi="Arial" w:cs="Arial"/>
          <w:caps/>
        </w:rPr>
        <w:br w:type="page"/>
      </w:r>
    </w:p>
    <w:p w:rsidR="001A46EE" w:rsidRPr="005907F2" w:rsidRDefault="001A46EE" w:rsidP="00CD7998">
      <w:pPr>
        <w:pStyle w:val="Naslov1"/>
      </w:pPr>
      <w:bookmarkStart w:id="125" w:name="_Toc398649539"/>
      <w:bookmarkStart w:id="126" w:name="_Toc406605484"/>
      <w:r w:rsidRPr="005907F2">
        <w:t>ZAKLJUČNE OCJENE</w:t>
      </w:r>
      <w:bookmarkEnd w:id="125"/>
      <w:bookmarkEnd w:id="126"/>
    </w:p>
    <w:p w:rsidR="001A46EE" w:rsidRPr="005907F2" w:rsidRDefault="001A46EE" w:rsidP="00EE5B57">
      <w:pPr>
        <w:tabs>
          <w:tab w:val="left" w:pos="426"/>
        </w:tabs>
      </w:pPr>
      <w:r w:rsidRPr="005907F2">
        <w:tab/>
        <w:t>Temeljem identificiranih vrsta, intenziteta i učinaka te mogućih posljedica djelovanja katastrofa i velikih nesreća daju se sljedeće zaključne ocjene u odnosu na:</w:t>
      </w:r>
    </w:p>
    <w:p w:rsidR="001A46EE" w:rsidRDefault="001A46EE" w:rsidP="00CD7998">
      <w:pPr>
        <w:pStyle w:val="Naslov2"/>
      </w:pPr>
      <w:bookmarkStart w:id="127" w:name="_Toc398649540"/>
      <w:bookmarkStart w:id="128" w:name="_Toc406605485"/>
      <w:r w:rsidRPr="005907F2">
        <w:t>POPLAVE</w:t>
      </w:r>
      <w:bookmarkEnd w:id="127"/>
      <w:bookmarkEnd w:id="128"/>
    </w:p>
    <w:p w:rsidR="001A46EE" w:rsidRPr="00C23B9C" w:rsidRDefault="001A46EE" w:rsidP="00C23B9C">
      <w:r>
        <w:t>Moguće poplave koje prijete Općini Cestici mogu biti obima velikih nesreća i katastrofa.</w:t>
      </w:r>
    </w:p>
    <w:p w:rsidR="001A46EE" w:rsidRPr="00B75173" w:rsidRDefault="001A46EE" w:rsidP="00B75173">
      <w:pPr>
        <w:rPr>
          <w:b/>
          <w:bCs/>
          <w:i/>
          <w:iCs/>
          <w:sz w:val="26"/>
          <w:szCs w:val="26"/>
        </w:rPr>
      </w:pPr>
      <w:r w:rsidRPr="00B75173">
        <w:rPr>
          <w:b/>
          <w:bCs/>
          <w:i/>
          <w:iCs/>
          <w:sz w:val="26"/>
          <w:szCs w:val="26"/>
        </w:rPr>
        <w:t>Procjena vlastitih mogućnosti</w:t>
      </w:r>
    </w:p>
    <w:p w:rsidR="001A46EE" w:rsidRDefault="001A46EE" w:rsidP="00C23B9C">
      <w:r>
        <w:t>Postojeće snage za zaštitu i spašavanje stanovništva i materijalnih dobara u navedenom slučaju (najgori slučaj) ne bi bile dovoljne u provođenju mjera zaštite i spašavanja.</w:t>
      </w:r>
    </w:p>
    <w:p w:rsidR="001A46EE" w:rsidRDefault="001A46EE" w:rsidP="00C23B9C">
      <w:r>
        <w:t>Veličina ugroženog područja, broj ugroženog stanovništva, stambenih objekata, infrastrukture zahtjeva u navedenom slučaju pomoć sa županijske i državne razine.</w:t>
      </w:r>
    </w:p>
    <w:p w:rsidR="001A46EE" w:rsidRPr="00C23B9C" w:rsidRDefault="001A46EE" w:rsidP="00C23B9C">
      <w:pPr>
        <w:spacing w:before="240" w:line="360" w:lineRule="auto"/>
        <w:rPr>
          <w:lang w:eastAsia="en-US"/>
        </w:rPr>
      </w:pPr>
      <w:r w:rsidRPr="00C23B9C">
        <w:rPr>
          <w:lang w:eastAsia="en-US"/>
        </w:rPr>
        <w:t>Za djelotvornije provođenje mjere zaštite i spašavanja u slučaju poplave potrebno je:</w:t>
      </w:r>
    </w:p>
    <w:p w:rsidR="001A46EE" w:rsidRPr="00C23B9C" w:rsidRDefault="001A46EE" w:rsidP="00583BF1">
      <w:pPr>
        <w:numPr>
          <w:ilvl w:val="0"/>
          <w:numId w:val="53"/>
        </w:numPr>
        <w:spacing w:before="0" w:after="0" w:line="360" w:lineRule="auto"/>
        <w:ind w:left="360"/>
        <w:rPr>
          <w:lang w:eastAsia="en-US"/>
        </w:rPr>
      </w:pPr>
      <w:r w:rsidRPr="00C23B9C">
        <w:rPr>
          <w:lang w:eastAsia="en-US"/>
        </w:rPr>
        <w:t xml:space="preserve">  osigurati pravovremeno uzbunjivanje stanovništva,                      </w:t>
      </w:r>
    </w:p>
    <w:p w:rsidR="001A46EE" w:rsidRPr="00C23B9C" w:rsidRDefault="001A46EE" w:rsidP="00583BF1">
      <w:pPr>
        <w:numPr>
          <w:ilvl w:val="0"/>
          <w:numId w:val="53"/>
        </w:numPr>
        <w:spacing w:before="0" w:after="0" w:line="360" w:lineRule="auto"/>
        <w:ind w:left="426" w:hanging="426"/>
        <w:rPr>
          <w:lang w:eastAsia="en-US"/>
        </w:rPr>
      </w:pPr>
      <w:r w:rsidRPr="00C23B9C">
        <w:rPr>
          <w:lang w:eastAsia="en-US"/>
        </w:rPr>
        <w:t xml:space="preserve"> provoditi edukaciju stanovništva u provođenju samozaštite i uzajamne zaštite,</w:t>
      </w:r>
    </w:p>
    <w:p w:rsidR="001A46EE" w:rsidRPr="00C23B9C" w:rsidRDefault="001A46EE" w:rsidP="00583BF1">
      <w:pPr>
        <w:numPr>
          <w:ilvl w:val="0"/>
          <w:numId w:val="53"/>
        </w:numPr>
        <w:spacing w:before="0" w:after="0" w:line="360" w:lineRule="auto"/>
        <w:ind w:left="426" w:hanging="426"/>
        <w:rPr>
          <w:lang w:eastAsia="en-US"/>
        </w:rPr>
      </w:pPr>
      <w:r w:rsidRPr="00C23B9C">
        <w:rPr>
          <w:lang w:eastAsia="en-US"/>
        </w:rPr>
        <w:t xml:space="preserve"> opremati kadrovski i materijalno dobrovoljna vatrogasna društva,</w:t>
      </w:r>
    </w:p>
    <w:p w:rsidR="001A46EE" w:rsidRPr="00C23B9C" w:rsidRDefault="001A46EE" w:rsidP="00583BF1">
      <w:pPr>
        <w:numPr>
          <w:ilvl w:val="0"/>
          <w:numId w:val="53"/>
        </w:numPr>
        <w:spacing w:before="0" w:after="0" w:line="360" w:lineRule="auto"/>
        <w:ind w:hanging="470"/>
        <w:rPr>
          <w:lang w:eastAsia="en-US"/>
        </w:rPr>
      </w:pPr>
      <w:r w:rsidRPr="00C23B9C">
        <w:rPr>
          <w:lang w:eastAsia="en-US"/>
        </w:rPr>
        <w:t>operativne snage zaštite i spašavanja upoznati sa njihovim zadaćama u provođenju mjera zaštite i spašavanja,</w:t>
      </w:r>
    </w:p>
    <w:p w:rsidR="001A46EE" w:rsidRPr="00C23B9C" w:rsidRDefault="001A46EE" w:rsidP="00583BF1">
      <w:pPr>
        <w:numPr>
          <w:ilvl w:val="0"/>
          <w:numId w:val="53"/>
        </w:numPr>
        <w:spacing w:before="0" w:after="0" w:line="360" w:lineRule="auto"/>
        <w:ind w:hanging="470"/>
        <w:rPr>
          <w:lang w:eastAsia="en-US"/>
        </w:rPr>
      </w:pPr>
      <w:r w:rsidRPr="00C23B9C">
        <w:rPr>
          <w:lang w:eastAsia="en-US"/>
        </w:rPr>
        <w:t>redovito ažurirati snage za zaštitu i spašavanje sa podacima o ljudskim i materijalnim   sredstvima,</w:t>
      </w:r>
    </w:p>
    <w:p w:rsidR="001A46EE" w:rsidRPr="00C23B9C" w:rsidRDefault="001A46EE" w:rsidP="00C23B9C">
      <w:pPr>
        <w:pStyle w:val="Odlomakpopisa"/>
        <w:numPr>
          <w:ilvl w:val="0"/>
          <w:numId w:val="53"/>
        </w:numPr>
      </w:pPr>
      <w:r w:rsidRPr="00C23B9C">
        <w:t xml:space="preserve">prilikom izgradnje stambenih i poslovnih objekata poštivati mjere </w:t>
      </w:r>
      <w:r>
        <w:t>u urbanističkom planiranju i građenju</w:t>
      </w:r>
    </w:p>
    <w:p w:rsidR="001A46EE" w:rsidRPr="00612873" w:rsidRDefault="001A46EE" w:rsidP="00CD7998">
      <w:pPr>
        <w:pStyle w:val="Naslov2"/>
      </w:pPr>
      <w:bookmarkStart w:id="129" w:name="_Toc398649541"/>
      <w:bookmarkStart w:id="130" w:name="_Toc406605486"/>
      <w:r w:rsidRPr="00612873">
        <w:t>POTRESI</w:t>
      </w:r>
      <w:bookmarkEnd w:id="129"/>
      <w:bookmarkEnd w:id="130"/>
    </w:p>
    <w:p w:rsidR="001A46EE" w:rsidRDefault="001A46EE" w:rsidP="00C23B9C">
      <w:pPr>
        <w:tabs>
          <w:tab w:val="left" w:pos="426"/>
        </w:tabs>
      </w:pPr>
      <w:r w:rsidRPr="00612873">
        <w:t xml:space="preserve">Prema Seizmološkoj karti republike Hrvatske područje Općine Cestica nalazi se u zoni u kojoj postoji relativno velika opasnost od potresa, te se može očekivati potres intenziteta do 7° MCS. </w:t>
      </w:r>
    </w:p>
    <w:p w:rsidR="001A46EE" w:rsidRPr="008207BB" w:rsidRDefault="001A46EE" w:rsidP="00C23B9C">
      <w:pPr>
        <w:tabs>
          <w:tab w:val="left" w:pos="426"/>
        </w:tabs>
      </w:pPr>
      <w:r w:rsidRPr="008207BB">
        <w:t>Procjena vlastitih mogućnosti</w:t>
      </w:r>
    </w:p>
    <w:p w:rsidR="001A46EE" w:rsidRPr="00612873" w:rsidRDefault="001A46EE" w:rsidP="00EE5B57">
      <w:r w:rsidRPr="00C443F4">
        <w:rPr>
          <w:color w:val="000000"/>
        </w:rPr>
        <w:t>U</w:t>
      </w:r>
      <w:r>
        <w:rPr>
          <w:color w:val="000000"/>
        </w:rPr>
        <w:t xml:space="preserve"> </w:t>
      </w:r>
      <w:r w:rsidR="00C04D77">
        <w:fldChar w:fldCharType="begin"/>
      </w:r>
      <w:r w:rsidR="00C04D77">
        <w:instrText xml:space="preserve"> REF _Ref406059926 \h  \* MERGEFORMAT </w:instrText>
      </w:r>
      <w:r w:rsidR="00C04D77">
        <w:fldChar w:fldCharType="separate"/>
      </w:r>
      <w:r w:rsidR="00A00002" w:rsidRPr="00A00002">
        <w:rPr>
          <w:b/>
          <w:bCs/>
        </w:rPr>
        <w:t xml:space="preserve">Tablica </w:t>
      </w:r>
      <w:r w:rsidR="00A00002" w:rsidRPr="00A00002">
        <w:rPr>
          <w:b/>
          <w:bCs/>
          <w:noProof/>
        </w:rPr>
        <w:t>39</w:t>
      </w:r>
      <w:r w:rsidR="00C04D77">
        <w:fldChar w:fldCharType="end"/>
      </w:r>
      <w:r>
        <w:rPr>
          <w:b/>
          <w:bCs/>
          <w:color w:val="000000"/>
        </w:rPr>
        <w:t>9</w:t>
      </w:r>
      <w:r w:rsidRPr="008207BB">
        <w:rPr>
          <w:b/>
          <w:bCs/>
          <w:color w:val="000000"/>
        </w:rPr>
        <w:t>.</w:t>
      </w:r>
      <w:r>
        <w:rPr>
          <w:color w:val="000000"/>
        </w:rPr>
        <w:t xml:space="preserve"> </w:t>
      </w:r>
      <w:r w:rsidRPr="00612873">
        <w:t xml:space="preserve">navedene su snage zaštite i spašavanja koje se mogu angažirati u slučaju potresa.  U slučaju razornog potresa za spašavanje i otklanjanje posljedica redovne snage koje se bave zaštitom i spašavanjem i njihovi materijalni resursi nisu dovoljni. </w:t>
      </w:r>
    </w:p>
    <w:p w:rsidR="001A46EE" w:rsidRPr="00612873" w:rsidRDefault="001A46EE" w:rsidP="00EE5B57">
      <w:r w:rsidRPr="00612873">
        <w:lastRenderedPageBreak/>
        <w:t>Za bolju pripremljenost od posljedica potresa potrebno je:</w:t>
      </w:r>
    </w:p>
    <w:p w:rsidR="001A46EE" w:rsidRPr="00612873" w:rsidRDefault="001A46EE" w:rsidP="00833754">
      <w:pPr>
        <w:pStyle w:val="Odlomakpopisa"/>
        <w:numPr>
          <w:ilvl w:val="0"/>
          <w:numId w:val="16"/>
        </w:numPr>
        <w:spacing w:after="0"/>
      </w:pPr>
      <w:r>
        <w:t>o</w:t>
      </w:r>
      <w:r w:rsidRPr="00612873">
        <w:t xml:space="preserve">premati materijalno tehničkom opremom vatrogasne postrojbe s područja </w:t>
      </w:r>
      <w:r>
        <w:t>Općine,</w:t>
      </w:r>
    </w:p>
    <w:p w:rsidR="001A46EE" w:rsidRPr="00612873" w:rsidRDefault="001A46EE" w:rsidP="00833754">
      <w:pPr>
        <w:pStyle w:val="Odlomakpopisa"/>
        <w:numPr>
          <w:ilvl w:val="0"/>
          <w:numId w:val="16"/>
        </w:numPr>
        <w:spacing w:after="0"/>
      </w:pPr>
      <w:r>
        <w:t>o</w:t>
      </w:r>
      <w:r w:rsidRPr="00612873">
        <w:t>bučiti i opremiti postrojbu civilne zaštite za djelovanje u potresima</w:t>
      </w:r>
      <w:r>
        <w:t>,</w:t>
      </w:r>
    </w:p>
    <w:p w:rsidR="001A46EE" w:rsidRPr="00612873" w:rsidRDefault="001A46EE" w:rsidP="00833754">
      <w:pPr>
        <w:pStyle w:val="Odlomakpopisa"/>
        <w:numPr>
          <w:ilvl w:val="0"/>
          <w:numId w:val="16"/>
        </w:numPr>
      </w:pPr>
      <w:r>
        <w:t>p</w:t>
      </w:r>
      <w:r w:rsidRPr="00612873">
        <w:t>utem mjesnih odbora upoznati stanovništvo o postupcima u slučaju potresa</w:t>
      </w:r>
      <w:r>
        <w:t>.</w:t>
      </w:r>
    </w:p>
    <w:p w:rsidR="001A46EE" w:rsidRPr="00C23B9C" w:rsidRDefault="001A46EE" w:rsidP="00EE5B57">
      <w:pPr>
        <w:rPr>
          <w:color w:val="000000"/>
        </w:rPr>
      </w:pPr>
      <w:r w:rsidRPr="00C23B9C">
        <w:rPr>
          <w:color w:val="000000"/>
        </w:rPr>
        <w:t xml:space="preserve">U slučaju razornog potresa za spašavanje i otklanjanje posljedica istog, redovne snage koje se bave zaštitom i spašavanjem sa područja Općine, i njihovi materijalni resursi nisu dovoljni. Općina Cestica nije u mogućnosti sama otklanjati posljedice nastalih potresom. Pored angažiranja vlastitih snaga Općina Cestica trebala bi putem Županijskog Stožera zaštite i spašavanja pozvati snage s županijske razine (specijalističku postrojbu za spašavanje iz ruševina i dr.) </w:t>
      </w:r>
    </w:p>
    <w:p w:rsidR="001A46EE" w:rsidRPr="004D61C2" w:rsidRDefault="001A46EE" w:rsidP="00CD7998">
      <w:pPr>
        <w:pStyle w:val="Naslov2"/>
      </w:pPr>
      <w:bookmarkStart w:id="131" w:name="_Toc398649542"/>
      <w:bookmarkStart w:id="132" w:name="_Toc406605487"/>
      <w:r w:rsidRPr="00CD7998">
        <w:t>OSTALI</w:t>
      </w:r>
      <w:r w:rsidRPr="004D61C2">
        <w:t xml:space="preserve"> PRIRODNI UZROCI (SUŠA, TOPLINSKI VAL, OLUJNO ILI ORKANSKO NEVRIJEME I JAK VJETAR, KLIZIŠTA, TUČA, SNJEŽNE OBORINE TE POLEDICA)</w:t>
      </w:r>
      <w:bookmarkEnd w:id="131"/>
      <w:bookmarkEnd w:id="132"/>
    </w:p>
    <w:p w:rsidR="001A46EE" w:rsidRPr="00080188" w:rsidRDefault="001A46EE" w:rsidP="00080188">
      <w:pPr>
        <w:rPr>
          <w:b/>
          <w:bCs/>
          <w:i/>
          <w:iCs/>
          <w:sz w:val="26"/>
          <w:szCs w:val="26"/>
        </w:rPr>
      </w:pPr>
      <w:r w:rsidRPr="00080188">
        <w:rPr>
          <w:b/>
          <w:bCs/>
          <w:i/>
          <w:iCs/>
          <w:sz w:val="26"/>
          <w:szCs w:val="26"/>
        </w:rPr>
        <w:t>Suša</w:t>
      </w:r>
    </w:p>
    <w:p w:rsidR="001A46EE" w:rsidRPr="00C23B9C" w:rsidRDefault="001A46EE" w:rsidP="00C23B9C">
      <w:r w:rsidRPr="00C23B9C">
        <w:t xml:space="preserve">Područje Općine </w:t>
      </w:r>
      <w:r>
        <w:t>Cestice</w:t>
      </w:r>
      <w:r w:rsidRPr="00C23B9C">
        <w:t xml:space="preserve"> bogato je vodnim resursima.</w:t>
      </w:r>
    </w:p>
    <w:p w:rsidR="001A46EE" w:rsidRDefault="001A46EE" w:rsidP="00EE5B57">
      <w:pPr>
        <w:tabs>
          <w:tab w:val="left" w:pos="426"/>
        </w:tabs>
      </w:pPr>
      <w:r w:rsidRPr="00D31144">
        <w:t>Snage zaštite i spašavanja Općine vrlo malo mogu učiniti u poboljšanju stanja. U cjelini gledano procjenjuje se da posljedice nastale sušama mogu sanirati redovne službe i pravne osobe koje se zaštitom i spašavanjem bave u okviru vlastite djelatnosti (DVD-</w:t>
      </w:r>
      <w:r>
        <w:t>i</w:t>
      </w:r>
      <w:r w:rsidRPr="00D31144">
        <w:t>) uz pomoć komunalnog poduzeća Varkom d.d.Varaždin</w:t>
      </w:r>
      <w:r>
        <w:t xml:space="preserve">. </w:t>
      </w:r>
    </w:p>
    <w:p w:rsidR="001A46EE" w:rsidRPr="008D4059" w:rsidRDefault="001A46EE" w:rsidP="008D4059">
      <w:pPr>
        <w:spacing w:before="0" w:after="0"/>
        <w:rPr>
          <w:lang w:eastAsia="en-US"/>
        </w:rPr>
      </w:pPr>
      <w:r w:rsidRPr="008D4059">
        <w:rPr>
          <w:lang w:eastAsia="en-US"/>
        </w:rPr>
        <w:t xml:space="preserve">Općina </w:t>
      </w:r>
      <w:r>
        <w:rPr>
          <w:lang w:eastAsia="en-US"/>
        </w:rPr>
        <w:t>Cestica</w:t>
      </w:r>
      <w:r w:rsidRPr="008D4059">
        <w:rPr>
          <w:lang w:eastAsia="en-US"/>
        </w:rPr>
        <w:t xml:space="preserve"> raspolaže dovoljnim ljudskim i materijalnim potencijalima za ublažavanje ovakve vrste prirodne nepogode.</w:t>
      </w:r>
    </w:p>
    <w:p w:rsidR="001A46EE" w:rsidRPr="008D4059" w:rsidRDefault="001A46EE" w:rsidP="008D4059">
      <w:pPr>
        <w:spacing w:before="0" w:after="0"/>
        <w:rPr>
          <w:lang w:eastAsia="en-US"/>
        </w:rPr>
      </w:pPr>
      <w:r w:rsidRPr="008D4059">
        <w:rPr>
          <w:lang w:eastAsia="en-US"/>
        </w:rPr>
        <w:t>Dopremu vode vrše vatrogasne postrojbe za koje je potrebno osigurati cisterne za prijevoz pitke i tehnološke vode.</w:t>
      </w:r>
    </w:p>
    <w:p w:rsidR="001A46EE" w:rsidRPr="00C23B9C" w:rsidRDefault="001A46EE" w:rsidP="00C23B9C">
      <w:pPr>
        <w:spacing w:before="0" w:after="0"/>
        <w:rPr>
          <w:lang w:eastAsia="en-US"/>
        </w:rPr>
      </w:pPr>
      <w:r w:rsidRPr="00C23B9C">
        <w:rPr>
          <w:lang w:eastAsia="en-US"/>
        </w:rPr>
        <w:t>Za smanjenje posljedica od suša u poljoprivredi potrebno je provoditi urbanističke mjere izgradnje sustava navodnjavanja.</w:t>
      </w:r>
    </w:p>
    <w:p w:rsidR="001A46EE" w:rsidRDefault="001A46EE" w:rsidP="00EE5B57">
      <w:pPr>
        <w:tabs>
          <w:tab w:val="left" w:pos="426"/>
        </w:tabs>
      </w:pPr>
    </w:p>
    <w:p w:rsidR="001A46EE" w:rsidRPr="00080188" w:rsidRDefault="001A46EE" w:rsidP="00080188">
      <w:pPr>
        <w:rPr>
          <w:b/>
          <w:bCs/>
          <w:i/>
          <w:iCs/>
          <w:sz w:val="26"/>
          <w:szCs w:val="26"/>
        </w:rPr>
      </w:pPr>
      <w:r w:rsidRPr="00080188">
        <w:rPr>
          <w:b/>
          <w:bCs/>
          <w:i/>
          <w:iCs/>
          <w:sz w:val="26"/>
          <w:szCs w:val="26"/>
        </w:rPr>
        <w:t>Toplinski val</w:t>
      </w:r>
    </w:p>
    <w:p w:rsidR="001A46EE" w:rsidRPr="00D31144" w:rsidRDefault="001A46EE" w:rsidP="00EE5B57">
      <w:r w:rsidRPr="00D31144">
        <w:t>Tijekom srpnja i kolovoza moguć je nastanak toplinskih valova na području Općine Cestica</w:t>
      </w:r>
      <w:r>
        <w:t>, ali se isto događa vrlo rijetko</w:t>
      </w:r>
      <w:r w:rsidRPr="00D31144">
        <w:t>. Temperature veće od 35</w:t>
      </w:r>
      <w:r>
        <w:rPr>
          <w:vertAlign w:val="superscript"/>
        </w:rPr>
        <w:t>o</w:t>
      </w:r>
      <w:r>
        <w:t xml:space="preserve"> </w:t>
      </w:r>
      <w:r w:rsidRPr="00D31144">
        <w:t xml:space="preserve">C s velikim postotkom vlažnosti zraka mogu kod stanovnika izazvati zdravstvene smetnje, a kod osjetljivih ljudi i teže zdravstvene posljedica pa čak i smrt. </w:t>
      </w:r>
    </w:p>
    <w:p w:rsidR="001A46EE" w:rsidRPr="00D31144" w:rsidRDefault="001A46EE" w:rsidP="00EE5B57">
      <w:r>
        <w:t>Pridržavanjem uputa dobivenih od nadležnih službi mogu se izbjeći odnosno umanjiti posljedice uzrokovane toplinskim valom.</w:t>
      </w:r>
    </w:p>
    <w:p w:rsidR="001A46EE" w:rsidRDefault="001A46EE" w:rsidP="00080188">
      <w:pPr>
        <w:rPr>
          <w:b/>
          <w:bCs/>
          <w:i/>
          <w:iCs/>
          <w:sz w:val="26"/>
          <w:szCs w:val="26"/>
        </w:rPr>
      </w:pPr>
    </w:p>
    <w:p w:rsidR="001A46EE" w:rsidRDefault="001A46EE" w:rsidP="00080188">
      <w:pPr>
        <w:rPr>
          <w:b/>
          <w:bCs/>
          <w:i/>
          <w:iCs/>
          <w:sz w:val="26"/>
          <w:szCs w:val="26"/>
        </w:rPr>
      </w:pPr>
    </w:p>
    <w:p w:rsidR="001A46EE" w:rsidRPr="00080188" w:rsidRDefault="001A46EE" w:rsidP="00080188">
      <w:pPr>
        <w:rPr>
          <w:b/>
          <w:bCs/>
          <w:i/>
          <w:iCs/>
          <w:sz w:val="26"/>
          <w:szCs w:val="26"/>
        </w:rPr>
      </w:pPr>
      <w:r w:rsidRPr="00080188">
        <w:rPr>
          <w:b/>
          <w:bCs/>
          <w:i/>
          <w:iCs/>
          <w:sz w:val="26"/>
          <w:szCs w:val="26"/>
        </w:rPr>
        <w:t>Olujno i orkansko nevrijeme i jak vjetar</w:t>
      </w:r>
    </w:p>
    <w:p w:rsidR="001A46EE" w:rsidRDefault="001A46EE" w:rsidP="000A645C">
      <w:pPr>
        <w:spacing w:before="0" w:after="0"/>
      </w:pPr>
      <w:r>
        <w:t>Postojeće snage dovoljne su za otklanjanje posljedica uzrokovanim olujnim ili o orkanskim nevremenom i jakim vjetrom.</w:t>
      </w:r>
    </w:p>
    <w:p w:rsidR="001A46EE" w:rsidRDefault="001A46EE" w:rsidP="000A645C">
      <w:pPr>
        <w:spacing w:before="0" w:after="0"/>
      </w:pPr>
      <w:r>
        <w:t>Vremensko predviđanje olujnog ili orkanskog nevremena i jakog vjetra daje mogućnost stanovništvu da preventivno djeluju.</w:t>
      </w:r>
    </w:p>
    <w:p w:rsidR="001A46EE" w:rsidRDefault="001A46EE" w:rsidP="000A645C">
      <w:pPr>
        <w:spacing w:before="0" w:after="0"/>
      </w:pPr>
      <w:r>
        <w:t>Postojeće snage zaštite i spašavanja dovoljne su za otklanjanje posljedica uzrokovanih olujnim i orkanskim nevremenom.</w:t>
      </w:r>
    </w:p>
    <w:p w:rsidR="001A46EE" w:rsidRPr="000A645C" w:rsidRDefault="001A46EE" w:rsidP="000A645C">
      <w:pPr>
        <w:spacing w:before="0" w:after="0"/>
      </w:pPr>
      <w:r>
        <w:t>Poštivanjem urbanističkih mjera u izgradnji objekata smanjiti će se posljedice uzrokovane navedenim prirodnim uzrocima.</w:t>
      </w:r>
    </w:p>
    <w:p w:rsidR="001A46EE" w:rsidRPr="00D55527" w:rsidRDefault="001A46EE" w:rsidP="00D55527">
      <w:pPr>
        <w:rPr>
          <w:b/>
          <w:bCs/>
          <w:i/>
          <w:iCs/>
          <w:sz w:val="26"/>
          <w:szCs w:val="26"/>
        </w:rPr>
      </w:pPr>
      <w:r w:rsidRPr="00D55527">
        <w:rPr>
          <w:b/>
          <w:bCs/>
          <w:i/>
          <w:iCs/>
          <w:sz w:val="26"/>
          <w:szCs w:val="26"/>
        </w:rPr>
        <w:t>Tuča</w:t>
      </w:r>
    </w:p>
    <w:p w:rsidR="001A46EE" w:rsidRDefault="001A46EE" w:rsidP="000A645C">
      <w:r w:rsidRPr="000A645C">
        <w:t>Za zaštitu i spašavanje u slučaju tuče dovoljne su postojeće snage zaštite i spašavanja. Potrebno sagledati mogućnost preventivnih mjera i radnji na ublažavanju posljedica tuče.</w:t>
      </w:r>
    </w:p>
    <w:p w:rsidR="001A46EE" w:rsidRPr="000A645C" w:rsidRDefault="001A46EE" w:rsidP="000A645C"/>
    <w:p w:rsidR="001A46EE" w:rsidRPr="00D55527" w:rsidRDefault="001A46EE" w:rsidP="00D55527">
      <w:pPr>
        <w:rPr>
          <w:b/>
          <w:bCs/>
          <w:i/>
          <w:iCs/>
          <w:sz w:val="26"/>
          <w:szCs w:val="26"/>
        </w:rPr>
      </w:pPr>
      <w:r w:rsidRPr="00D55527">
        <w:rPr>
          <w:b/>
          <w:bCs/>
          <w:i/>
          <w:iCs/>
          <w:sz w:val="26"/>
          <w:szCs w:val="26"/>
        </w:rPr>
        <w:t>Klizišta</w:t>
      </w:r>
    </w:p>
    <w:p w:rsidR="001A46EE" w:rsidRPr="009A2507" w:rsidRDefault="001A46EE" w:rsidP="00EE5B57">
      <w:r w:rsidRPr="009A2507">
        <w:t>U području Općine Cestica česte su pojave klizišta u bregovitom dijelu. Navedena klizišta ugrožavaju prometnice, vikendice i vinske klijeti te stambene građevine (manji broj). Klizišta se najčešće javljaju nakon dugotrajnih i obilnih oborina te u vrijeme naglog otapanja snijega. Saniranje klizišta je skupo i zahtjeva velike financijske izdatke te je za takvu vrstu zahvata neophodna pomoć Varaždinske županije.</w:t>
      </w:r>
    </w:p>
    <w:p w:rsidR="001A46EE" w:rsidRPr="00D55527" w:rsidRDefault="001A46EE" w:rsidP="00D55527">
      <w:pPr>
        <w:rPr>
          <w:b/>
          <w:bCs/>
          <w:i/>
          <w:iCs/>
          <w:sz w:val="26"/>
          <w:szCs w:val="26"/>
        </w:rPr>
      </w:pPr>
      <w:r w:rsidRPr="00D55527">
        <w:rPr>
          <w:b/>
          <w:bCs/>
          <w:i/>
          <w:iCs/>
          <w:sz w:val="26"/>
          <w:szCs w:val="26"/>
        </w:rPr>
        <w:t>Snježne oborine i poledica</w:t>
      </w:r>
    </w:p>
    <w:p w:rsidR="001A46EE" w:rsidRDefault="001A46EE" w:rsidP="00EE5B57">
      <w:r w:rsidRPr="00893504">
        <w:t>Snijeg može predstavljati ozbiljnu poteškoću za normalno odvijanje svakodnevnih aktivnosti kao što je npr. cestovni promet ili može predstavljati opterećenje na građevinskoj infra</w:t>
      </w:r>
      <w:r>
        <w:t>strukturi (dalekovodi, zgrade).</w:t>
      </w:r>
    </w:p>
    <w:p w:rsidR="001A46EE" w:rsidRPr="000A645C" w:rsidRDefault="001A46EE" w:rsidP="000A645C">
      <w:pPr>
        <w:spacing w:before="0" w:after="0"/>
        <w:rPr>
          <w:lang w:eastAsia="en-US"/>
        </w:rPr>
      </w:pPr>
      <w:r w:rsidRPr="000A645C">
        <w:rPr>
          <w:lang w:eastAsia="en-US"/>
        </w:rPr>
        <w:t xml:space="preserve">Postojeće snage zaštite i spašavanja sa područja Općine </w:t>
      </w:r>
      <w:r>
        <w:rPr>
          <w:lang w:eastAsia="en-US"/>
        </w:rPr>
        <w:t>Cestice</w:t>
      </w:r>
      <w:r w:rsidRPr="000A645C">
        <w:rPr>
          <w:color w:val="FF0000"/>
          <w:lang w:eastAsia="en-US"/>
        </w:rPr>
        <w:t xml:space="preserve"> </w:t>
      </w:r>
      <w:r w:rsidRPr="000A645C">
        <w:rPr>
          <w:lang w:eastAsia="en-US"/>
        </w:rPr>
        <w:t xml:space="preserve">dovoljne su za provođenje mjera zaštite i spašavanja u slučaju velikih snježnih oborina i poledice. </w:t>
      </w:r>
    </w:p>
    <w:p w:rsidR="001A46EE" w:rsidRPr="00893504" w:rsidRDefault="001A46EE" w:rsidP="00EE5B57"/>
    <w:p w:rsidR="001A46EE" w:rsidRPr="00E72F63" w:rsidRDefault="001A46EE" w:rsidP="00B6783C">
      <w:pPr>
        <w:pStyle w:val="Naslov2"/>
      </w:pPr>
      <w:bookmarkStart w:id="133" w:name="_Toc398649543"/>
      <w:bookmarkStart w:id="134" w:name="_Toc406605488"/>
      <w:r w:rsidRPr="00E72F63">
        <w:t>TEHNIČKO – TEHNOLOŠKE KATASTROFE I VELIKE NESREĆE IZAZVANE OPASNIM TVARIMA U GOSPODARSKIM OBJEKTIMA I PROMETU</w:t>
      </w:r>
      <w:bookmarkEnd w:id="133"/>
      <w:bookmarkEnd w:id="134"/>
    </w:p>
    <w:p w:rsidR="001A46EE" w:rsidRPr="00E13667" w:rsidRDefault="001A46EE" w:rsidP="00EE5B57">
      <w:r w:rsidRPr="00E13667">
        <w:t>Na području Općine Cestica jedini stacionarni objekt u kojem se skladište opasne</w:t>
      </w:r>
      <w:r>
        <w:t xml:space="preserve"> </w:t>
      </w:r>
      <w:r w:rsidRPr="00E13667">
        <w:t>zapaljive tvari je benzinska crpka Luk Oil d.d. u</w:t>
      </w:r>
      <w:r>
        <w:t xml:space="preserve"> naselju Dubrava Križovljanska.</w:t>
      </w:r>
    </w:p>
    <w:p w:rsidR="001A46EE" w:rsidRPr="00B75173" w:rsidRDefault="001A46EE" w:rsidP="00B75173">
      <w:pPr>
        <w:rPr>
          <w:b/>
          <w:bCs/>
          <w:i/>
          <w:iCs/>
          <w:sz w:val="26"/>
          <w:szCs w:val="26"/>
        </w:rPr>
      </w:pPr>
      <w:r w:rsidRPr="00B75173">
        <w:rPr>
          <w:b/>
          <w:bCs/>
          <w:i/>
          <w:iCs/>
          <w:sz w:val="26"/>
          <w:szCs w:val="26"/>
        </w:rPr>
        <w:t>Procjena vlastitih mogućnosti</w:t>
      </w:r>
    </w:p>
    <w:p w:rsidR="001A46EE" w:rsidRDefault="001A46EE" w:rsidP="008D4059">
      <w:pPr>
        <w:spacing w:before="0" w:after="0"/>
      </w:pPr>
      <w:r>
        <w:lastRenderedPageBreak/>
        <w:t>Postojeće snage zaštite i spašavanja s područja Općine nisu dovoljne za provođenje mjera zaštite i spašavanja u slučaju akcidenta s opasnim tvarima u gospodarskim objektima.</w:t>
      </w:r>
    </w:p>
    <w:p w:rsidR="001A46EE" w:rsidRDefault="001A46EE" w:rsidP="008D4059">
      <w:pPr>
        <w:spacing w:before="0" w:after="0"/>
      </w:pPr>
      <w:r>
        <w:t>U navedenom slučaju neophodno bi bilo angažirati JVP Grada Varaždina</w:t>
      </w:r>
    </w:p>
    <w:p w:rsidR="001A46EE" w:rsidRDefault="001A46EE" w:rsidP="000A645C">
      <w:r>
        <w:t>Za djelotvornije provođenje zaštite i spašavanja potrebno je:</w:t>
      </w:r>
    </w:p>
    <w:p w:rsidR="001A46EE" w:rsidRDefault="001A46EE" w:rsidP="000A645C">
      <w:r>
        <w:t>-</w:t>
      </w:r>
      <w:r>
        <w:tab/>
        <w:t>opremati DVD materijalno tehničkim sredstvima za moguće intervencije u slučaju akcidenta s opasnim tvarima,</w:t>
      </w:r>
    </w:p>
    <w:p w:rsidR="001A46EE" w:rsidRDefault="001A46EE" w:rsidP="000A645C">
      <w:r>
        <w:t>-</w:t>
      </w:r>
      <w:r>
        <w:tab/>
        <w:t>upoznati sudionike zaštite i spašavanja i stanovništvo o mogućim ugrozama i načinu postupanja u slučaju akcidentnih situacija s opasnim tvarima.</w:t>
      </w:r>
    </w:p>
    <w:p w:rsidR="001A46EE" w:rsidRPr="000A645C" w:rsidRDefault="001A46EE" w:rsidP="000A645C">
      <w:r>
        <w:t>Za smanjenje posljedica potrebno  se je pridržavati mjera zaštite u urbanističkim planovima i građenju.</w:t>
      </w:r>
    </w:p>
    <w:p w:rsidR="001A46EE" w:rsidRPr="00DF2FD5" w:rsidRDefault="001A46EE" w:rsidP="00B6783C">
      <w:pPr>
        <w:pStyle w:val="Naslov2"/>
      </w:pPr>
      <w:bookmarkStart w:id="135" w:name="_Toc398649544"/>
      <w:bookmarkStart w:id="136" w:name="_Toc406605489"/>
      <w:r w:rsidRPr="00B6783C">
        <w:t>PROLOM</w:t>
      </w:r>
      <w:r w:rsidRPr="00DF2FD5">
        <w:t xml:space="preserve"> HIDROAKUMULACIJSKIH BRANA</w:t>
      </w:r>
      <w:bookmarkEnd w:id="135"/>
      <w:r>
        <w:rPr>
          <w:rStyle w:val="Referencafusnote"/>
          <w:i/>
          <w:iCs/>
        </w:rPr>
        <w:footnoteReference w:id="12"/>
      </w:r>
      <w:bookmarkEnd w:id="136"/>
    </w:p>
    <w:p w:rsidR="001A46EE" w:rsidRPr="00DF2FD5" w:rsidRDefault="001A46EE" w:rsidP="00EE5B57">
      <w:pPr>
        <w:shd w:val="clear" w:color="auto" w:fill="FFFFFF"/>
      </w:pPr>
      <w:r w:rsidRPr="00DF2FD5">
        <w:t>Općina Cestica ugrožena je od proloma HE Formin, odnosno brane u naselju Markovci u susjednoj Republici Sloveniji. U navedenom slučaju može doći do proboja nasipa Virje Oto</w:t>
      </w:r>
      <w:r>
        <w:t>k – Brezje i izazivanja poplava</w:t>
      </w:r>
      <w:r w:rsidRPr="00DF2FD5">
        <w:t>: Lovrečan Otok, Brezje Otok, Križovljan Grad, Otok Virje, Virje Križovljansko sjeverni dio i Vratno Otok.</w:t>
      </w:r>
    </w:p>
    <w:p w:rsidR="001A46EE" w:rsidRPr="00DF2FD5" w:rsidRDefault="001A46EE" w:rsidP="008207BB">
      <w:r w:rsidRPr="00DF2FD5">
        <w:t xml:space="preserve">Već prije je rečeno </w:t>
      </w:r>
      <w:r>
        <w:t>kako</w:t>
      </w:r>
      <w:r w:rsidRPr="00DF2FD5">
        <w:t xml:space="preserve"> je Općina Cestica pod posebnom državnom skrbi, što znači da ne raspolaže znatnijim materijalnim i financijskim resursima </w:t>
      </w:r>
      <w:r>
        <w:t>kako</w:t>
      </w:r>
      <w:r w:rsidRPr="00DF2FD5">
        <w:t xml:space="preserve"> bi se samostalno mogla nositi s katastrofom ili velikom nesrećom izazvanom prolomom brana hidroakumulacija, već bi uz pomoć drugih jedinica lokalne i područne samouprave kao i središnjih tijela državne uprave pokušala smanjiti mogućnosti nastajanja i eliminirati posljedice nastale ovakvom vrstom katastrofe</w:t>
      </w:r>
      <w:r>
        <w:t>.</w:t>
      </w:r>
    </w:p>
    <w:p w:rsidR="001A46EE" w:rsidRPr="00DF2FD5" w:rsidRDefault="001A46EE" w:rsidP="00B6783C">
      <w:pPr>
        <w:pStyle w:val="Naslov2"/>
      </w:pPr>
      <w:bookmarkStart w:id="137" w:name="_Toc398649545"/>
      <w:bookmarkStart w:id="138" w:name="_Toc406605490"/>
      <w:r w:rsidRPr="00B6783C">
        <w:t>NUKLEARNE</w:t>
      </w:r>
      <w:r w:rsidRPr="00DF2FD5">
        <w:t xml:space="preserve"> I RADIOLOŠKE NESREĆE</w:t>
      </w:r>
      <w:bookmarkEnd w:id="137"/>
      <w:bookmarkEnd w:id="138"/>
      <w:r w:rsidRPr="00DF2FD5">
        <w:t xml:space="preserve"> </w:t>
      </w:r>
    </w:p>
    <w:p w:rsidR="001A46EE" w:rsidRPr="00DF2FD5" w:rsidRDefault="001A46EE" w:rsidP="00EE5B57">
      <w:r w:rsidRPr="00DF2FD5">
        <w:t>U slučaju nuklearne ili radiološke nesreće na području Općine Cestica snage Općine ne bi bile dostatne za uklanjanje posljedica nesreće (DVD-i, Zavod za hitnu medicinu Varaždinske županije, Zavod za javno zdravstvo Varaždinske županije, higijensko – epidemiološka služba, Dom z</w:t>
      </w:r>
      <w:r>
        <w:t>dravlja Varaždinske županije, s</w:t>
      </w:r>
      <w:r w:rsidRPr="00DF2FD5">
        <w:t xml:space="preserve"> domicilnim ambulantama na području Općine)</w:t>
      </w:r>
      <w:r>
        <w:t>,</w:t>
      </w:r>
      <w:r w:rsidRPr="00DF2FD5">
        <w:t xml:space="preserve"> stoga će Načelnik Općine tražiti po</w:t>
      </w:r>
      <w:r>
        <w:t>moć Varaždinske županije</w:t>
      </w:r>
      <w:r w:rsidRPr="00DF2FD5">
        <w:t xml:space="preserve">. </w:t>
      </w:r>
    </w:p>
    <w:p w:rsidR="001A46EE" w:rsidRPr="00DF2FD5" w:rsidRDefault="001A46EE" w:rsidP="00B6783C">
      <w:pPr>
        <w:pStyle w:val="Naslov2"/>
      </w:pPr>
      <w:bookmarkStart w:id="139" w:name="_Toc398649546"/>
      <w:bookmarkStart w:id="140" w:name="_Toc406605491"/>
      <w:r w:rsidRPr="00DF2FD5">
        <w:lastRenderedPageBreak/>
        <w:t xml:space="preserve">EPIDEMIJE I </w:t>
      </w:r>
      <w:r w:rsidRPr="00B6783C">
        <w:t>SANITARNE</w:t>
      </w:r>
      <w:r w:rsidRPr="00DF2FD5">
        <w:t xml:space="preserve"> OPASNOSTI, NESREĆE NA ODLAGALIŠTIMA OTPADA TE ASANACIJA</w:t>
      </w:r>
      <w:bookmarkEnd w:id="139"/>
      <w:bookmarkEnd w:id="140"/>
    </w:p>
    <w:p w:rsidR="001A46EE" w:rsidRDefault="001A46EE" w:rsidP="000A645C">
      <w:pPr>
        <w:spacing w:after="0"/>
      </w:pPr>
      <w:r w:rsidRPr="000A645C">
        <w:t>Postojeće snage zaštite i spašavanja dovoljne su za sprečavanje eventualnog širenja epidemijske i sanitarne opasnosti i za otklanjanje posljedica i asanaciju terena.</w:t>
      </w:r>
    </w:p>
    <w:p w:rsidR="001A46EE" w:rsidRPr="000A645C" w:rsidRDefault="001A46EE" w:rsidP="000A645C">
      <w:pPr>
        <w:spacing w:before="0" w:after="0"/>
        <w:rPr>
          <w:lang w:eastAsia="en-US"/>
        </w:rPr>
      </w:pPr>
      <w:r w:rsidRPr="000A645C">
        <w:rPr>
          <w:lang w:eastAsia="en-US"/>
        </w:rPr>
        <w:t>Za smanjenje posljedica potrebno se je pridržavati urbanističkih mjera  koje treba ugraditi u prostorne planove.</w:t>
      </w:r>
    </w:p>
    <w:p w:rsidR="001A46EE" w:rsidRPr="000A645C" w:rsidRDefault="001A46EE" w:rsidP="00EE5B57">
      <w:r w:rsidRPr="000A645C">
        <w:br w:type="page"/>
      </w:r>
    </w:p>
    <w:p w:rsidR="001A46EE" w:rsidRPr="00A7276C" w:rsidRDefault="001A46EE" w:rsidP="00B6783C">
      <w:pPr>
        <w:pStyle w:val="Naslov1"/>
      </w:pPr>
      <w:bookmarkStart w:id="141" w:name="_Toc266221276"/>
      <w:bookmarkStart w:id="142" w:name="_Toc406605492"/>
      <w:r w:rsidRPr="00A7276C">
        <w:rPr>
          <w:caps w:val="0"/>
        </w:rPr>
        <w:t>ZEMLJOVIDI</w:t>
      </w:r>
      <w:bookmarkEnd w:id="141"/>
      <w:bookmarkEnd w:id="142"/>
    </w:p>
    <w:p w:rsidR="001A46EE" w:rsidRPr="00B6783C" w:rsidRDefault="001A46EE" w:rsidP="00833754">
      <w:pPr>
        <w:pStyle w:val="Odlomakpopisa"/>
        <w:numPr>
          <w:ilvl w:val="0"/>
          <w:numId w:val="35"/>
        </w:numPr>
      </w:pPr>
      <w:r w:rsidRPr="00B6783C">
        <w:t xml:space="preserve">Vodotoci, (nasipi i branjeno područje, poplavno područje) M:1:25000 </w:t>
      </w:r>
    </w:p>
    <w:p w:rsidR="001A46EE" w:rsidRPr="00B6783C" w:rsidRDefault="001A46EE" w:rsidP="00833754">
      <w:pPr>
        <w:pStyle w:val="Odlomakpopisa"/>
        <w:numPr>
          <w:ilvl w:val="0"/>
          <w:numId w:val="35"/>
        </w:numPr>
      </w:pPr>
      <w:r>
        <w:t>Korištenje voda - v</w:t>
      </w:r>
      <w:r w:rsidRPr="00B6783C">
        <w:t>odoopskrba M:1:25000</w:t>
      </w:r>
    </w:p>
    <w:p w:rsidR="001A46EE" w:rsidRPr="00B6783C" w:rsidRDefault="001A46EE" w:rsidP="00833754">
      <w:pPr>
        <w:pStyle w:val="Odlomakpopisa"/>
        <w:numPr>
          <w:ilvl w:val="0"/>
          <w:numId w:val="35"/>
        </w:numPr>
      </w:pPr>
      <w:r w:rsidRPr="00B6783C">
        <w:t>Korištenje i namjena prostora – promet,pošta i  telekomunikacije M: 1:25000</w:t>
      </w:r>
    </w:p>
    <w:p w:rsidR="001A46EE" w:rsidRPr="00B6783C" w:rsidRDefault="001A46EE" w:rsidP="00833754">
      <w:pPr>
        <w:pStyle w:val="Odlomakpopisa"/>
        <w:numPr>
          <w:ilvl w:val="0"/>
          <w:numId w:val="35"/>
        </w:numPr>
      </w:pPr>
      <w:r w:rsidRPr="00B6783C">
        <w:t>Elektro</w:t>
      </w:r>
      <w:r>
        <w:t>energetika</w:t>
      </w:r>
      <w:r w:rsidRPr="00B6783C">
        <w:t>,</w:t>
      </w:r>
      <w:r>
        <w:t xml:space="preserve"> </w:t>
      </w:r>
      <w:r w:rsidRPr="00B6783C">
        <w:t>M:1:25000</w:t>
      </w:r>
    </w:p>
    <w:p w:rsidR="001A46EE" w:rsidRDefault="001A46EE" w:rsidP="00833754">
      <w:pPr>
        <w:pStyle w:val="Odlomakpopisa"/>
        <w:numPr>
          <w:ilvl w:val="0"/>
          <w:numId w:val="35"/>
        </w:numPr>
      </w:pPr>
      <w:r>
        <w:t>Proizvodnja i cijevni transport nafte i plina</w:t>
      </w:r>
      <w:r w:rsidRPr="00B6783C">
        <w:t>,</w:t>
      </w:r>
      <w:r>
        <w:t xml:space="preserve"> </w:t>
      </w:r>
      <w:r w:rsidRPr="00B6783C">
        <w:t>M:1:25000,</w:t>
      </w:r>
    </w:p>
    <w:p w:rsidR="001A46EE" w:rsidRPr="00B6783C" w:rsidRDefault="001A46EE" w:rsidP="00833754">
      <w:pPr>
        <w:pStyle w:val="Odlomakpopisa"/>
        <w:numPr>
          <w:ilvl w:val="0"/>
          <w:numId w:val="35"/>
        </w:numPr>
      </w:pPr>
      <w:r>
        <w:t>Korištenje i namjena površina – razvoj i uređenje prostora</w:t>
      </w:r>
    </w:p>
    <w:p w:rsidR="001A46EE" w:rsidRDefault="001A46EE" w:rsidP="00EE5B57">
      <w:pPr>
        <w:rPr>
          <w:rFonts w:ascii="Arial" w:hAnsi="Arial" w:cs="Arial"/>
          <w:lang w:val="sv-SE"/>
        </w:rPr>
      </w:pPr>
      <w:r>
        <w:rPr>
          <w:rFonts w:ascii="Arial" w:hAnsi="Arial" w:cs="Arial"/>
          <w:lang w:val="sv-SE"/>
        </w:rPr>
        <w:br w:type="page"/>
      </w:r>
    </w:p>
    <w:p w:rsidR="001A46EE" w:rsidRPr="00C835DE" w:rsidRDefault="001A46EE" w:rsidP="00B6783C">
      <w:pPr>
        <w:pStyle w:val="Naslov1"/>
        <w:rPr>
          <w:lang w:val="sv-SE"/>
        </w:rPr>
      </w:pPr>
      <w:bookmarkStart w:id="143" w:name="_Toc266221277"/>
      <w:bookmarkStart w:id="144" w:name="_Toc406605493"/>
      <w:r w:rsidRPr="00C835DE">
        <w:rPr>
          <w:lang w:val="sv-SE"/>
        </w:rPr>
        <w:t>POLOŽAJ I KARAKTERISTIKE PODRUČJA OPĆINE CESTICA</w:t>
      </w:r>
      <w:bookmarkEnd w:id="143"/>
      <w:bookmarkEnd w:id="144"/>
    </w:p>
    <w:p w:rsidR="001A46EE" w:rsidRDefault="001A46EE" w:rsidP="00B6783C">
      <w:pPr>
        <w:pStyle w:val="Naslov2"/>
      </w:pPr>
      <w:bookmarkStart w:id="145" w:name="_Toc266221278"/>
      <w:bookmarkStart w:id="146" w:name="_Toc406605494"/>
      <w:r w:rsidRPr="00C835DE">
        <w:t>Područje odgovornosti</w:t>
      </w:r>
      <w:bookmarkEnd w:id="145"/>
      <w:bookmarkEnd w:id="146"/>
    </w:p>
    <w:p w:rsidR="001A46EE" w:rsidRPr="00C835DE" w:rsidRDefault="001A46EE" w:rsidP="00B6783C">
      <w:r w:rsidRPr="00C835DE">
        <w:t>Općina Cestica nalazi se u sastavu Varaždinske županije</w:t>
      </w:r>
      <w:r>
        <w:t>.</w:t>
      </w:r>
      <w:r w:rsidRPr="00C835DE">
        <w:t xml:space="preserve"> Nalazi se na krajnjem sjeverozapadu Republike Hrvatske. Najdužu granicu (sa svoje zapadne i sjeverne strane) ima s Republikom Slovenijom. Graniči još s Općinama Donja Voća i Vinica s južne strane te s Općinom Petrijanec s istočne strane.</w:t>
      </w:r>
    </w:p>
    <w:p w:rsidR="001A46EE" w:rsidRPr="00C835DE" w:rsidRDefault="001A46EE" w:rsidP="00B6783C">
      <w:r w:rsidRPr="00C835DE">
        <w:t>U sastavu Općine nalazi se 20 naselja i to: Babinec, Brezje Dravsko, Cestica, Dubrava Križovljanska, Falinić Breg, Gornje Vratno, Jarki, Kolarovec, Križanče,</w:t>
      </w:r>
      <w:r>
        <w:t xml:space="preserve"> </w:t>
      </w:r>
      <w:r w:rsidRPr="00C835DE">
        <w:t>Križovljan Radovečki, Mali Lovrečan, Malo Gradišće,Natkrižovljan, Otok Virje, Radovec, Radovec Polje, Selci Križovljanski, Veliki Lovrečan, Virje</w:t>
      </w:r>
      <w:r>
        <w:t xml:space="preserve"> </w:t>
      </w:r>
      <w:r w:rsidRPr="00C835DE">
        <w:t>Križovljansko i Vratno Otok.</w:t>
      </w:r>
    </w:p>
    <w:p w:rsidR="001A46EE" w:rsidRPr="00C835DE" w:rsidRDefault="001A46EE" w:rsidP="00B6783C">
      <w:r w:rsidRPr="00C835DE">
        <w:t xml:space="preserve">Površina Općine iznosi </w:t>
      </w:r>
      <w:r w:rsidRPr="006F4719">
        <w:rPr>
          <w:b/>
          <w:bCs/>
        </w:rPr>
        <w:t>45,91 km</w:t>
      </w:r>
      <w:r w:rsidRPr="006F4719">
        <w:rPr>
          <w:b/>
          <w:bCs/>
          <w:vertAlign w:val="superscript"/>
        </w:rPr>
        <w:t>2</w:t>
      </w:r>
      <w:r w:rsidRPr="006F4719">
        <w:rPr>
          <w:b/>
          <w:bCs/>
        </w:rPr>
        <w:t>.</w:t>
      </w:r>
    </w:p>
    <w:p w:rsidR="001A46EE" w:rsidRDefault="00A00002" w:rsidP="00F952D8">
      <w:pPr>
        <w:pStyle w:val="Bezproreda2"/>
        <w:spacing w:before="240"/>
        <w:rPr>
          <w:rFonts w:ascii="Arial" w:hAnsi="Arial" w:cs="Arial"/>
        </w:rPr>
      </w:pPr>
      <w:r>
        <w:rPr>
          <w:noProof/>
          <w:lang w:eastAsia="hr-HR"/>
        </w:rPr>
        <w:pict>
          <v:shape id="Slika 38" o:spid="_x0000_i1063" type="#_x0000_t75" alt="karta_zup1" style="width:408.2pt;height:309.9pt;visibility:visible" o:bordertopcolor="black" o:borderleftcolor="black" o:borderbottomcolor="black" o:borderrightcolor="black">
            <v:imagedata r:id="rId65" o:title=""/>
            <w10:bordertop type="single" width="4"/>
            <w10:borderleft type="single" width="4"/>
            <w10:borderbottom type="single" width="4"/>
            <w10:borderright type="single" width="4"/>
          </v:shape>
        </w:pict>
      </w:r>
    </w:p>
    <w:p w:rsidR="001A46EE" w:rsidRDefault="001A46EE" w:rsidP="006F4719">
      <w:pPr>
        <w:pStyle w:val="Bezproreda2"/>
        <w:rPr>
          <w:b/>
          <w:bCs/>
        </w:rPr>
      </w:pPr>
      <w:r>
        <w:rPr>
          <w:b/>
          <w:bCs/>
        </w:rPr>
        <w:t xml:space="preserve">Izvor: </w:t>
      </w:r>
      <w:r w:rsidRPr="005D1AD2">
        <w:t>JUO Općine Cestice</w:t>
      </w:r>
    </w:p>
    <w:p w:rsidR="001A46EE" w:rsidRPr="006F4719" w:rsidRDefault="001A46EE" w:rsidP="006F4719">
      <w:pPr>
        <w:pStyle w:val="Opisslike"/>
      </w:pPr>
      <w:bookmarkStart w:id="147" w:name="_Toc406062745"/>
      <w:r>
        <w:t xml:space="preserve">Slika </w:t>
      </w:r>
      <w:r w:rsidR="00C04D77">
        <w:fldChar w:fldCharType="begin"/>
      </w:r>
      <w:r w:rsidR="00C04D77">
        <w:instrText xml:space="preserve"> SEQ Slika \* ARABIC </w:instrText>
      </w:r>
      <w:r w:rsidR="00C04D77">
        <w:fldChar w:fldCharType="separate"/>
      </w:r>
      <w:r w:rsidR="00A00002">
        <w:rPr>
          <w:noProof/>
        </w:rPr>
        <w:t>21</w:t>
      </w:r>
      <w:r w:rsidR="00C04D77">
        <w:rPr>
          <w:noProof/>
        </w:rPr>
        <w:fldChar w:fldCharType="end"/>
      </w:r>
      <w:r>
        <w:t xml:space="preserve">. </w:t>
      </w:r>
      <w:r w:rsidRPr="006F4719">
        <w:t>Položaj Općine Cestica u sklopu Varaždinske županije</w:t>
      </w:r>
      <w:bookmarkEnd w:id="147"/>
    </w:p>
    <w:p w:rsidR="001A46EE" w:rsidRPr="00C835DE" w:rsidRDefault="001A46EE" w:rsidP="00B6783C">
      <w:pPr>
        <w:pStyle w:val="Naslov3"/>
      </w:pPr>
      <w:bookmarkStart w:id="148" w:name="_Toc406605495"/>
      <w:r w:rsidRPr="00C835DE">
        <w:lastRenderedPageBreak/>
        <w:t>Rijeke i jezera</w:t>
      </w:r>
      <w:bookmarkEnd w:id="148"/>
      <w:r w:rsidRPr="00C835DE">
        <w:t xml:space="preserve"> </w:t>
      </w:r>
    </w:p>
    <w:p w:rsidR="001A46EE" w:rsidRPr="00C835DE" w:rsidRDefault="001A46EE" w:rsidP="00AE2E9A">
      <w:pPr>
        <w:rPr>
          <w:u w:val="single"/>
        </w:rPr>
      </w:pPr>
      <w:r w:rsidRPr="00C835DE">
        <w:t xml:space="preserve">Svi vodotoci na prostoru Općine Cestica pripadaju slivu rijeke Drave, odnosno dunavskom slivu. Najznačajniji vodotok je rijeka Drava, koja izvire u Toblaškom polju (Pusterthal na 1192 m n.m.) u Italiji, uz talijansko – austrijsku granicu. Na području Općine rijeka teče u smjeru od sjeverozapada ka jugoistoku u prirodnom koritu, a kod sela Otok Virje mijenja se režim jer protječe akumulacijskim jezerom. </w:t>
      </w:r>
      <w:r w:rsidRPr="00C835DE">
        <w:rPr>
          <w:u w:val="single"/>
        </w:rPr>
        <w:t>Duljina toka Drave na području Općine Cestica je oko 7,5 km do Otok Virja, te oko 3 km u dijelu akumulacijskog jezera.</w:t>
      </w:r>
    </w:p>
    <w:p w:rsidR="001A46EE" w:rsidRPr="00C835DE" w:rsidRDefault="001A46EE" w:rsidP="00AE2E9A">
      <w:r w:rsidRPr="00C835DE">
        <w:t>Desni pritoci Drave su brdski potoci: Zajza i Škornik, koji utječu u rijeku kod Dubrave Križovljanske, Pošalitva s pritocima (Jarki I, Jarki II i Jarki III) koji utječe kod Lovrečana. Na lijevoj obali su uz rijeku rukavci stare Drave, a na slovenskoj strani Pesnica. Potok Rakovnik s pritocima izvire na području Općine i teče prema jugu i pripada slivu Bednje.</w:t>
      </w:r>
    </w:p>
    <w:p w:rsidR="001A46EE" w:rsidRPr="00C835DE" w:rsidRDefault="001A46EE" w:rsidP="00AE2E9A">
      <w:r w:rsidRPr="00C835DE">
        <w:t>Akumulacija Ormoško jezero je u funkciji proizvodnje električne energije (HE Varaždin).</w:t>
      </w:r>
    </w:p>
    <w:p w:rsidR="001A46EE" w:rsidRPr="00C835DE" w:rsidRDefault="001A46EE" w:rsidP="00AE2E9A">
      <w:pPr>
        <w:pStyle w:val="Naslov3"/>
        <w:rPr>
          <w:rStyle w:val="urbanizam"/>
          <w:rFonts w:ascii="Calibri" w:hAnsi="Calibri" w:cs="Calibri"/>
          <w:w w:val="100"/>
        </w:rPr>
      </w:pPr>
      <w:bookmarkStart w:id="149" w:name="_Toc406605496"/>
      <w:r w:rsidRPr="00C835DE">
        <w:rPr>
          <w:rStyle w:val="urbanizam"/>
          <w:rFonts w:ascii="Calibri" w:hAnsi="Calibri" w:cs="Calibri"/>
          <w:w w:val="100"/>
        </w:rPr>
        <w:t>Reljef</w:t>
      </w:r>
      <w:bookmarkEnd w:id="149"/>
      <w:r w:rsidRPr="00C835DE">
        <w:rPr>
          <w:rStyle w:val="urbanizam"/>
          <w:rFonts w:ascii="Calibri" w:hAnsi="Calibri" w:cs="Calibri"/>
          <w:w w:val="100"/>
        </w:rPr>
        <w:t xml:space="preserve"> </w:t>
      </w:r>
    </w:p>
    <w:p w:rsidR="001A46EE" w:rsidRPr="00C835DE" w:rsidRDefault="001A46EE" w:rsidP="00AE2E9A">
      <w:r w:rsidRPr="00C835DE">
        <w:t>Prostorno gledajući područje Općine ima četiri specifične cjeline. To su:</w:t>
      </w:r>
    </w:p>
    <w:p w:rsidR="001A46EE" w:rsidRPr="00C835DE" w:rsidRDefault="001A46EE" w:rsidP="00833754">
      <w:pPr>
        <w:pStyle w:val="Odlomakpopisa"/>
        <w:numPr>
          <w:ilvl w:val="0"/>
          <w:numId w:val="47"/>
        </w:numPr>
      </w:pPr>
      <w:r w:rsidRPr="00C835DE">
        <w:t>prostori uz Dravu i Ormoško jezero</w:t>
      </w:r>
      <w:r>
        <w:t>,</w:t>
      </w:r>
    </w:p>
    <w:p w:rsidR="001A46EE" w:rsidRPr="00C835DE" w:rsidRDefault="001A46EE" w:rsidP="00833754">
      <w:pPr>
        <w:pStyle w:val="Odlomakpopisa"/>
        <w:numPr>
          <w:ilvl w:val="0"/>
          <w:numId w:val="47"/>
        </w:numPr>
      </w:pPr>
      <w:r w:rsidRPr="00C835DE">
        <w:t>ravničarski  poljoprivredni prostor</w:t>
      </w:r>
      <w:r>
        <w:t>,</w:t>
      </w:r>
    </w:p>
    <w:p w:rsidR="001A46EE" w:rsidRPr="00C835DE" w:rsidRDefault="001A46EE" w:rsidP="00833754">
      <w:pPr>
        <w:pStyle w:val="Odlomakpopisa"/>
        <w:numPr>
          <w:ilvl w:val="0"/>
          <w:numId w:val="47"/>
        </w:numPr>
      </w:pPr>
      <w:r w:rsidRPr="00C835DE">
        <w:t>linearni niz naselja od državne granice do granice s Općinom Vinic</w:t>
      </w:r>
      <w:r>
        <w:t>a,</w:t>
      </w:r>
    </w:p>
    <w:p w:rsidR="001A46EE" w:rsidRPr="00C835DE" w:rsidRDefault="001A46EE" w:rsidP="00833754">
      <w:pPr>
        <w:pStyle w:val="Odlomakpopisa"/>
        <w:numPr>
          <w:ilvl w:val="0"/>
          <w:numId w:val="47"/>
        </w:numPr>
      </w:pPr>
      <w:r w:rsidRPr="00C835DE">
        <w:t>brežuljkasti krajolik s izmiješanim naseljima, vinogradima i šumama te dolinama potoka.</w:t>
      </w:r>
    </w:p>
    <w:p w:rsidR="001A46EE" w:rsidRPr="00C835DE" w:rsidRDefault="001A46EE" w:rsidP="00AE2E9A">
      <w:r w:rsidRPr="00C835DE">
        <w:t>Osnovnu karakteristiku prostoru općine Cestica daje geomorfološoka slika blago brežuljkastog podbrđa na jugu, koje čini približno 37 % prostora Općine, u kojem živi 20 % stanovnika, dok je ostalo ravni prostor dravske nizine i krajolika uz rijeku. Spoj naplavne dravske ravnice i brežuljaka Maceljskog pobrđa i istočnih obronaka Haloza čine prepoznatljivu fizionomiju Općine.</w:t>
      </w:r>
    </w:p>
    <w:p w:rsidR="001A46EE" w:rsidRPr="00C835DE" w:rsidRDefault="001A46EE" w:rsidP="00AE2E9A">
      <w:r w:rsidRPr="00C835DE">
        <w:t>Kote terena su između cca 190,0 m n.m. i cca 210, m n.m. s padom prema rijeci Dravi. Brežuljkasti prostor na južnom dijelu općine je na visinama između cca</w:t>
      </w:r>
      <w:r>
        <w:t xml:space="preserve"> </w:t>
      </w:r>
      <w:r w:rsidRPr="00C835DE">
        <w:t>210,0 m n.m. i 330,0 m n.m.</w:t>
      </w:r>
      <w:r>
        <w:t>.</w:t>
      </w:r>
    </w:p>
    <w:p w:rsidR="001A46EE" w:rsidRPr="00AE2E9A" w:rsidRDefault="001A46EE" w:rsidP="00AE2E9A">
      <w:pPr>
        <w:pStyle w:val="Naslov3"/>
        <w:rPr>
          <w:rStyle w:val="urbanizam"/>
          <w:rFonts w:ascii="Calibri" w:hAnsi="Calibri" w:cs="Calibri"/>
          <w:w w:val="100"/>
          <w:sz w:val="26"/>
          <w:szCs w:val="26"/>
        </w:rPr>
      </w:pPr>
      <w:bookmarkStart w:id="150" w:name="_Toc406605497"/>
      <w:r w:rsidRPr="00AE2E9A">
        <w:rPr>
          <w:rStyle w:val="urbanizam"/>
          <w:rFonts w:ascii="Calibri" w:hAnsi="Calibri" w:cs="Calibri"/>
          <w:w w:val="100"/>
          <w:sz w:val="26"/>
          <w:szCs w:val="26"/>
        </w:rPr>
        <w:t>Geološki pokazatelji</w:t>
      </w:r>
      <w:bookmarkEnd w:id="150"/>
    </w:p>
    <w:p w:rsidR="001A46EE" w:rsidRPr="00C835DE" w:rsidRDefault="001A46EE" w:rsidP="00AE2E9A">
      <w:r w:rsidRPr="00C835DE">
        <w:t>Područje Općine geotektonski pripada varaždinskoj depresiji, koju karakteriziraju klasični sedimenti različitog podrijetla, granulometrijskog sastava</w:t>
      </w:r>
      <w:r>
        <w:t xml:space="preserve"> </w:t>
      </w:r>
      <w:r w:rsidRPr="00C835DE">
        <w:t xml:space="preserve">i hidrogeološkog sastava. Najstarije naslage sastoje se od pješčenjaka, </w:t>
      </w:r>
      <w:r>
        <w:t>šejlo</w:t>
      </w:r>
      <w:r w:rsidRPr="00C835DE">
        <w:t>va, lapora, vapnenca, dolomita i dolomitnih breča. Na tim naslagama leže</w:t>
      </w:r>
      <w:r>
        <w:t xml:space="preserve"> </w:t>
      </w:r>
      <w:r w:rsidRPr="00C835DE">
        <w:t>konglomerati, pješčenjaci, vapnenci, lapori i laporovi vapnenci te lapori s</w:t>
      </w:r>
      <w:r>
        <w:t xml:space="preserve"> </w:t>
      </w:r>
      <w:r w:rsidRPr="00C835DE">
        <w:t>izmjenama pijeska, šljunka i gline.</w:t>
      </w:r>
    </w:p>
    <w:p w:rsidR="001A46EE" w:rsidRDefault="001A46EE" w:rsidP="00AE2E9A">
      <w:r w:rsidRPr="00C835DE">
        <w:lastRenderedPageBreak/>
        <w:t>Područjem Općine prolaze dva rasjeda: jedan smjera sjever-jug (od Ormoža</w:t>
      </w:r>
      <w:r>
        <w:t xml:space="preserve"> </w:t>
      </w:r>
      <w:r w:rsidRPr="00C835DE">
        <w:t>preko Vratnog), a drugi jugoistočnim rubom Općine. Seizmički ovo se područje</w:t>
      </w:r>
      <w:r>
        <w:t xml:space="preserve"> </w:t>
      </w:r>
      <w:r w:rsidRPr="00C835DE">
        <w:t>nalazi u zoni maksimalnog seizmičkog intenziteta VII stupnja prema Mercalli</w:t>
      </w:r>
      <w:r>
        <w:t>-</w:t>
      </w:r>
      <w:r w:rsidRPr="00C835DE">
        <w:t>Cancani-Sieberg skali.</w:t>
      </w:r>
    </w:p>
    <w:p w:rsidR="001A46EE" w:rsidRDefault="001A46EE" w:rsidP="00B6783C">
      <w:pPr>
        <w:pStyle w:val="Naslov3"/>
      </w:pPr>
      <w:bookmarkStart w:id="151" w:name="_Toc406605498"/>
      <w:r w:rsidRPr="00C835DE">
        <w:t>Meteorološki pokazatelji</w:t>
      </w:r>
      <w:bookmarkEnd w:id="151"/>
    </w:p>
    <w:p w:rsidR="001A46EE" w:rsidRPr="00C835DE" w:rsidRDefault="001A46EE" w:rsidP="00AE2E9A">
      <w:r w:rsidRPr="00C835DE">
        <w:t>Klima Općine Cestica je umjerena toplo-</w:t>
      </w:r>
      <w:r w:rsidRPr="00C835DE">
        <w:softHyphen/>
        <w:t>kišna klima. Srednja godišnja</w:t>
      </w:r>
      <w:r>
        <w:t xml:space="preserve"> t</w:t>
      </w:r>
      <w:r w:rsidRPr="00C835DE">
        <w:t>emperatura zraka iznosi oko 10 °C. Topli dio godine u kojem je srednja</w:t>
      </w:r>
      <w:r>
        <w:t xml:space="preserve"> </w:t>
      </w:r>
      <w:r w:rsidRPr="00C835DE">
        <w:t>temperatura viša od godišnjeg prosjeka traje od sredine travnja do sredine listopada i poklapa se s vegetacijskim razdobljem.</w:t>
      </w:r>
    </w:p>
    <w:p w:rsidR="001A46EE" w:rsidRPr="00C835DE" w:rsidRDefault="001A46EE" w:rsidP="00AE2E9A">
      <w:r w:rsidRPr="00C835DE">
        <w:t>Najtopliji mjesec je srpanj sa srednjom mjesečnom temperaturom od oko 19°C, a najhladniji siječanj sa srednjom mjesečnom temperaturom od –l °C i jedini je mjesec u godini čija je srednja temperatura niža od 0 °C.</w:t>
      </w:r>
    </w:p>
    <w:p w:rsidR="001A46EE" w:rsidRPr="00C835DE" w:rsidRDefault="001A46EE" w:rsidP="00AE2E9A">
      <w:r w:rsidRPr="00C835DE">
        <w:t>Godišnji hod količine oborina je kontinentalnog tipa s maksimumom u toplom dijelu godine (travanj do rujan) i sekundarnim maksimumom u kasnu jesen. Sušnih razdoblja nema. Prosječne godišnje količine oborina iznose 888 mm.</w:t>
      </w:r>
    </w:p>
    <w:p w:rsidR="001A46EE" w:rsidRPr="00C835DE" w:rsidRDefault="001A46EE" w:rsidP="00AE2E9A">
      <w:r w:rsidRPr="00C835DE">
        <w:t>Tijekom godine snježni pokrivač se javlja 44 dana (od listopada do travnja). U prosjeku se može očekivati da je 21-28 dana snježni pokrivač visine 10 cm i više.</w:t>
      </w:r>
    </w:p>
    <w:p w:rsidR="001A46EE" w:rsidRPr="00C835DE" w:rsidRDefault="001A46EE" w:rsidP="00AE2E9A">
      <w:r w:rsidRPr="00C835DE">
        <w:t xml:space="preserve">Ovo područje je relativno bogato vlagom tijekom cijele godine. Prosječne mjesečne vrijednosti relativne vlage zraka variraju između 76 i 82 %. </w:t>
      </w:r>
    </w:p>
    <w:p w:rsidR="001A46EE" w:rsidRPr="00C835DE" w:rsidRDefault="001A46EE" w:rsidP="00AE2E9A">
      <w:r w:rsidRPr="00C835DE">
        <w:t>Osnovna karakteristika režima vjetra je dominantnost vjetrova južnog i zapadnog kvadranta. U toku godine najvjetrovitije je proljeće, a ljeto je godišnje doba s velikom učestalošću slabih vjetrova (oko 80%). Najveća zabilježena brzina vjetra je 30 m/s i to iz sjeveroistočnog smjera.</w:t>
      </w:r>
    </w:p>
    <w:p w:rsidR="001A46EE" w:rsidRPr="00C835DE" w:rsidRDefault="001A46EE" w:rsidP="00AE2E9A">
      <w:r w:rsidRPr="00C835DE">
        <w:t>Godišnji hod količine naoblake ima maksimum zimi, a minimum u srpnju i kolovozu. Godišnje ima oko 55 do 60 vedrih i dvostruko više oblačnih dana. Vedri su najučestaliji ljeti, kad ih ima oko 8 do 9 mjesečno, dok ih u razdoblju od studenog do veljače gotovo i nema. U prosincu i siječnju je polovica dana u mjesecu oblačna.</w:t>
      </w:r>
    </w:p>
    <w:p w:rsidR="001A46EE" w:rsidRPr="00C835DE" w:rsidRDefault="001A46EE" w:rsidP="00AE2E9A">
      <w:r w:rsidRPr="00C835DE">
        <w:t xml:space="preserve">Područje Općine s cca 1937 sati </w:t>
      </w:r>
      <w:r>
        <w:t>insolacije</w:t>
      </w:r>
      <w:r w:rsidRPr="00C835DE">
        <w:t xml:space="preserve"> godišnje spada u srednje osunčana područja Hrvatske. Najdulje mjesečno trajanje </w:t>
      </w:r>
      <w:r>
        <w:t>insolacije</w:t>
      </w:r>
      <w:r w:rsidRPr="00C835DE">
        <w:t xml:space="preserve"> je u srpnju (oko 9 sati dnevno), a najkraće u prosincu (oko 2 sata dnevno).</w:t>
      </w:r>
    </w:p>
    <w:p w:rsidR="001A46EE" w:rsidRPr="00C835DE" w:rsidRDefault="001A46EE" w:rsidP="00AE2E9A">
      <w:r w:rsidRPr="00C835DE">
        <w:t xml:space="preserve">Najvedrije razdoblje tijekom godine je od srpnja do rujna, s naoblakom od 5/10 i brojem oblačnih dana 5-6. </w:t>
      </w:r>
    </w:p>
    <w:p w:rsidR="001A46EE" w:rsidRDefault="001A46EE" w:rsidP="00AE2E9A">
      <w:r w:rsidRPr="00C835DE">
        <w:t>Mraz se javlja od rujna do svibnja, pri čemu je najopasniji onaj koji se pojavi u vegetacijskom razdoblju. Tuča se javlja prosječno jednom godišnje, a s najvećom se vjerojatnošću može očekivati da se to dogodi od svibnja do srpnja.</w:t>
      </w:r>
    </w:p>
    <w:p w:rsidR="001A46EE" w:rsidRDefault="001A46EE" w:rsidP="00AE2E9A">
      <w:r>
        <w:br w:type="page"/>
      </w:r>
    </w:p>
    <w:p w:rsidR="001A46EE" w:rsidRDefault="001A46EE" w:rsidP="00B6783C">
      <w:pPr>
        <w:pStyle w:val="Naslov2"/>
      </w:pPr>
      <w:bookmarkStart w:id="152" w:name="_Toc266221279"/>
      <w:bookmarkStart w:id="153" w:name="_Toc406605499"/>
      <w:r w:rsidRPr="00114AE8">
        <w:t>Stanovništvo na području odgovornosti</w:t>
      </w:r>
      <w:bookmarkEnd w:id="152"/>
      <w:bookmarkEnd w:id="153"/>
      <w:r w:rsidRPr="00114AE8">
        <w:t xml:space="preserve"> </w:t>
      </w:r>
    </w:p>
    <w:p w:rsidR="001A46EE" w:rsidRPr="00C835DE" w:rsidRDefault="001A46EE" w:rsidP="00EE5B57">
      <w:pPr>
        <w:pStyle w:val="Tijeloteksta2"/>
        <w:tabs>
          <w:tab w:val="clear" w:pos="9000"/>
        </w:tabs>
      </w:pPr>
      <w:r w:rsidRPr="00C835DE">
        <w:t>Prema Popisu stanovništva 2011. godine Općina Cestica ima 5.806 stanovnika. U tablici se daje prikaz broja stanovnika po naseljima, površine n</w:t>
      </w:r>
      <w:r>
        <w:t>aselja te gustoća naseljenosti.</w:t>
      </w:r>
    </w:p>
    <w:p w:rsidR="001A46EE" w:rsidRDefault="001A46EE" w:rsidP="00AE2E9A">
      <w:pPr>
        <w:pStyle w:val="Opisslike"/>
        <w:keepNext/>
        <w:spacing w:before="240"/>
      </w:pPr>
      <w:bookmarkStart w:id="154" w:name="_Toc406062789"/>
      <w:r>
        <w:t xml:space="preserve">Tablica </w:t>
      </w:r>
      <w:r w:rsidR="00C04D77">
        <w:fldChar w:fldCharType="begin"/>
      </w:r>
      <w:r w:rsidR="00C04D77">
        <w:instrText xml:space="preserve"> SEQ Tablica \* ARABIC </w:instrText>
      </w:r>
      <w:r w:rsidR="00C04D77">
        <w:fldChar w:fldCharType="separate"/>
      </w:r>
      <w:r w:rsidR="00A00002">
        <w:rPr>
          <w:noProof/>
        </w:rPr>
        <w:t>44</w:t>
      </w:r>
      <w:r w:rsidR="00C04D77">
        <w:rPr>
          <w:noProof/>
        </w:rPr>
        <w:fldChar w:fldCharType="end"/>
      </w:r>
      <w:r>
        <w:t xml:space="preserve">. </w:t>
      </w:r>
      <w:r w:rsidRPr="00AE2E9A">
        <w:t>Prikaz broja stanovnika</w:t>
      </w:r>
      <w:bookmarkEnd w:id="154"/>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00" w:firstRow="0" w:lastRow="0" w:firstColumn="0" w:lastColumn="0" w:noHBand="0" w:noVBand="0"/>
      </w:tblPr>
      <w:tblGrid>
        <w:gridCol w:w="565"/>
        <w:gridCol w:w="3396"/>
        <w:gridCol w:w="1427"/>
        <w:gridCol w:w="1924"/>
        <w:gridCol w:w="1885"/>
      </w:tblGrid>
      <w:tr w:rsidR="001A46EE" w:rsidRPr="00C835DE">
        <w:trPr>
          <w:trHeight w:val="600"/>
          <w:tblHeader/>
          <w:jc w:val="center"/>
        </w:trPr>
        <w:tc>
          <w:tcPr>
            <w:tcW w:w="2153" w:type="pct"/>
            <w:gridSpan w:val="2"/>
            <w:vMerge w:val="restart"/>
            <w:shd w:val="clear" w:color="auto" w:fill="C6D9F1"/>
            <w:vAlign w:val="center"/>
          </w:tcPr>
          <w:p w:rsidR="001A46EE" w:rsidRPr="00B30EDB" w:rsidRDefault="001A46EE" w:rsidP="00AE2E9A">
            <w:pPr>
              <w:pStyle w:val="Bezproreda2"/>
              <w:rPr>
                <w:b/>
                <w:bCs/>
                <w:color w:val="0F243E"/>
                <w:sz w:val="24"/>
                <w:szCs w:val="24"/>
              </w:rPr>
            </w:pPr>
            <w:r w:rsidRPr="00B30EDB">
              <w:rPr>
                <w:b/>
                <w:bCs/>
                <w:color w:val="0F243E"/>
                <w:sz w:val="24"/>
                <w:szCs w:val="24"/>
              </w:rPr>
              <w:t>NASELJE</w:t>
            </w:r>
          </w:p>
        </w:tc>
        <w:tc>
          <w:tcPr>
            <w:tcW w:w="776" w:type="pct"/>
            <w:shd w:val="clear" w:color="auto" w:fill="C6D9F1"/>
            <w:vAlign w:val="center"/>
          </w:tcPr>
          <w:p w:rsidR="001A46EE" w:rsidRPr="00B30EDB" w:rsidRDefault="001A46EE" w:rsidP="00AE2E9A">
            <w:pPr>
              <w:pStyle w:val="Bezproreda2"/>
              <w:rPr>
                <w:b/>
                <w:bCs/>
                <w:color w:val="0F243E"/>
                <w:sz w:val="24"/>
                <w:szCs w:val="24"/>
              </w:rPr>
            </w:pPr>
            <w:r w:rsidRPr="00B30EDB">
              <w:rPr>
                <w:b/>
                <w:bCs/>
                <w:color w:val="0F243E"/>
                <w:sz w:val="24"/>
                <w:szCs w:val="24"/>
              </w:rPr>
              <w:t>POVRŠINA</w:t>
            </w:r>
          </w:p>
        </w:tc>
        <w:tc>
          <w:tcPr>
            <w:tcW w:w="1046" w:type="pct"/>
            <w:shd w:val="clear" w:color="auto" w:fill="C6D9F1"/>
            <w:vAlign w:val="center"/>
          </w:tcPr>
          <w:p w:rsidR="001A46EE" w:rsidRPr="00B30EDB" w:rsidRDefault="001A46EE" w:rsidP="00AE2E9A">
            <w:pPr>
              <w:pStyle w:val="Bezproreda2"/>
              <w:rPr>
                <w:b/>
                <w:bCs/>
                <w:color w:val="0F243E"/>
                <w:sz w:val="24"/>
                <w:szCs w:val="24"/>
              </w:rPr>
            </w:pPr>
            <w:r w:rsidRPr="00B30EDB">
              <w:rPr>
                <w:b/>
                <w:bCs/>
                <w:color w:val="0F243E"/>
                <w:sz w:val="24"/>
                <w:szCs w:val="24"/>
              </w:rPr>
              <w:t>STANOVNICI</w:t>
            </w:r>
          </w:p>
        </w:tc>
        <w:tc>
          <w:tcPr>
            <w:tcW w:w="1025" w:type="pct"/>
            <w:shd w:val="clear" w:color="auto" w:fill="C6D9F1"/>
            <w:vAlign w:val="center"/>
          </w:tcPr>
          <w:p w:rsidR="001A46EE" w:rsidRPr="00B30EDB" w:rsidRDefault="001A46EE" w:rsidP="00AE2E9A">
            <w:pPr>
              <w:pStyle w:val="Bezproreda2"/>
              <w:rPr>
                <w:b/>
                <w:bCs/>
                <w:color w:val="0F243E"/>
                <w:sz w:val="24"/>
                <w:szCs w:val="24"/>
              </w:rPr>
            </w:pPr>
            <w:r w:rsidRPr="00B30EDB">
              <w:rPr>
                <w:b/>
                <w:bCs/>
                <w:color w:val="0F243E"/>
                <w:sz w:val="24"/>
                <w:szCs w:val="24"/>
              </w:rPr>
              <w:t>GUSTOĆA</w:t>
            </w:r>
          </w:p>
          <w:p w:rsidR="001A46EE" w:rsidRPr="00B30EDB" w:rsidRDefault="001A46EE" w:rsidP="00AE2E9A">
            <w:pPr>
              <w:pStyle w:val="Bezproreda2"/>
              <w:rPr>
                <w:b/>
                <w:bCs/>
                <w:color w:val="0F243E"/>
                <w:sz w:val="24"/>
                <w:szCs w:val="24"/>
              </w:rPr>
            </w:pPr>
            <w:r w:rsidRPr="00B30EDB">
              <w:rPr>
                <w:b/>
                <w:bCs/>
                <w:color w:val="0F243E"/>
                <w:sz w:val="24"/>
                <w:szCs w:val="24"/>
              </w:rPr>
              <w:t>NASELJENOSTI</w:t>
            </w:r>
          </w:p>
        </w:tc>
      </w:tr>
      <w:tr w:rsidR="001A46EE" w:rsidRPr="00C835DE">
        <w:trPr>
          <w:tblHeader/>
          <w:jc w:val="center"/>
        </w:trPr>
        <w:tc>
          <w:tcPr>
            <w:tcW w:w="2153" w:type="pct"/>
            <w:gridSpan w:val="2"/>
            <w:vMerge/>
            <w:shd w:val="clear" w:color="auto" w:fill="C6D9F1"/>
            <w:vAlign w:val="center"/>
          </w:tcPr>
          <w:p w:rsidR="001A46EE" w:rsidRPr="00B30EDB" w:rsidRDefault="001A46EE" w:rsidP="00AE2E9A">
            <w:pPr>
              <w:pStyle w:val="Bezproreda2"/>
              <w:rPr>
                <w:b/>
                <w:bCs/>
                <w:color w:val="0F243E"/>
                <w:sz w:val="24"/>
                <w:szCs w:val="24"/>
              </w:rPr>
            </w:pPr>
          </w:p>
        </w:tc>
        <w:tc>
          <w:tcPr>
            <w:tcW w:w="776" w:type="pct"/>
            <w:tcBorders>
              <w:bottom w:val="thinThickSmallGap" w:sz="24" w:space="0" w:color="0F243E"/>
            </w:tcBorders>
            <w:shd w:val="clear" w:color="auto" w:fill="C6D9F1"/>
            <w:vAlign w:val="center"/>
          </w:tcPr>
          <w:p w:rsidR="001A46EE" w:rsidRPr="00B30EDB" w:rsidRDefault="001A46EE" w:rsidP="00AE2E9A">
            <w:pPr>
              <w:pStyle w:val="Bezproreda2"/>
              <w:rPr>
                <w:b/>
                <w:bCs/>
                <w:color w:val="0F243E"/>
                <w:sz w:val="24"/>
                <w:szCs w:val="24"/>
              </w:rPr>
            </w:pPr>
            <w:r w:rsidRPr="00B30EDB">
              <w:rPr>
                <w:b/>
                <w:bCs/>
                <w:color w:val="0F243E"/>
                <w:sz w:val="24"/>
                <w:szCs w:val="24"/>
              </w:rPr>
              <w:t>km</w:t>
            </w:r>
            <w:r w:rsidRPr="00B30EDB">
              <w:rPr>
                <w:b/>
                <w:bCs/>
                <w:color w:val="0F243E"/>
                <w:sz w:val="24"/>
                <w:szCs w:val="24"/>
                <w:vertAlign w:val="superscript"/>
              </w:rPr>
              <w:t>2</w:t>
            </w:r>
          </w:p>
        </w:tc>
        <w:tc>
          <w:tcPr>
            <w:tcW w:w="1046" w:type="pct"/>
            <w:tcBorders>
              <w:bottom w:val="thinThickSmallGap" w:sz="24" w:space="0" w:color="0F243E"/>
            </w:tcBorders>
            <w:shd w:val="clear" w:color="auto" w:fill="C6D9F1"/>
            <w:vAlign w:val="center"/>
          </w:tcPr>
          <w:p w:rsidR="001A46EE" w:rsidRPr="00B30EDB" w:rsidRDefault="001A46EE" w:rsidP="00AE2E9A">
            <w:pPr>
              <w:pStyle w:val="Bezproreda2"/>
              <w:rPr>
                <w:b/>
                <w:bCs/>
                <w:color w:val="0F243E"/>
                <w:sz w:val="24"/>
                <w:szCs w:val="24"/>
              </w:rPr>
            </w:pPr>
            <w:r w:rsidRPr="00B30EDB">
              <w:rPr>
                <w:b/>
                <w:bCs/>
                <w:color w:val="0F243E"/>
                <w:sz w:val="24"/>
                <w:szCs w:val="24"/>
              </w:rPr>
              <w:t>broj</w:t>
            </w:r>
          </w:p>
        </w:tc>
        <w:tc>
          <w:tcPr>
            <w:tcW w:w="1025" w:type="pct"/>
            <w:tcBorders>
              <w:bottom w:val="thinThickSmallGap" w:sz="24" w:space="0" w:color="0F243E"/>
            </w:tcBorders>
            <w:shd w:val="clear" w:color="auto" w:fill="C6D9F1"/>
            <w:vAlign w:val="center"/>
          </w:tcPr>
          <w:p w:rsidR="001A46EE" w:rsidRPr="00B30EDB" w:rsidRDefault="001A46EE" w:rsidP="00AE2E9A">
            <w:pPr>
              <w:pStyle w:val="Bezproreda2"/>
              <w:rPr>
                <w:b/>
                <w:bCs/>
                <w:color w:val="0F243E"/>
                <w:sz w:val="24"/>
                <w:szCs w:val="24"/>
              </w:rPr>
            </w:pPr>
            <w:r w:rsidRPr="00B30EDB">
              <w:rPr>
                <w:b/>
                <w:bCs/>
                <w:color w:val="0F243E"/>
                <w:sz w:val="24"/>
                <w:szCs w:val="24"/>
              </w:rPr>
              <w:t>Stan./km</w:t>
            </w:r>
            <w:r w:rsidRPr="00B30EDB">
              <w:rPr>
                <w:b/>
                <w:bCs/>
                <w:color w:val="0F243E"/>
                <w:sz w:val="24"/>
                <w:szCs w:val="24"/>
                <w:vertAlign w:val="superscript"/>
              </w:rPr>
              <w:t>2</w:t>
            </w:r>
          </w:p>
        </w:tc>
      </w:tr>
      <w:tr w:rsidR="001A46EE" w:rsidRPr="00C835DE">
        <w:trPr>
          <w:jc w:val="center"/>
        </w:trPr>
        <w:tc>
          <w:tcPr>
            <w:tcW w:w="307" w:type="pct"/>
            <w:tcBorders>
              <w:top w:val="thinThickSmallGap" w:sz="24" w:space="0" w:color="0F243E"/>
            </w:tcBorders>
            <w:vAlign w:val="center"/>
          </w:tcPr>
          <w:p w:rsidR="001A46EE" w:rsidRPr="00B30EDB" w:rsidRDefault="001A46EE" w:rsidP="00AE2E9A">
            <w:pPr>
              <w:pStyle w:val="Bezproreda2"/>
              <w:rPr>
                <w:b/>
                <w:bCs/>
                <w:color w:val="0F243E"/>
              </w:rPr>
            </w:pPr>
            <w:r w:rsidRPr="00B30EDB">
              <w:rPr>
                <w:b/>
                <w:bCs/>
                <w:color w:val="0F243E"/>
              </w:rPr>
              <w:t>1</w:t>
            </w:r>
          </w:p>
        </w:tc>
        <w:tc>
          <w:tcPr>
            <w:tcW w:w="1846" w:type="pct"/>
            <w:tcBorders>
              <w:top w:val="thinThickSmallGap" w:sz="24" w:space="0" w:color="0F243E"/>
            </w:tcBorders>
            <w:vAlign w:val="center"/>
          </w:tcPr>
          <w:p w:rsidR="001A46EE" w:rsidRPr="00B30EDB" w:rsidRDefault="001A46EE" w:rsidP="00AE2E9A">
            <w:pPr>
              <w:pStyle w:val="Bezproreda2"/>
              <w:rPr>
                <w:b/>
                <w:bCs/>
                <w:i/>
                <w:iCs/>
                <w:color w:val="0F243E"/>
              </w:rPr>
            </w:pPr>
            <w:r w:rsidRPr="00B30EDB">
              <w:rPr>
                <w:b/>
                <w:bCs/>
                <w:i/>
                <w:iCs/>
                <w:color w:val="0F243E"/>
              </w:rPr>
              <w:t>Babinec</w:t>
            </w:r>
          </w:p>
        </w:tc>
        <w:tc>
          <w:tcPr>
            <w:tcW w:w="776" w:type="pct"/>
            <w:tcBorders>
              <w:top w:val="thinThickSmallGap" w:sz="24" w:space="0" w:color="0F243E"/>
            </w:tcBorders>
            <w:vAlign w:val="center"/>
          </w:tcPr>
          <w:p w:rsidR="001A46EE" w:rsidRPr="00B30EDB" w:rsidRDefault="001A46EE" w:rsidP="00AE2E9A">
            <w:pPr>
              <w:pStyle w:val="Bezproreda2"/>
              <w:rPr>
                <w:color w:val="0F243E"/>
              </w:rPr>
            </w:pPr>
            <w:r w:rsidRPr="00B30EDB">
              <w:rPr>
                <w:color w:val="0F243E"/>
              </w:rPr>
              <w:t>1,96</w:t>
            </w:r>
          </w:p>
        </w:tc>
        <w:tc>
          <w:tcPr>
            <w:tcW w:w="1046" w:type="pct"/>
            <w:tcBorders>
              <w:top w:val="thinThickSmallGap" w:sz="24" w:space="0" w:color="0F243E"/>
            </w:tcBorders>
            <w:vAlign w:val="center"/>
          </w:tcPr>
          <w:p w:rsidR="001A46EE" w:rsidRPr="00B30EDB" w:rsidRDefault="001A46EE" w:rsidP="00AE2E9A">
            <w:pPr>
              <w:pStyle w:val="Bezproreda2"/>
              <w:rPr>
                <w:color w:val="0F243E"/>
              </w:rPr>
            </w:pPr>
            <w:r w:rsidRPr="00B30EDB">
              <w:rPr>
                <w:color w:val="0F243E"/>
              </w:rPr>
              <w:t>575</w:t>
            </w:r>
          </w:p>
        </w:tc>
        <w:tc>
          <w:tcPr>
            <w:tcW w:w="1025" w:type="pct"/>
            <w:tcBorders>
              <w:top w:val="thinThickSmallGap" w:sz="24" w:space="0" w:color="0F243E"/>
            </w:tcBorders>
            <w:vAlign w:val="center"/>
          </w:tcPr>
          <w:p w:rsidR="001A46EE" w:rsidRPr="00B30EDB" w:rsidRDefault="001A46EE" w:rsidP="00AE2E9A">
            <w:pPr>
              <w:pStyle w:val="Bezproreda2"/>
              <w:rPr>
                <w:color w:val="0F243E"/>
              </w:rPr>
            </w:pPr>
            <w:r w:rsidRPr="00B30EDB">
              <w:rPr>
                <w:color w:val="0F243E"/>
              </w:rPr>
              <w:t>293,4</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2</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Brezje Dravsko</w:t>
            </w:r>
          </w:p>
        </w:tc>
        <w:tc>
          <w:tcPr>
            <w:tcW w:w="776" w:type="pct"/>
            <w:vAlign w:val="center"/>
          </w:tcPr>
          <w:p w:rsidR="001A46EE" w:rsidRPr="00B30EDB" w:rsidRDefault="001A46EE" w:rsidP="00AE2E9A">
            <w:pPr>
              <w:pStyle w:val="Bezproreda2"/>
              <w:rPr>
                <w:color w:val="0F243E"/>
              </w:rPr>
            </w:pPr>
            <w:r w:rsidRPr="00B30EDB">
              <w:rPr>
                <w:color w:val="0F243E"/>
              </w:rPr>
              <w:t>1,22</w:t>
            </w:r>
          </w:p>
        </w:tc>
        <w:tc>
          <w:tcPr>
            <w:tcW w:w="1046" w:type="pct"/>
            <w:vAlign w:val="center"/>
          </w:tcPr>
          <w:p w:rsidR="001A46EE" w:rsidRPr="00B30EDB" w:rsidRDefault="001A46EE" w:rsidP="00AE2E9A">
            <w:pPr>
              <w:pStyle w:val="Bezproreda2"/>
              <w:rPr>
                <w:color w:val="0F243E"/>
              </w:rPr>
            </w:pPr>
            <w:r w:rsidRPr="00B30EDB">
              <w:rPr>
                <w:color w:val="0F243E"/>
              </w:rPr>
              <w:t>209</w:t>
            </w:r>
          </w:p>
        </w:tc>
        <w:tc>
          <w:tcPr>
            <w:tcW w:w="1025" w:type="pct"/>
            <w:vAlign w:val="center"/>
          </w:tcPr>
          <w:p w:rsidR="001A46EE" w:rsidRPr="00B30EDB" w:rsidRDefault="001A46EE" w:rsidP="00AE2E9A">
            <w:pPr>
              <w:pStyle w:val="Bezproreda2"/>
              <w:rPr>
                <w:color w:val="0F243E"/>
              </w:rPr>
            </w:pPr>
            <w:r w:rsidRPr="00B30EDB">
              <w:rPr>
                <w:color w:val="0F243E"/>
              </w:rPr>
              <w:t>171,3</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3</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Cestica</w:t>
            </w:r>
          </w:p>
        </w:tc>
        <w:tc>
          <w:tcPr>
            <w:tcW w:w="776" w:type="pct"/>
            <w:vAlign w:val="center"/>
          </w:tcPr>
          <w:p w:rsidR="001A46EE" w:rsidRPr="00B30EDB" w:rsidRDefault="001A46EE" w:rsidP="00AE2E9A">
            <w:pPr>
              <w:pStyle w:val="Bezproreda2"/>
              <w:rPr>
                <w:color w:val="0F243E"/>
              </w:rPr>
            </w:pPr>
            <w:r w:rsidRPr="00B30EDB">
              <w:rPr>
                <w:color w:val="0F243E"/>
              </w:rPr>
              <w:t>3,81</w:t>
            </w:r>
          </w:p>
        </w:tc>
        <w:tc>
          <w:tcPr>
            <w:tcW w:w="1046" w:type="pct"/>
            <w:vAlign w:val="center"/>
          </w:tcPr>
          <w:p w:rsidR="001A46EE" w:rsidRPr="00B30EDB" w:rsidRDefault="001A46EE" w:rsidP="00AE2E9A">
            <w:pPr>
              <w:pStyle w:val="Bezproreda2"/>
              <w:rPr>
                <w:color w:val="0F243E"/>
              </w:rPr>
            </w:pPr>
            <w:r w:rsidRPr="00B30EDB">
              <w:rPr>
                <w:color w:val="0F243E"/>
              </w:rPr>
              <w:t>504</w:t>
            </w:r>
          </w:p>
        </w:tc>
        <w:tc>
          <w:tcPr>
            <w:tcW w:w="1025" w:type="pct"/>
            <w:vAlign w:val="center"/>
          </w:tcPr>
          <w:p w:rsidR="001A46EE" w:rsidRPr="00B30EDB" w:rsidRDefault="001A46EE" w:rsidP="00AE2E9A">
            <w:pPr>
              <w:pStyle w:val="Bezproreda2"/>
              <w:rPr>
                <w:color w:val="0F243E"/>
              </w:rPr>
            </w:pPr>
            <w:r w:rsidRPr="00B30EDB">
              <w:rPr>
                <w:color w:val="0F243E"/>
              </w:rPr>
              <w:t>132,3</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4</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Dubrava Križovljanska</w:t>
            </w:r>
          </w:p>
        </w:tc>
        <w:tc>
          <w:tcPr>
            <w:tcW w:w="776" w:type="pct"/>
            <w:vAlign w:val="center"/>
          </w:tcPr>
          <w:p w:rsidR="001A46EE" w:rsidRPr="00B30EDB" w:rsidRDefault="001A46EE" w:rsidP="00AE2E9A">
            <w:pPr>
              <w:pStyle w:val="Bezproreda2"/>
              <w:rPr>
                <w:color w:val="0F243E"/>
              </w:rPr>
            </w:pPr>
            <w:r w:rsidRPr="00B30EDB">
              <w:rPr>
                <w:color w:val="0F243E"/>
              </w:rPr>
              <w:t>2,35</w:t>
            </w:r>
          </w:p>
        </w:tc>
        <w:tc>
          <w:tcPr>
            <w:tcW w:w="1046" w:type="pct"/>
            <w:vAlign w:val="center"/>
          </w:tcPr>
          <w:p w:rsidR="001A46EE" w:rsidRPr="00B30EDB" w:rsidRDefault="001A46EE" w:rsidP="00AE2E9A">
            <w:pPr>
              <w:pStyle w:val="Bezproreda2"/>
              <w:rPr>
                <w:color w:val="0F243E"/>
              </w:rPr>
            </w:pPr>
            <w:r w:rsidRPr="00B30EDB">
              <w:rPr>
                <w:color w:val="0F243E"/>
              </w:rPr>
              <w:t>267</w:t>
            </w:r>
          </w:p>
        </w:tc>
        <w:tc>
          <w:tcPr>
            <w:tcW w:w="1025" w:type="pct"/>
            <w:vAlign w:val="center"/>
          </w:tcPr>
          <w:p w:rsidR="001A46EE" w:rsidRPr="00B30EDB" w:rsidRDefault="001A46EE" w:rsidP="00AE2E9A">
            <w:pPr>
              <w:pStyle w:val="Bezproreda2"/>
              <w:rPr>
                <w:color w:val="0F243E"/>
              </w:rPr>
            </w:pPr>
            <w:r w:rsidRPr="00B30EDB">
              <w:rPr>
                <w:color w:val="0F243E"/>
              </w:rPr>
              <w:t>113,6</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5</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Falinić Breg</w:t>
            </w:r>
          </w:p>
        </w:tc>
        <w:tc>
          <w:tcPr>
            <w:tcW w:w="776" w:type="pct"/>
            <w:vAlign w:val="center"/>
          </w:tcPr>
          <w:p w:rsidR="001A46EE" w:rsidRPr="00B30EDB" w:rsidRDefault="001A46EE" w:rsidP="00AE2E9A">
            <w:pPr>
              <w:pStyle w:val="Bezproreda2"/>
              <w:rPr>
                <w:color w:val="0F243E"/>
              </w:rPr>
            </w:pPr>
            <w:r w:rsidRPr="00B30EDB">
              <w:rPr>
                <w:color w:val="0F243E"/>
              </w:rPr>
              <w:t>2,44</w:t>
            </w:r>
          </w:p>
        </w:tc>
        <w:tc>
          <w:tcPr>
            <w:tcW w:w="1046" w:type="pct"/>
            <w:vAlign w:val="center"/>
          </w:tcPr>
          <w:p w:rsidR="001A46EE" w:rsidRPr="00B30EDB" w:rsidRDefault="001A46EE" w:rsidP="00AE2E9A">
            <w:pPr>
              <w:pStyle w:val="Bezproreda2"/>
              <w:rPr>
                <w:color w:val="0F243E"/>
              </w:rPr>
            </w:pPr>
            <w:r w:rsidRPr="00B30EDB">
              <w:rPr>
                <w:color w:val="0F243E"/>
              </w:rPr>
              <w:t>100</w:t>
            </w:r>
          </w:p>
        </w:tc>
        <w:tc>
          <w:tcPr>
            <w:tcW w:w="1025" w:type="pct"/>
            <w:vAlign w:val="center"/>
          </w:tcPr>
          <w:p w:rsidR="001A46EE" w:rsidRPr="00B30EDB" w:rsidRDefault="001A46EE" w:rsidP="00AE2E9A">
            <w:pPr>
              <w:pStyle w:val="Bezproreda2"/>
              <w:rPr>
                <w:color w:val="0F243E"/>
              </w:rPr>
            </w:pPr>
            <w:r w:rsidRPr="00B30EDB">
              <w:rPr>
                <w:color w:val="0F243E"/>
              </w:rPr>
              <w:t>41,0</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6</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Gornje Vratno</w:t>
            </w:r>
          </w:p>
        </w:tc>
        <w:tc>
          <w:tcPr>
            <w:tcW w:w="776" w:type="pct"/>
            <w:vAlign w:val="center"/>
          </w:tcPr>
          <w:p w:rsidR="001A46EE" w:rsidRPr="00B30EDB" w:rsidRDefault="001A46EE" w:rsidP="00AE2E9A">
            <w:pPr>
              <w:pStyle w:val="Bezproreda2"/>
              <w:rPr>
                <w:color w:val="0F243E"/>
              </w:rPr>
            </w:pPr>
            <w:r w:rsidRPr="00B30EDB">
              <w:rPr>
                <w:color w:val="0F243E"/>
              </w:rPr>
              <w:t>5,03</w:t>
            </w:r>
          </w:p>
        </w:tc>
        <w:tc>
          <w:tcPr>
            <w:tcW w:w="1046" w:type="pct"/>
            <w:vAlign w:val="center"/>
          </w:tcPr>
          <w:p w:rsidR="001A46EE" w:rsidRPr="00B30EDB" w:rsidRDefault="001A46EE" w:rsidP="00AE2E9A">
            <w:pPr>
              <w:pStyle w:val="Bezproreda2"/>
              <w:rPr>
                <w:color w:val="0F243E"/>
              </w:rPr>
            </w:pPr>
            <w:r w:rsidRPr="00B30EDB">
              <w:rPr>
                <w:color w:val="0F243E"/>
              </w:rPr>
              <w:t>1.301</w:t>
            </w:r>
          </w:p>
        </w:tc>
        <w:tc>
          <w:tcPr>
            <w:tcW w:w="1025" w:type="pct"/>
            <w:vAlign w:val="center"/>
          </w:tcPr>
          <w:p w:rsidR="001A46EE" w:rsidRPr="00B30EDB" w:rsidRDefault="001A46EE" w:rsidP="00AE2E9A">
            <w:pPr>
              <w:pStyle w:val="Bezproreda2"/>
              <w:rPr>
                <w:color w:val="0F243E"/>
              </w:rPr>
            </w:pPr>
            <w:r w:rsidRPr="00B30EDB">
              <w:rPr>
                <w:color w:val="0F243E"/>
              </w:rPr>
              <w:t>258,6</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7</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Jarki</w:t>
            </w:r>
          </w:p>
        </w:tc>
        <w:tc>
          <w:tcPr>
            <w:tcW w:w="776" w:type="pct"/>
            <w:vAlign w:val="center"/>
          </w:tcPr>
          <w:p w:rsidR="001A46EE" w:rsidRPr="00B30EDB" w:rsidRDefault="001A46EE" w:rsidP="00AE2E9A">
            <w:pPr>
              <w:pStyle w:val="Bezproreda2"/>
              <w:rPr>
                <w:color w:val="0F243E"/>
              </w:rPr>
            </w:pPr>
            <w:r w:rsidRPr="00B30EDB">
              <w:rPr>
                <w:color w:val="0F243E"/>
              </w:rPr>
              <w:t>1,53</w:t>
            </w:r>
          </w:p>
        </w:tc>
        <w:tc>
          <w:tcPr>
            <w:tcW w:w="1046" w:type="pct"/>
            <w:vAlign w:val="center"/>
          </w:tcPr>
          <w:p w:rsidR="001A46EE" w:rsidRPr="00B30EDB" w:rsidRDefault="001A46EE" w:rsidP="00AE2E9A">
            <w:pPr>
              <w:pStyle w:val="Bezproreda2"/>
              <w:rPr>
                <w:color w:val="0F243E"/>
              </w:rPr>
            </w:pPr>
            <w:r w:rsidRPr="00B30EDB">
              <w:rPr>
                <w:color w:val="0F243E"/>
              </w:rPr>
              <w:t>155</w:t>
            </w:r>
          </w:p>
        </w:tc>
        <w:tc>
          <w:tcPr>
            <w:tcW w:w="1025" w:type="pct"/>
            <w:vAlign w:val="center"/>
          </w:tcPr>
          <w:p w:rsidR="001A46EE" w:rsidRPr="00B30EDB" w:rsidRDefault="001A46EE" w:rsidP="00AE2E9A">
            <w:pPr>
              <w:pStyle w:val="Bezproreda2"/>
              <w:rPr>
                <w:color w:val="0F243E"/>
              </w:rPr>
            </w:pPr>
            <w:r w:rsidRPr="00B30EDB">
              <w:rPr>
                <w:color w:val="0F243E"/>
              </w:rPr>
              <w:t>101,3</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8</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Kolarovec</w:t>
            </w:r>
          </w:p>
        </w:tc>
        <w:tc>
          <w:tcPr>
            <w:tcW w:w="776" w:type="pct"/>
            <w:vAlign w:val="center"/>
          </w:tcPr>
          <w:p w:rsidR="001A46EE" w:rsidRPr="00B30EDB" w:rsidRDefault="001A46EE" w:rsidP="00AE2E9A">
            <w:pPr>
              <w:pStyle w:val="Bezproreda2"/>
              <w:rPr>
                <w:color w:val="0F243E"/>
              </w:rPr>
            </w:pPr>
            <w:r w:rsidRPr="00B30EDB">
              <w:rPr>
                <w:color w:val="0F243E"/>
              </w:rPr>
              <w:t>2,87</w:t>
            </w:r>
          </w:p>
        </w:tc>
        <w:tc>
          <w:tcPr>
            <w:tcW w:w="1046" w:type="pct"/>
            <w:vAlign w:val="center"/>
          </w:tcPr>
          <w:p w:rsidR="001A46EE" w:rsidRPr="00B30EDB" w:rsidRDefault="001A46EE" w:rsidP="00AE2E9A">
            <w:pPr>
              <w:pStyle w:val="Bezproreda2"/>
              <w:rPr>
                <w:color w:val="0F243E"/>
              </w:rPr>
            </w:pPr>
            <w:r w:rsidRPr="00B30EDB">
              <w:rPr>
                <w:color w:val="0F243E"/>
              </w:rPr>
              <w:t>249</w:t>
            </w:r>
          </w:p>
        </w:tc>
        <w:tc>
          <w:tcPr>
            <w:tcW w:w="1025" w:type="pct"/>
            <w:vAlign w:val="center"/>
          </w:tcPr>
          <w:p w:rsidR="001A46EE" w:rsidRPr="00B30EDB" w:rsidRDefault="001A46EE" w:rsidP="00AE2E9A">
            <w:pPr>
              <w:pStyle w:val="Bezproreda2"/>
              <w:rPr>
                <w:color w:val="0F243E"/>
              </w:rPr>
            </w:pPr>
            <w:r w:rsidRPr="00B30EDB">
              <w:rPr>
                <w:color w:val="0F243E"/>
              </w:rPr>
              <w:t>86,8</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9</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Križanče</w:t>
            </w:r>
          </w:p>
        </w:tc>
        <w:tc>
          <w:tcPr>
            <w:tcW w:w="776" w:type="pct"/>
            <w:vAlign w:val="center"/>
          </w:tcPr>
          <w:p w:rsidR="001A46EE" w:rsidRPr="00B30EDB" w:rsidRDefault="001A46EE" w:rsidP="00AE2E9A">
            <w:pPr>
              <w:pStyle w:val="Bezproreda2"/>
              <w:rPr>
                <w:color w:val="0F243E"/>
              </w:rPr>
            </w:pPr>
            <w:r w:rsidRPr="00B30EDB">
              <w:rPr>
                <w:color w:val="0F243E"/>
              </w:rPr>
              <w:t>2,70</w:t>
            </w:r>
          </w:p>
        </w:tc>
        <w:tc>
          <w:tcPr>
            <w:tcW w:w="1046" w:type="pct"/>
            <w:vAlign w:val="center"/>
          </w:tcPr>
          <w:p w:rsidR="001A46EE" w:rsidRPr="00B30EDB" w:rsidRDefault="001A46EE" w:rsidP="00AE2E9A">
            <w:pPr>
              <w:pStyle w:val="Bezproreda2"/>
              <w:rPr>
                <w:color w:val="0F243E"/>
              </w:rPr>
            </w:pPr>
            <w:r w:rsidRPr="00B30EDB">
              <w:rPr>
                <w:color w:val="0F243E"/>
              </w:rPr>
              <w:t>126</w:t>
            </w:r>
          </w:p>
        </w:tc>
        <w:tc>
          <w:tcPr>
            <w:tcW w:w="1025" w:type="pct"/>
            <w:vAlign w:val="center"/>
          </w:tcPr>
          <w:p w:rsidR="001A46EE" w:rsidRPr="00B30EDB" w:rsidRDefault="001A46EE" w:rsidP="00AE2E9A">
            <w:pPr>
              <w:pStyle w:val="Bezproreda2"/>
              <w:rPr>
                <w:color w:val="0F243E"/>
              </w:rPr>
            </w:pPr>
            <w:r w:rsidRPr="00B30EDB">
              <w:rPr>
                <w:color w:val="0F243E"/>
              </w:rPr>
              <w:t>46,7</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10</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Križovljan Radovečki</w:t>
            </w:r>
          </w:p>
        </w:tc>
        <w:tc>
          <w:tcPr>
            <w:tcW w:w="776" w:type="pct"/>
            <w:vAlign w:val="center"/>
          </w:tcPr>
          <w:p w:rsidR="001A46EE" w:rsidRPr="00B30EDB" w:rsidRDefault="001A46EE" w:rsidP="00AE2E9A">
            <w:pPr>
              <w:pStyle w:val="Bezproreda2"/>
              <w:rPr>
                <w:color w:val="0F243E"/>
              </w:rPr>
            </w:pPr>
            <w:r w:rsidRPr="00B30EDB">
              <w:rPr>
                <w:color w:val="0F243E"/>
              </w:rPr>
              <w:t>0,85</w:t>
            </w:r>
          </w:p>
        </w:tc>
        <w:tc>
          <w:tcPr>
            <w:tcW w:w="1046" w:type="pct"/>
            <w:vAlign w:val="center"/>
          </w:tcPr>
          <w:p w:rsidR="001A46EE" w:rsidRPr="00B30EDB" w:rsidRDefault="001A46EE" w:rsidP="00AE2E9A">
            <w:pPr>
              <w:pStyle w:val="Bezproreda2"/>
              <w:rPr>
                <w:color w:val="0F243E"/>
              </w:rPr>
            </w:pPr>
            <w:r w:rsidRPr="00B30EDB">
              <w:rPr>
                <w:color w:val="0F243E"/>
              </w:rPr>
              <w:t>253</w:t>
            </w:r>
          </w:p>
        </w:tc>
        <w:tc>
          <w:tcPr>
            <w:tcW w:w="1025" w:type="pct"/>
            <w:vAlign w:val="center"/>
          </w:tcPr>
          <w:p w:rsidR="001A46EE" w:rsidRPr="00B30EDB" w:rsidRDefault="001A46EE" w:rsidP="00AE2E9A">
            <w:pPr>
              <w:pStyle w:val="Bezproreda2"/>
              <w:rPr>
                <w:color w:val="0F243E"/>
              </w:rPr>
            </w:pPr>
            <w:r w:rsidRPr="00B30EDB">
              <w:rPr>
                <w:color w:val="0F243E"/>
              </w:rPr>
              <w:t>297,6</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11</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Mali Lovrečan</w:t>
            </w:r>
          </w:p>
        </w:tc>
        <w:tc>
          <w:tcPr>
            <w:tcW w:w="776" w:type="pct"/>
            <w:vAlign w:val="center"/>
          </w:tcPr>
          <w:p w:rsidR="001A46EE" w:rsidRPr="00B30EDB" w:rsidRDefault="001A46EE" w:rsidP="00AE2E9A">
            <w:pPr>
              <w:pStyle w:val="Bezproreda2"/>
              <w:rPr>
                <w:color w:val="0F243E"/>
              </w:rPr>
            </w:pPr>
            <w:r w:rsidRPr="00B30EDB">
              <w:rPr>
                <w:color w:val="0F243E"/>
              </w:rPr>
              <w:t>1,35</w:t>
            </w:r>
          </w:p>
        </w:tc>
        <w:tc>
          <w:tcPr>
            <w:tcW w:w="1046" w:type="pct"/>
            <w:vAlign w:val="center"/>
          </w:tcPr>
          <w:p w:rsidR="001A46EE" w:rsidRPr="00B30EDB" w:rsidRDefault="001A46EE" w:rsidP="00AE2E9A">
            <w:pPr>
              <w:pStyle w:val="Bezproreda2"/>
              <w:rPr>
                <w:color w:val="0F243E"/>
              </w:rPr>
            </w:pPr>
            <w:r w:rsidRPr="00B30EDB">
              <w:rPr>
                <w:color w:val="0F243E"/>
              </w:rPr>
              <w:t>65</w:t>
            </w:r>
          </w:p>
        </w:tc>
        <w:tc>
          <w:tcPr>
            <w:tcW w:w="1025" w:type="pct"/>
            <w:vAlign w:val="center"/>
          </w:tcPr>
          <w:p w:rsidR="001A46EE" w:rsidRPr="00B30EDB" w:rsidRDefault="001A46EE" w:rsidP="00AE2E9A">
            <w:pPr>
              <w:pStyle w:val="Bezproreda2"/>
              <w:rPr>
                <w:color w:val="0F243E"/>
              </w:rPr>
            </w:pPr>
            <w:r w:rsidRPr="00B30EDB">
              <w:rPr>
                <w:color w:val="0F243E"/>
              </w:rPr>
              <w:t>48,1</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12</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Malo Gradišće</w:t>
            </w:r>
          </w:p>
        </w:tc>
        <w:tc>
          <w:tcPr>
            <w:tcW w:w="776" w:type="pct"/>
            <w:vAlign w:val="center"/>
          </w:tcPr>
          <w:p w:rsidR="001A46EE" w:rsidRPr="00B30EDB" w:rsidRDefault="001A46EE" w:rsidP="00AE2E9A">
            <w:pPr>
              <w:pStyle w:val="Bezproreda2"/>
              <w:rPr>
                <w:color w:val="0F243E"/>
              </w:rPr>
            </w:pPr>
            <w:r w:rsidRPr="00B30EDB">
              <w:rPr>
                <w:color w:val="0F243E"/>
              </w:rPr>
              <w:t>0,92</w:t>
            </w:r>
          </w:p>
        </w:tc>
        <w:tc>
          <w:tcPr>
            <w:tcW w:w="1046" w:type="pct"/>
            <w:vAlign w:val="center"/>
          </w:tcPr>
          <w:p w:rsidR="001A46EE" w:rsidRPr="00B30EDB" w:rsidRDefault="001A46EE" w:rsidP="00AE2E9A">
            <w:pPr>
              <w:pStyle w:val="Bezproreda2"/>
              <w:rPr>
                <w:color w:val="0F243E"/>
              </w:rPr>
            </w:pPr>
            <w:r w:rsidRPr="00B30EDB">
              <w:rPr>
                <w:color w:val="0F243E"/>
              </w:rPr>
              <w:t>124</w:t>
            </w:r>
          </w:p>
        </w:tc>
        <w:tc>
          <w:tcPr>
            <w:tcW w:w="1025" w:type="pct"/>
            <w:vAlign w:val="center"/>
          </w:tcPr>
          <w:p w:rsidR="001A46EE" w:rsidRPr="00B30EDB" w:rsidRDefault="001A46EE" w:rsidP="00AE2E9A">
            <w:pPr>
              <w:pStyle w:val="Bezproreda2"/>
              <w:rPr>
                <w:color w:val="0F243E"/>
              </w:rPr>
            </w:pPr>
            <w:r w:rsidRPr="00B30EDB">
              <w:rPr>
                <w:color w:val="0F243E"/>
              </w:rPr>
              <w:t>134,8</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13</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Natkrižovljan</w:t>
            </w:r>
          </w:p>
        </w:tc>
        <w:tc>
          <w:tcPr>
            <w:tcW w:w="776" w:type="pct"/>
            <w:vAlign w:val="center"/>
          </w:tcPr>
          <w:p w:rsidR="001A46EE" w:rsidRPr="00B30EDB" w:rsidRDefault="001A46EE" w:rsidP="00AE2E9A">
            <w:pPr>
              <w:pStyle w:val="Bezproreda2"/>
              <w:rPr>
                <w:color w:val="0F243E"/>
              </w:rPr>
            </w:pPr>
            <w:r w:rsidRPr="00B30EDB">
              <w:rPr>
                <w:color w:val="0F243E"/>
              </w:rPr>
              <w:t>2,63</w:t>
            </w:r>
          </w:p>
        </w:tc>
        <w:tc>
          <w:tcPr>
            <w:tcW w:w="1046" w:type="pct"/>
            <w:vAlign w:val="center"/>
          </w:tcPr>
          <w:p w:rsidR="001A46EE" w:rsidRPr="00B30EDB" w:rsidRDefault="001A46EE" w:rsidP="00AE2E9A">
            <w:pPr>
              <w:pStyle w:val="Bezproreda2"/>
              <w:rPr>
                <w:color w:val="0F243E"/>
              </w:rPr>
            </w:pPr>
            <w:r w:rsidRPr="00B30EDB">
              <w:rPr>
                <w:color w:val="0F243E"/>
              </w:rPr>
              <w:t>291</w:t>
            </w:r>
          </w:p>
        </w:tc>
        <w:tc>
          <w:tcPr>
            <w:tcW w:w="1025" w:type="pct"/>
            <w:vAlign w:val="center"/>
          </w:tcPr>
          <w:p w:rsidR="001A46EE" w:rsidRPr="00B30EDB" w:rsidRDefault="001A46EE" w:rsidP="00AE2E9A">
            <w:pPr>
              <w:pStyle w:val="Bezproreda2"/>
              <w:rPr>
                <w:color w:val="0F243E"/>
              </w:rPr>
            </w:pPr>
            <w:r w:rsidRPr="00B30EDB">
              <w:rPr>
                <w:color w:val="0F243E"/>
              </w:rPr>
              <w:t>110,6</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14</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Otok Virje</w:t>
            </w:r>
          </w:p>
        </w:tc>
        <w:tc>
          <w:tcPr>
            <w:tcW w:w="776" w:type="pct"/>
            <w:vAlign w:val="center"/>
          </w:tcPr>
          <w:p w:rsidR="001A46EE" w:rsidRPr="00B30EDB" w:rsidRDefault="001A46EE" w:rsidP="00AE2E9A">
            <w:pPr>
              <w:pStyle w:val="Bezproreda2"/>
              <w:rPr>
                <w:color w:val="0F243E"/>
              </w:rPr>
            </w:pPr>
            <w:r w:rsidRPr="00B30EDB">
              <w:rPr>
                <w:color w:val="0F243E"/>
              </w:rPr>
              <w:t>3,51</w:t>
            </w:r>
          </w:p>
        </w:tc>
        <w:tc>
          <w:tcPr>
            <w:tcW w:w="1046" w:type="pct"/>
            <w:vAlign w:val="center"/>
          </w:tcPr>
          <w:p w:rsidR="001A46EE" w:rsidRPr="00B30EDB" w:rsidRDefault="001A46EE" w:rsidP="00AE2E9A">
            <w:pPr>
              <w:pStyle w:val="Bezproreda2"/>
              <w:rPr>
                <w:color w:val="0F243E"/>
              </w:rPr>
            </w:pPr>
            <w:r w:rsidRPr="00B30EDB">
              <w:rPr>
                <w:color w:val="0F243E"/>
              </w:rPr>
              <w:t>251</w:t>
            </w:r>
          </w:p>
        </w:tc>
        <w:tc>
          <w:tcPr>
            <w:tcW w:w="1025" w:type="pct"/>
            <w:vAlign w:val="center"/>
          </w:tcPr>
          <w:p w:rsidR="001A46EE" w:rsidRPr="00B30EDB" w:rsidRDefault="001A46EE" w:rsidP="00AE2E9A">
            <w:pPr>
              <w:pStyle w:val="Bezproreda2"/>
              <w:rPr>
                <w:color w:val="0F243E"/>
              </w:rPr>
            </w:pPr>
            <w:r w:rsidRPr="00B30EDB">
              <w:rPr>
                <w:color w:val="0F243E"/>
              </w:rPr>
              <w:t>71,5</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15</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Radovec</w:t>
            </w:r>
          </w:p>
        </w:tc>
        <w:tc>
          <w:tcPr>
            <w:tcW w:w="776" w:type="pct"/>
            <w:vAlign w:val="center"/>
          </w:tcPr>
          <w:p w:rsidR="001A46EE" w:rsidRPr="00B30EDB" w:rsidRDefault="001A46EE" w:rsidP="00AE2E9A">
            <w:pPr>
              <w:pStyle w:val="Bezproreda2"/>
              <w:rPr>
                <w:color w:val="0F243E"/>
              </w:rPr>
            </w:pPr>
            <w:r w:rsidRPr="00B30EDB">
              <w:rPr>
                <w:color w:val="0F243E"/>
              </w:rPr>
              <w:t>1,24</w:t>
            </w:r>
          </w:p>
        </w:tc>
        <w:tc>
          <w:tcPr>
            <w:tcW w:w="1046" w:type="pct"/>
            <w:vAlign w:val="center"/>
          </w:tcPr>
          <w:p w:rsidR="001A46EE" w:rsidRPr="00B30EDB" w:rsidRDefault="001A46EE" w:rsidP="00AE2E9A">
            <w:pPr>
              <w:pStyle w:val="Bezproreda2"/>
              <w:rPr>
                <w:color w:val="0F243E"/>
              </w:rPr>
            </w:pPr>
            <w:r w:rsidRPr="00B30EDB">
              <w:rPr>
                <w:color w:val="0F243E"/>
              </w:rPr>
              <w:t>336</w:t>
            </w:r>
          </w:p>
        </w:tc>
        <w:tc>
          <w:tcPr>
            <w:tcW w:w="1025" w:type="pct"/>
            <w:vAlign w:val="center"/>
          </w:tcPr>
          <w:p w:rsidR="001A46EE" w:rsidRPr="00B30EDB" w:rsidRDefault="001A46EE" w:rsidP="00AE2E9A">
            <w:pPr>
              <w:pStyle w:val="Bezproreda2"/>
              <w:rPr>
                <w:color w:val="0F243E"/>
              </w:rPr>
            </w:pPr>
            <w:r w:rsidRPr="00B30EDB">
              <w:rPr>
                <w:color w:val="0F243E"/>
              </w:rPr>
              <w:t>271,0</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16</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Radovec Polje</w:t>
            </w:r>
          </w:p>
        </w:tc>
        <w:tc>
          <w:tcPr>
            <w:tcW w:w="776" w:type="pct"/>
            <w:vAlign w:val="center"/>
          </w:tcPr>
          <w:p w:rsidR="001A46EE" w:rsidRPr="00B30EDB" w:rsidRDefault="001A46EE" w:rsidP="00AE2E9A">
            <w:pPr>
              <w:pStyle w:val="Bezproreda2"/>
              <w:rPr>
                <w:color w:val="0F243E"/>
              </w:rPr>
            </w:pPr>
            <w:r w:rsidRPr="00B30EDB">
              <w:rPr>
                <w:color w:val="0F243E"/>
              </w:rPr>
              <w:t>1,31</w:t>
            </w:r>
          </w:p>
        </w:tc>
        <w:tc>
          <w:tcPr>
            <w:tcW w:w="1046" w:type="pct"/>
            <w:vAlign w:val="center"/>
          </w:tcPr>
          <w:p w:rsidR="001A46EE" w:rsidRPr="00B30EDB" w:rsidRDefault="001A46EE" w:rsidP="00AE2E9A">
            <w:pPr>
              <w:pStyle w:val="Bezproreda2"/>
              <w:rPr>
                <w:color w:val="0F243E"/>
              </w:rPr>
            </w:pPr>
            <w:r w:rsidRPr="00B30EDB">
              <w:rPr>
                <w:color w:val="0F243E"/>
              </w:rPr>
              <w:t>144</w:t>
            </w:r>
          </w:p>
        </w:tc>
        <w:tc>
          <w:tcPr>
            <w:tcW w:w="1025" w:type="pct"/>
            <w:vAlign w:val="center"/>
          </w:tcPr>
          <w:p w:rsidR="001A46EE" w:rsidRPr="00B30EDB" w:rsidRDefault="001A46EE" w:rsidP="00AE2E9A">
            <w:pPr>
              <w:pStyle w:val="Bezproreda2"/>
              <w:rPr>
                <w:color w:val="0F243E"/>
              </w:rPr>
            </w:pPr>
            <w:r w:rsidRPr="00B30EDB">
              <w:rPr>
                <w:color w:val="0F243E"/>
              </w:rPr>
              <w:t>109,9</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17</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Selci Križovljanski</w:t>
            </w:r>
          </w:p>
        </w:tc>
        <w:tc>
          <w:tcPr>
            <w:tcW w:w="776" w:type="pct"/>
            <w:vAlign w:val="center"/>
          </w:tcPr>
          <w:p w:rsidR="001A46EE" w:rsidRPr="00B30EDB" w:rsidRDefault="001A46EE" w:rsidP="00AE2E9A">
            <w:pPr>
              <w:pStyle w:val="Bezproreda2"/>
              <w:rPr>
                <w:color w:val="0F243E"/>
              </w:rPr>
            </w:pPr>
            <w:r w:rsidRPr="00B30EDB">
              <w:rPr>
                <w:color w:val="0F243E"/>
              </w:rPr>
              <w:t>2,16</w:t>
            </w:r>
          </w:p>
        </w:tc>
        <w:tc>
          <w:tcPr>
            <w:tcW w:w="1046" w:type="pct"/>
            <w:vAlign w:val="center"/>
          </w:tcPr>
          <w:p w:rsidR="001A46EE" w:rsidRPr="00B30EDB" w:rsidRDefault="001A46EE" w:rsidP="00AE2E9A">
            <w:pPr>
              <w:pStyle w:val="Bezproreda2"/>
              <w:rPr>
                <w:color w:val="0F243E"/>
              </w:rPr>
            </w:pPr>
            <w:r w:rsidRPr="00B30EDB">
              <w:rPr>
                <w:color w:val="0F243E"/>
              </w:rPr>
              <w:t>184</w:t>
            </w:r>
          </w:p>
        </w:tc>
        <w:tc>
          <w:tcPr>
            <w:tcW w:w="1025" w:type="pct"/>
            <w:vAlign w:val="center"/>
          </w:tcPr>
          <w:p w:rsidR="001A46EE" w:rsidRPr="00B30EDB" w:rsidRDefault="001A46EE" w:rsidP="00AE2E9A">
            <w:pPr>
              <w:pStyle w:val="Bezproreda2"/>
              <w:rPr>
                <w:color w:val="0F243E"/>
              </w:rPr>
            </w:pPr>
            <w:r w:rsidRPr="00B30EDB">
              <w:rPr>
                <w:color w:val="0F243E"/>
              </w:rPr>
              <w:t>85,2</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18</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Veliki Lovrečan</w:t>
            </w:r>
          </w:p>
        </w:tc>
        <w:tc>
          <w:tcPr>
            <w:tcW w:w="776" w:type="pct"/>
            <w:vAlign w:val="center"/>
          </w:tcPr>
          <w:p w:rsidR="001A46EE" w:rsidRPr="00B30EDB" w:rsidRDefault="001A46EE" w:rsidP="00AE2E9A">
            <w:pPr>
              <w:pStyle w:val="Bezproreda2"/>
              <w:rPr>
                <w:color w:val="0F243E"/>
              </w:rPr>
            </w:pPr>
            <w:r w:rsidRPr="00B30EDB">
              <w:rPr>
                <w:color w:val="0F243E"/>
              </w:rPr>
              <w:t>3,60</w:t>
            </w:r>
          </w:p>
        </w:tc>
        <w:tc>
          <w:tcPr>
            <w:tcW w:w="1046" w:type="pct"/>
            <w:vAlign w:val="center"/>
          </w:tcPr>
          <w:p w:rsidR="001A46EE" w:rsidRPr="00B30EDB" w:rsidRDefault="001A46EE" w:rsidP="00AE2E9A">
            <w:pPr>
              <w:pStyle w:val="Bezproreda2"/>
              <w:rPr>
                <w:color w:val="0F243E"/>
              </w:rPr>
            </w:pPr>
            <w:r w:rsidRPr="00B30EDB">
              <w:rPr>
                <w:color w:val="0F243E"/>
              </w:rPr>
              <w:t>337</w:t>
            </w:r>
          </w:p>
        </w:tc>
        <w:tc>
          <w:tcPr>
            <w:tcW w:w="1025" w:type="pct"/>
            <w:vAlign w:val="center"/>
          </w:tcPr>
          <w:p w:rsidR="001A46EE" w:rsidRPr="00B30EDB" w:rsidRDefault="001A46EE" w:rsidP="00AE2E9A">
            <w:pPr>
              <w:pStyle w:val="Bezproreda2"/>
              <w:rPr>
                <w:color w:val="0F243E"/>
              </w:rPr>
            </w:pPr>
            <w:r w:rsidRPr="00B30EDB">
              <w:rPr>
                <w:color w:val="0F243E"/>
              </w:rPr>
              <w:t>93,6</w:t>
            </w:r>
          </w:p>
        </w:tc>
      </w:tr>
      <w:tr w:rsidR="001A46EE" w:rsidRPr="00C835DE">
        <w:trPr>
          <w:jc w:val="center"/>
        </w:trPr>
        <w:tc>
          <w:tcPr>
            <w:tcW w:w="307" w:type="pct"/>
            <w:vAlign w:val="center"/>
          </w:tcPr>
          <w:p w:rsidR="001A46EE" w:rsidRPr="00B30EDB" w:rsidRDefault="001A46EE" w:rsidP="00AE2E9A">
            <w:pPr>
              <w:pStyle w:val="Bezproreda2"/>
              <w:rPr>
                <w:b/>
                <w:bCs/>
                <w:color w:val="0F243E"/>
              </w:rPr>
            </w:pPr>
            <w:r w:rsidRPr="00B30EDB">
              <w:rPr>
                <w:b/>
                <w:bCs/>
                <w:color w:val="0F243E"/>
              </w:rPr>
              <w:t>19</w:t>
            </w:r>
          </w:p>
        </w:tc>
        <w:tc>
          <w:tcPr>
            <w:tcW w:w="1846" w:type="pct"/>
            <w:vAlign w:val="center"/>
          </w:tcPr>
          <w:p w:rsidR="001A46EE" w:rsidRPr="00B30EDB" w:rsidRDefault="001A46EE" w:rsidP="00AE2E9A">
            <w:pPr>
              <w:pStyle w:val="Bezproreda2"/>
              <w:rPr>
                <w:b/>
                <w:bCs/>
                <w:i/>
                <w:iCs/>
                <w:color w:val="0F243E"/>
              </w:rPr>
            </w:pPr>
            <w:r w:rsidRPr="00B30EDB">
              <w:rPr>
                <w:b/>
                <w:bCs/>
                <w:i/>
                <w:iCs/>
                <w:color w:val="0F243E"/>
              </w:rPr>
              <w:t>Virje Križovljansko</w:t>
            </w:r>
          </w:p>
        </w:tc>
        <w:tc>
          <w:tcPr>
            <w:tcW w:w="776" w:type="pct"/>
            <w:vAlign w:val="center"/>
          </w:tcPr>
          <w:p w:rsidR="001A46EE" w:rsidRPr="00B30EDB" w:rsidRDefault="001A46EE" w:rsidP="00AE2E9A">
            <w:pPr>
              <w:pStyle w:val="Bezproreda2"/>
              <w:rPr>
                <w:color w:val="0F243E"/>
              </w:rPr>
            </w:pPr>
            <w:r w:rsidRPr="00B30EDB">
              <w:rPr>
                <w:color w:val="0F243E"/>
              </w:rPr>
              <w:t>2,30</w:t>
            </w:r>
          </w:p>
        </w:tc>
        <w:tc>
          <w:tcPr>
            <w:tcW w:w="1046" w:type="pct"/>
            <w:vAlign w:val="center"/>
          </w:tcPr>
          <w:p w:rsidR="001A46EE" w:rsidRPr="00B30EDB" w:rsidRDefault="001A46EE" w:rsidP="00AE2E9A">
            <w:pPr>
              <w:pStyle w:val="Bezproreda2"/>
              <w:rPr>
                <w:color w:val="0F243E"/>
              </w:rPr>
            </w:pPr>
            <w:r w:rsidRPr="00B30EDB">
              <w:rPr>
                <w:color w:val="0F243E"/>
              </w:rPr>
              <w:t>270</w:t>
            </w:r>
          </w:p>
        </w:tc>
        <w:tc>
          <w:tcPr>
            <w:tcW w:w="1025" w:type="pct"/>
            <w:vAlign w:val="center"/>
          </w:tcPr>
          <w:p w:rsidR="001A46EE" w:rsidRPr="00B30EDB" w:rsidRDefault="001A46EE" w:rsidP="00AE2E9A">
            <w:pPr>
              <w:pStyle w:val="Bezproreda2"/>
              <w:rPr>
                <w:color w:val="0F243E"/>
              </w:rPr>
            </w:pPr>
            <w:r w:rsidRPr="00B30EDB">
              <w:rPr>
                <w:color w:val="0F243E"/>
              </w:rPr>
              <w:t>117,4</w:t>
            </w:r>
          </w:p>
        </w:tc>
      </w:tr>
      <w:tr w:rsidR="001A46EE" w:rsidRPr="00C835DE">
        <w:trPr>
          <w:jc w:val="center"/>
        </w:trPr>
        <w:tc>
          <w:tcPr>
            <w:tcW w:w="307" w:type="pct"/>
            <w:tcBorders>
              <w:bottom w:val="double" w:sz="4" w:space="0" w:color="0F243E"/>
            </w:tcBorders>
            <w:vAlign w:val="center"/>
          </w:tcPr>
          <w:p w:rsidR="001A46EE" w:rsidRPr="00B30EDB" w:rsidRDefault="001A46EE" w:rsidP="00AE2E9A">
            <w:pPr>
              <w:pStyle w:val="Bezproreda2"/>
              <w:rPr>
                <w:b/>
                <w:bCs/>
                <w:color w:val="0F243E"/>
              </w:rPr>
            </w:pPr>
            <w:r w:rsidRPr="00B30EDB">
              <w:rPr>
                <w:b/>
                <w:bCs/>
                <w:color w:val="0F243E"/>
              </w:rPr>
              <w:t>20</w:t>
            </w:r>
          </w:p>
        </w:tc>
        <w:tc>
          <w:tcPr>
            <w:tcW w:w="1846" w:type="pct"/>
            <w:tcBorders>
              <w:bottom w:val="double" w:sz="4" w:space="0" w:color="0F243E"/>
            </w:tcBorders>
            <w:vAlign w:val="center"/>
          </w:tcPr>
          <w:p w:rsidR="001A46EE" w:rsidRPr="00B30EDB" w:rsidRDefault="001A46EE" w:rsidP="00AE2E9A">
            <w:pPr>
              <w:pStyle w:val="Bezproreda2"/>
              <w:rPr>
                <w:b/>
                <w:bCs/>
                <w:i/>
                <w:iCs/>
                <w:color w:val="0F243E"/>
              </w:rPr>
            </w:pPr>
            <w:r w:rsidRPr="00B30EDB">
              <w:rPr>
                <w:b/>
                <w:bCs/>
                <w:i/>
                <w:iCs/>
                <w:color w:val="0F243E"/>
              </w:rPr>
              <w:t>Vratno Otok</w:t>
            </w:r>
          </w:p>
        </w:tc>
        <w:tc>
          <w:tcPr>
            <w:tcW w:w="776" w:type="pct"/>
            <w:tcBorders>
              <w:bottom w:val="double" w:sz="4" w:space="0" w:color="0F243E"/>
            </w:tcBorders>
            <w:vAlign w:val="center"/>
          </w:tcPr>
          <w:p w:rsidR="001A46EE" w:rsidRPr="00B30EDB" w:rsidRDefault="001A46EE" w:rsidP="00AE2E9A">
            <w:pPr>
              <w:pStyle w:val="Bezproreda2"/>
              <w:rPr>
                <w:color w:val="0F243E"/>
              </w:rPr>
            </w:pPr>
            <w:r w:rsidRPr="00B30EDB">
              <w:rPr>
                <w:color w:val="0F243E"/>
              </w:rPr>
              <w:t>2,13</w:t>
            </w:r>
          </w:p>
        </w:tc>
        <w:tc>
          <w:tcPr>
            <w:tcW w:w="1046" w:type="pct"/>
            <w:tcBorders>
              <w:bottom w:val="double" w:sz="4" w:space="0" w:color="0F243E"/>
            </w:tcBorders>
            <w:vAlign w:val="center"/>
          </w:tcPr>
          <w:p w:rsidR="001A46EE" w:rsidRPr="00B30EDB" w:rsidRDefault="001A46EE" w:rsidP="00AE2E9A">
            <w:pPr>
              <w:pStyle w:val="Bezproreda2"/>
              <w:rPr>
                <w:color w:val="0F243E"/>
              </w:rPr>
            </w:pPr>
            <w:r w:rsidRPr="00B30EDB">
              <w:rPr>
                <w:color w:val="0F243E"/>
              </w:rPr>
              <w:t>65</w:t>
            </w:r>
          </w:p>
        </w:tc>
        <w:tc>
          <w:tcPr>
            <w:tcW w:w="1025" w:type="pct"/>
            <w:vAlign w:val="center"/>
          </w:tcPr>
          <w:p w:rsidR="001A46EE" w:rsidRPr="00B30EDB" w:rsidRDefault="001A46EE" w:rsidP="00AE2E9A">
            <w:pPr>
              <w:pStyle w:val="Bezproreda2"/>
              <w:rPr>
                <w:color w:val="0F243E"/>
              </w:rPr>
            </w:pPr>
            <w:r w:rsidRPr="00B30EDB">
              <w:rPr>
                <w:color w:val="0F243E"/>
              </w:rPr>
              <w:t>30,5</w:t>
            </w:r>
          </w:p>
        </w:tc>
      </w:tr>
      <w:tr w:rsidR="001A46EE" w:rsidRPr="00C835DE">
        <w:trPr>
          <w:jc w:val="center"/>
        </w:trPr>
        <w:tc>
          <w:tcPr>
            <w:tcW w:w="2153" w:type="pct"/>
            <w:gridSpan w:val="2"/>
            <w:tcBorders>
              <w:top w:val="double" w:sz="4" w:space="0" w:color="0F243E"/>
            </w:tcBorders>
            <w:vAlign w:val="center"/>
          </w:tcPr>
          <w:p w:rsidR="001A46EE" w:rsidRPr="00B30EDB" w:rsidRDefault="001A46EE" w:rsidP="00AE2E9A">
            <w:pPr>
              <w:pStyle w:val="Bezproreda2"/>
              <w:rPr>
                <w:b/>
                <w:bCs/>
                <w:color w:val="0F243E"/>
                <w:sz w:val="24"/>
                <w:szCs w:val="24"/>
              </w:rPr>
            </w:pPr>
            <w:r w:rsidRPr="00B30EDB">
              <w:rPr>
                <w:b/>
                <w:bCs/>
                <w:color w:val="0F243E"/>
                <w:sz w:val="24"/>
                <w:szCs w:val="24"/>
              </w:rPr>
              <w:t>UKUPNO</w:t>
            </w:r>
          </w:p>
        </w:tc>
        <w:tc>
          <w:tcPr>
            <w:tcW w:w="776" w:type="pct"/>
            <w:tcBorders>
              <w:top w:val="double" w:sz="4" w:space="0" w:color="0F243E"/>
            </w:tcBorders>
            <w:vAlign w:val="center"/>
          </w:tcPr>
          <w:p w:rsidR="001A46EE" w:rsidRPr="00B30EDB" w:rsidRDefault="001A46EE" w:rsidP="00AE2E9A">
            <w:pPr>
              <w:pStyle w:val="Bezproreda2"/>
              <w:rPr>
                <w:b/>
                <w:bCs/>
                <w:color w:val="0F243E"/>
                <w:sz w:val="24"/>
                <w:szCs w:val="24"/>
              </w:rPr>
            </w:pPr>
            <w:r w:rsidRPr="00B30EDB">
              <w:rPr>
                <w:b/>
                <w:bCs/>
                <w:color w:val="0F243E"/>
                <w:sz w:val="24"/>
                <w:szCs w:val="24"/>
              </w:rPr>
              <w:fldChar w:fldCharType="begin"/>
            </w:r>
            <w:r w:rsidRPr="00B30EDB">
              <w:rPr>
                <w:b/>
                <w:bCs/>
                <w:color w:val="0F243E"/>
                <w:sz w:val="24"/>
                <w:szCs w:val="24"/>
              </w:rPr>
              <w:instrText xml:space="preserve"> =SUM(ABOVE) </w:instrText>
            </w:r>
            <w:r w:rsidRPr="00B30EDB">
              <w:rPr>
                <w:b/>
                <w:bCs/>
                <w:color w:val="0F243E"/>
                <w:sz w:val="24"/>
                <w:szCs w:val="24"/>
              </w:rPr>
              <w:fldChar w:fldCharType="separate"/>
            </w:r>
            <w:r w:rsidRPr="00B30EDB">
              <w:rPr>
                <w:b/>
                <w:bCs/>
                <w:noProof/>
                <w:color w:val="0F243E"/>
                <w:sz w:val="24"/>
                <w:szCs w:val="24"/>
              </w:rPr>
              <w:t>45,91</w:t>
            </w:r>
            <w:r w:rsidRPr="00B30EDB">
              <w:rPr>
                <w:b/>
                <w:bCs/>
                <w:color w:val="0F243E"/>
                <w:sz w:val="24"/>
                <w:szCs w:val="24"/>
              </w:rPr>
              <w:fldChar w:fldCharType="end"/>
            </w:r>
          </w:p>
        </w:tc>
        <w:tc>
          <w:tcPr>
            <w:tcW w:w="1046" w:type="pct"/>
            <w:tcBorders>
              <w:top w:val="double" w:sz="4" w:space="0" w:color="0F243E"/>
            </w:tcBorders>
            <w:vAlign w:val="center"/>
          </w:tcPr>
          <w:p w:rsidR="001A46EE" w:rsidRPr="00B30EDB" w:rsidRDefault="001A46EE" w:rsidP="00AE2E9A">
            <w:pPr>
              <w:pStyle w:val="Bezproreda2"/>
              <w:rPr>
                <w:b/>
                <w:bCs/>
                <w:color w:val="0F243E"/>
                <w:sz w:val="24"/>
                <w:szCs w:val="24"/>
              </w:rPr>
            </w:pPr>
            <w:r w:rsidRPr="00B30EDB">
              <w:rPr>
                <w:b/>
                <w:bCs/>
                <w:color w:val="0F243E"/>
                <w:sz w:val="24"/>
                <w:szCs w:val="24"/>
              </w:rPr>
              <w:t>5.806</w:t>
            </w:r>
          </w:p>
        </w:tc>
        <w:tc>
          <w:tcPr>
            <w:tcW w:w="1025" w:type="pct"/>
            <w:tcBorders>
              <w:top w:val="double" w:sz="4" w:space="0" w:color="0F243E"/>
            </w:tcBorders>
            <w:vAlign w:val="center"/>
          </w:tcPr>
          <w:p w:rsidR="001A46EE" w:rsidRPr="00B30EDB" w:rsidRDefault="001A46EE" w:rsidP="00AE2E9A">
            <w:pPr>
              <w:pStyle w:val="Bezproreda2"/>
              <w:rPr>
                <w:b/>
                <w:bCs/>
                <w:color w:val="0F243E"/>
                <w:sz w:val="24"/>
                <w:szCs w:val="24"/>
              </w:rPr>
            </w:pPr>
            <w:r w:rsidRPr="00B30EDB">
              <w:rPr>
                <w:b/>
                <w:bCs/>
                <w:color w:val="0F243E"/>
                <w:sz w:val="24"/>
                <w:szCs w:val="24"/>
              </w:rPr>
              <w:t>126,5</w:t>
            </w:r>
          </w:p>
        </w:tc>
      </w:tr>
    </w:tbl>
    <w:p w:rsidR="001A46EE" w:rsidRPr="00C835DE" w:rsidRDefault="001A46EE" w:rsidP="00AE2E9A">
      <w:pPr>
        <w:pStyle w:val="Bezproreda2"/>
        <w:spacing w:after="240"/>
        <w:rPr>
          <w:rStyle w:val="urbanizam-tablicenaslov"/>
          <w:rFonts w:ascii="Calibri" w:hAnsi="Calibri" w:cs="Calibri"/>
          <w:b w:val="0"/>
          <w:bCs w:val="0"/>
          <w:w w:val="100"/>
          <w:sz w:val="18"/>
          <w:szCs w:val="18"/>
        </w:rPr>
      </w:pPr>
      <w:r w:rsidRPr="00AE2E9A">
        <w:rPr>
          <w:rStyle w:val="urbanizam-tablicenaslov"/>
          <w:rFonts w:ascii="Calibri" w:hAnsi="Calibri" w:cs="Calibri"/>
          <w:w w:val="100"/>
          <w:sz w:val="18"/>
          <w:szCs w:val="18"/>
        </w:rPr>
        <w:t>Izvor</w:t>
      </w:r>
      <w:r w:rsidRPr="00C835DE">
        <w:rPr>
          <w:rStyle w:val="urbanizam-tablicenaslov"/>
          <w:rFonts w:ascii="Calibri" w:hAnsi="Calibri" w:cs="Calibri"/>
          <w:b w:val="0"/>
          <w:bCs w:val="0"/>
          <w:w w:val="100"/>
          <w:sz w:val="18"/>
          <w:szCs w:val="18"/>
        </w:rPr>
        <w:t>:Popis stanovnika 2011. godina</w:t>
      </w:r>
    </w:p>
    <w:p w:rsidR="001A46EE" w:rsidRPr="00C835DE" w:rsidRDefault="001A46EE" w:rsidP="00EE5B57">
      <w:r w:rsidRPr="00C835DE">
        <w:t xml:space="preserve">U podjeli stanovništva prema spolu (prema Popisu stanovništva 2011. godine), udio muškog stanovništva nešto je manji od ženskog stanovništva u ukupnom broju. </w:t>
      </w:r>
    </w:p>
    <w:p w:rsidR="001A46EE" w:rsidRPr="00C835DE" w:rsidRDefault="001A46EE" w:rsidP="00EE5B57">
      <w:r w:rsidRPr="00C835DE">
        <w:t xml:space="preserve">Iz </w:t>
      </w:r>
      <w:r>
        <w:t>tablice</w:t>
      </w:r>
      <w:r w:rsidRPr="00C835DE">
        <w:t xml:space="preserve"> je vidljivo da je prosječna gustoća stanovništva na području Općine 126,5 </w:t>
      </w:r>
      <w:r>
        <w:t>stanovnika</w:t>
      </w:r>
      <w:r w:rsidRPr="00C835DE">
        <w:t xml:space="preserve">/km². </w:t>
      </w:r>
    </w:p>
    <w:p w:rsidR="001A46EE" w:rsidRDefault="001A46EE" w:rsidP="00AE2E9A">
      <w:pPr>
        <w:pStyle w:val="Opisslike"/>
        <w:keepNext/>
        <w:spacing w:before="240"/>
      </w:pPr>
      <w:bookmarkStart w:id="155" w:name="_Toc406062790"/>
    </w:p>
    <w:p w:rsidR="001A46EE" w:rsidRDefault="001A46EE" w:rsidP="00841F65"/>
    <w:p w:rsidR="001A46EE" w:rsidRDefault="001A46EE" w:rsidP="00841F65"/>
    <w:p w:rsidR="001A46EE" w:rsidRDefault="001A46EE" w:rsidP="00841F65"/>
    <w:p w:rsidR="001A46EE" w:rsidRPr="00841F65" w:rsidRDefault="001A46EE" w:rsidP="00841F65"/>
    <w:p w:rsidR="001A46EE" w:rsidRDefault="001A46EE" w:rsidP="00AE2E9A">
      <w:pPr>
        <w:pStyle w:val="Opisslike"/>
        <w:keepNext/>
        <w:spacing w:before="240"/>
      </w:pPr>
      <w:r>
        <w:lastRenderedPageBreak/>
        <w:t xml:space="preserve">Tablica </w:t>
      </w:r>
      <w:r w:rsidR="00C04D77">
        <w:fldChar w:fldCharType="begin"/>
      </w:r>
      <w:r w:rsidR="00C04D77">
        <w:instrText xml:space="preserve"> SEQ Tablica \* ARABIC </w:instrText>
      </w:r>
      <w:r w:rsidR="00C04D77">
        <w:fldChar w:fldCharType="separate"/>
      </w:r>
      <w:r w:rsidR="00A00002">
        <w:rPr>
          <w:noProof/>
        </w:rPr>
        <w:t>45</w:t>
      </w:r>
      <w:r w:rsidR="00C04D77">
        <w:rPr>
          <w:noProof/>
        </w:rPr>
        <w:fldChar w:fldCharType="end"/>
      </w:r>
      <w:r>
        <w:t xml:space="preserve">. </w:t>
      </w:r>
      <w:r w:rsidRPr="00AE2E9A">
        <w:t>Dobna i spolna struktura stanovništva</w:t>
      </w:r>
      <w:bookmarkEnd w:id="155"/>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firstRow="1" w:lastRow="1" w:firstColumn="1" w:lastColumn="1" w:noHBand="0" w:noVBand="0"/>
      </w:tblPr>
      <w:tblGrid>
        <w:gridCol w:w="2222"/>
        <w:gridCol w:w="1240"/>
        <w:gridCol w:w="1313"/>
        <w:gridCol w:w="1240"/>
        <w:gridCol w:w="1313"/>
        <w:gridCol w:w="1869"/>
      </w:tblGrid>
      <w:tr w:rsidR="001A46EE" w:rsidRPr="00C835DE">
        <w:trPr>
          <w:trHeight w:val="555"/>
          <w:tblHeader/>
          <w:jc w:val="center"/>
        </w:trPr>
        <w:tc>
          <w:tcPr>
            <w:tcW w:w="1208" w:type="pct"/>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24"/>
                <w:szCs w:val="24"/>
              </w:rPr>
            </w:pPr>
            <w:r w:rsidRPr="00B30EDB">
              <w:rPr>
                <w:b/>
                <w:bCs/>
                <w:caps/>
                <w:color w:val="0F243E"/>
                <w:sz w:val="24"/>
                <w:szCs w:val="24"/>
              </w:rPr>
              <w:t>STAROST</w:t>
            </w:r>
          </w:p>
        </w:tc>
        <w:tc>
          <w:tcPr>
            <w:tcW w:w="674" w:type="pct"/>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24"/>
                <w:szCs w:val="24"/>
              </w:rPr>
            </w:pPr>
            <w:r w:rsidRPr="00B30EDB">
              <w:rPr>
                <w:b/>
                <w:bCs/>
                <w:caps/>
                <w:color w:val="0F243E"/>
                <w:sz w:val="24"/>
                <w:szCs w:val="24"/>
              </w:rPr>
              <w:t>SPOL</w:t>
            </w:r>
          </w:p>
        </w:tc>
        <w:tc>
          <w:tcPr>
            <w:tcW w:w="714" w:type="pct"/>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24"/>
                <w:szCs w:val="24"/>
              </w:rPr>
            </w:pPr>
            <w:r w:rsidRPr="00B30EDB">
              <w:rPr>
                <w:b/>
                <w:bCs/>
                <w:caps/>
                <w:color w:val="0F243E"/>
                <w:sz w:val="24"/>
                <w:szCs w:val="24"/>
              </w:rPr>
              <w:t>BROJ</w:t>
            </w:r>
          </w:p>
        </w:tc>
        <w:tc>
          <w:tcPr>
            <w:tcW w:w="674" w:type="pct"/>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24"/>
                <w:szCs w:val="24"/>
              </w:rPr>
            </w:pPr>
            <w:r w:rsidRPr="00B30EDB">
              <w:rPr>
                <w:b/>
                <w:bCs/>
                <w:caps/>
                <w:color w:val="0F243E"/>
                <w:sz w:val="24"/>
                <w:szCs w:val="24"/>
              </w:rPr>
              <w:t>SPOL</w:t>
            </w:r>
          </w:p>
        </w:tc>
        <w:tc>
          <w:tcPr>
            <w:tcW w:w="714" w:type="pct"/>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24"/>
                <w:szCs w:val="24"/>
              </w:rPr>
            </w:pPr>
            <w:r w:rsidRPr="00B30EDB">
              <w:rPr>
                <w:b/>
                <w:bCs/>
                <w:caps/>
                <w:color w:val="0F243E"/>
                <w:sz w:val="24"/>
                <w:szCs w:val="24"/>
              </w:rPr>
              <w:t>BROJ</w:t>
            </w:r>
          </w:p>
        </w:tc>
        <w:tc>
          <w:tcPr>
            <w:tcW w:w="1016" w:type="pct"/>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24"/>
                <w:szCs w:val="24"/>
              </w:rPr>
            </w:pPr>
            <w:r w:rsidRPr="00B30EDB">
              <w:rPr>
                <w:b/>
                <w:bCs/>
                <w:caps/>
                <w:color w:val="0F243E"/>
                <w:sz w:val="24"/>
                <w:szCs w:val="24"/>
              </w:rPr>
              <w:t>UKUPNO</w:t>
            </w:r>
          </w:p>
        </w:tc>
      </w:tr>
      <w:tr w:rsidR="001A46EE" w:rsidRPr="00C835DE">
        <w:trPr>
          <w:trHeight w:val="280"/>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0 – 4</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151</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154</w:t>
            </w:r>
          </w:p>
        </w:tc>
        <w:tc>
          <w:tcPr>
            <w:tcW w:w="1016" w:type="pct"/>
            <w:vAlign w:val="center"/>
          </w:tcPr>
          <w:p w:rsidR="001A46EE" w:rsidRPr="00B30EDB" w:rsidRDefault="001A46EE" w:rsidP="00AE2E9A">
            <w:pPr>
              <w:pStyle w:val="Bezproreda2"/>
              <w:rPr>
                <w:b/>
                <w:bCs/>
                <w:color w:val="0F243E"/>
              </w:rPr>
            </w:pPr>
            <w:r w:rsidRPr="00B30EDB">
              <w:rPr>
                <w:b/>
                <w:bCs/>
                <w:color w:val="0F243E"/>
              </w:rPr>
              <w:t>305</w:t>
            </w:r>
          </w:p>
        </w:tc>
      </w:tr>
      <w:tr w:rsidR="001A46EE" w:rsidRPr="00C835DE">
        <w:trPr>
          <w:trHeight w:val="346"/>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5-9</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150</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163</w:t>
            </w:r>
          </w:p>
        </w:tc>
        <w:tc>
          <w:tcPr>
            <w:tcW w:w="1016" w:type="pct"/>
            <w:vAlign w:val="center"/>
          </w:tcPr>
          <w:p w:rsidR="001A46EE" w:rsidRPr="00B30EDB" w:rsidRDefault="001A46EE" w:rsidP="00AE2E9A">
            <w:pPr>
              <w:pStyle w:val="Bezproreda2"/>
              <w:rPr>
                <w:b/>
                <w:bCs/>
                <w:color w:val="0F243E"/>
              </w:rPr>
            </w:pPr>
            <w:r w:rsidRPr="00B30EDB">
              <w:rPr>
                <w:b/>
                <w:bCs/>
                <w:color w:val="0F243E"/>
              </w:rPr>
              <w:t>313</w:t>
            </w:r>
          </w:p>
        </w:tc>
      </w:tr>
      <w:tr w:rsidR="001A46EE" w:rsidRPr="00C835DE">
        <w:trPr>
          <w:trHeight w:val="356"/>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10-14</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179</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204</w:t>
            </w:r>
          </w:p>
        </w:tc>
        <w:tc>
          <w:tcPr>
            <w:tcW w:w="1016" w:type="pct"/>
            <w:vAlign w:val="center"/>
          </w:tcPr>
          <w:p w:rsidR="001A46EE" w:rsidRPr="00B30EDB" w:rsidRDefault="001A46EE" w:rsidP="00AE2E9A">
            <w:pPr>
              <w:pStyle w:val="Bezproreda2"/>
              <w:rPr>
                <w:b/>
                <w:bCs/>
                <w:color w:val="0F243E"/>
              </w:rPr>
            </w:pPr>
            <w:r w:rsidRPr="00B30EDB">
              <w:rPr>
                <w:b/>
                <w:bCs/>
                <w:color w:val="0F243E"/>
              </w:rPr>
              <w:t>383</w:t>
            </w:r>
          </w:p>
        </w:tc>
      </w:tr>
      <w:tr w:rsidR="001A46EE" w:rsidRPr="00C835DE">
        <w:trPr>
          <w:trHeight w:val="338"/>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15-19</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180</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157</w:t>
            </w:r>
          </w:p>
        </w:tc>
        <w:tc>
          <w:tcPr>
            <w:tcW w:w="1016" w:type="pct"/>
            <w:vAlign w:val="center"/>
          </w:tcPr>
          <w:p w:rsidR="001A46EE" w:rsidRPr="00B30EDB" w:rsidRDefault="001A46EE" w:rsidP="00AE2E9A">
            <w:pPr>
              <w:pStyle w:val="Bezproreda2"/>
              <w:rPr>
                <w:b/>
                <w:bCs/>
                <w:color w:val="0F243E"/>
              </w:rPr>
            </w:pPr>
            <w:r w:rsidRPr="00B30EDB">
              <w:rPr>
                <w:b/>
                <w:bCs/>
                <w:color w:val="0F243E"/>
              </w:rPr>
              <w:t>337</w:t>
            </w:r>
          </w:p>
        </w:tc>
      </w:tr>
      <w:tr w:rsidR="001A46EE" w:rsidRPr="00C835DE">
        <w:trPr>
          <w:trHeight w:val="362"/>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20-24</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175</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159</w:t>
            </w:r>
          </w:p>
        </w:tc>
        <w:tc>
          <w:tcPr>
            <w:tcW w:w="1016" w:type="pct"/>
            <w:vAlign w:val="center"/>
          </w:tcPr>
          <w:p w:rsidR="001A46EE" w:rsidRPr="00B30EDB" w:rsidRDefault="001A46EE" w:rsidP="00AE2E9A">
            <w:pPr>
              <w:pStyle w:val="Bezproreda2"/>
              <w:rPr>
                <w:b/>
                <w:bCs/>
                <w:color w:val="0F243E"/>
              </w:rPr>
            </w:pPr>
            <w:r w:rsidRPr="00B30EDB">
              <w:rPr>
                <w:b/>
                <w:bCs/>
                <w:color w:val="0F243E"/>
              </w:rPr>
              <w:t>334</w:t>
            </w:r>
          </w:p>
        </w:tc>
      </w:tr>
      <w:tr w:rsidR="001A46EE" w:rsidRPr="00C835DE">
        <w:trPr>
          <w:trHeight w:val="343"/>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25-29</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194</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192</w:t>
            </w:r>
          </w:p>
        </w:tc>
        <w:tc>
          <w:tcPr>
            <w:tcW w:w="1016" w:type="pct"/>
            <w:vAlign w:val="center"/>
          </w:tcPr>
          <w:p w:rsidR="001A46EE" w:rsidRPr="00B30EDB" w:rsidRDefault="001A46EE" w:rsidP="00AE2E9A">
            <w:pPr>
              <w:pStyle w:val="Bezproreda2"/>
              <w:rPr>
                <w:b/>
                <w:bCs/>
                <w:color w:val="0F243E"/>
              </w:rPr>
            </w:pPr>
            <w:r w:rsidRPr="00B30EDB">
              <w:rPr>
                <w:b/>
                <w:bCs/>
                <w:color w:val="0F243E"/>
              </w:rPr>
              <w:t>386</w:t>
            </w:r>
          </w:p>
        </w:tc>
      </w:tr>
      <w:tr w:rsidR="001A46EE" w:rsidRPr="00C835DE">
        <w:trPr>
          <w:trHeight w:val="354"/>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30-34</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204</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198</w:t>
            </w:r>
          </w:p>
        </w:tc>
        <w:tc>
          <w:tcPr>
            <w:tcW w:w="1016" w:type="pct"/>
            <w:vAlign w:val="center"/>
          </w:tcPr>
          <w:p w:rsidR="001A46EE" w:rsidRPr="00B30EDB" w:rsidRDefault="001A46EE" w:rsidP="00AE2E9A">
            <w:pPr>
              <w:pStyle w:val="Bezproreda2"/>
              <w:rPr>
                <w:b/>
                <w:bCs/>
                <w:color w:val="0F243E"/>
              </w:rPr>
            </w:pPr>
            <w:r w:rsidRPr="00B30EDB">
              <w:rPr>
                <w:b/>
                <w:bCs/>
                <w:color w:val="0F243E"/>
              </w:rPr>
              <w:t>402</w:t>
            </w:r>
          </w:p>
        </w:tc>
      </w:tr>
      <w:tr w:rsidR="001A46EE" w:rsidRPr="00C835DE">
        <w:trPr>
          <w:trHeight w:val="354"/>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35-39</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219</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182</w:t>
            </w:r>
          </w:p>
        </w:tc>
        <w:tc>
          <w:tcPr>
            <w:tcW w:w="1016" w:type="pct"/>
            <w:vAlign w:val="center"/>
          </w:tcPr>
          <w:p w:rsidR="001A46EE" w:rsidRPr="00B30EDB" w:rsidRDefault="001A46EE" w:rsidP="00AE2E9A">
            <w:pPr>
              <w:pStyle w:val="Bezproreda2"/>
              <w:rPr>
                <w:b/>
                <w:bCs/>
                <w:color w:val="0F243E"/>
              </w:rPr>
            </w:pPr>
            <w:r w:rsidRPr="00B30EDB">
              <w:rPr>
                <w:b/>
                <w:bCs/>
                <w:color w:val="0F243E"/>
              </w:rPr>
              <w:t>401</w:t>
            </w:r>
          </w:p>
        </w:tc>
      </w:tr>
      <w:tr w:rsidR="001A46EE" w:rsidRPr="00C835DE">
        <w:trPr>
          <w:trHeight w:val="354"/>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40-44</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204</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199</w:t>
            </w:r>
          </w:p>
        </w:tc>
        <w:tc>
          <w:tcPr>
            <w:tcW w:w="1016" w:type="pct"/>
            <w:vAlign w:val="center"/>
          </w:tcPr>
          <w:p w:rsidR="001A46EE" w:rsidRPr="00B30EDB" w:rsidRDefault="001A46EE" w:rsidP="00AE2E9A">
            <w:pPr>
              <w:pStyle w:val="Bezproreda2"/>
              <w:rPr>
                <w:b/>
                <w:bCs/>
                <w:color w:val="0F243E"/>
              </w:rPr>
            </w:pPr>
            <w:r w:rsidRPr="00B30EDB">
              <w:rPr>
                <w:b/>
                <w:bCs/>
                <w:color w:val="0F243E"/>
              </w:rPr>
              <w:t>403</w:t>
            </w:r>
          </w:p>
        </w:tc>
      </w:tr>
      <w:tr w:rsidR="001A46EE" w:rsidRPr="00C835DE">
        <w:trPr>
          <w:trHeight w:val="354"/>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45-49</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221</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222</w:t>
            </w:r>
          </w:p>
        </w:tc>
        <w:tc>
          <w:tcPr>
            <w:tcW w:w="1016" w:type="pct"/>
            <w:vAlign w:val="center"/>
          </w:tcPr>
          <w:p w:rsidR="001A46EE" w:rsidRPr="00B30EDB" w:rsidRDefault="001A46EE" w:rsidP="00AE2E9A">
            <w:pPr>
              <w:pStyle w:val="Bezproreda2"/>
              <w:rPr>
                <w:b/>
                <w:bCs/>
                <w:color w:val="0F243E"/>
              </w:rPr>
            </w:pPr>
            <w:r w:rsidRPr="00B30EDB">
              <w:rPr>
                <w:b/>
                <w:bCs/>
                <w:color w:val="0F243E"/>
              </w:rPr>
              <w:t>443</w:t>
            </w:r>
          </w:p>
        </w:tc>
      </w:tr>
      <w:tr w:rsidR="001A46EE" w:rsidRPr="00C835DE">
        <w:trPr>
          <w:trHeight w:val="354"/>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50-54</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237</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200</w:t>
            </w:r>
          </w:p>
        </w:tc>
        <w:tc>
          <w:tcPr>
            <w:tcW w:w="1016" w:type="pct"/>
            <w:vAlign w:val="center"/>
          </w:tcPr>
          <w:p w:rsidR="001A46EE" w:rsidRPr="00B30EDB" w:rsidRDefault="001A46EE" w:rsidP="00AE2E9A">
            <w:pPr>
              <w:pStyle w:val="Bezproreda2"/>
              <w:rPr>
                <w:b/>
                <w:bCs/>
                <w:color w:val="0F243E"/>
              </w:rPr>
            </w:pPr>
            <w:r w:rsidRPr="00B30EDB">
              <w:rPr>
                <w:b/>
                <w:bCs/>
                <w:color w:val="0F243E"/>
              </w:rPr>
              <w:t>437</w:t>
            </w:r>
          </w:p>
        </w:tc>
      </w:tr>
      <w:tr w:rsidR="001A46EE" w:rsidRPr="00C835DE">
        <w:trPr>
          <w:trHeight w:val="354"/>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55-59</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214</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177</w:t>
            </w:r>
          </w:p>
        </w:tc>
        <w:tc>
          <w:tcPr>
            <w:tcW w:w="1016" w:type="pct"/>
            <w:vAlign w:val="center"/>
          </w:tcPr>
          <w:p w:rsidR="001A46EE" w:rsidRPr="00B30EDB" w:rsidRDefault="001A46EE" w:rsidP="00AE2E9A">
            <w:pPr>
              <w:pStyle w:val="Bezproreda2"/>
              <w:rPr>
                <w:b/>
                <w:bCs/>
                <w:color w:val="0F243E"/>
              </w:rPr>
            </w:pPr>
            <w:r w:rsidRPr="00B30EDB">
              <w:rPr>
                <w:b/>
                <w:bCs/>
                <w:color w:val="0F243E"/>
              </w:rPr>
              <w:t>391</w:t>
            </w:r>
          </w:p>
        </w:tc>
      </w:tr>
      <w:tr w:rsidR="001A46EE" w:rsidRPr="00C835DE">
        <w:trPr>
          <w:trHeight w:val="354"/>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60-64</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159</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158</w:t>
            </w:r>
          </w:p>
        </w:tc>
        <w:tc>
          <w:tcPr>
            <w:tcW w:w="1016" w:type="pct"/>
            <w:vAlign w:val="center"/>
          </w:tcPr>
          <w:p w:rsidR="001A46EE" w:rsidRPr="00B30EDB" w:rsidRDefault="001A46EE" w:rsidP="00AE2E9A">
            <w:pPr>
              <w:pStyle w:val="Bezproreda2"/>
              <w:rPr>
                <w:b/>
                <w:bCs/>
                <w:color w:val="0F243E"/>
              </w:rPr>
            </w:pPr>
            <w:r w:rsidRPr="00B30EDB">
              <w:rPr>
                <w:b/>
                <w:bCs/>
                <w:color w:val="0F243E"/>
              </w:rPr>
              <w:t>317</w:t>
            </w:r>
          </w:p>
        </w:tc>
      </w:tr>
      <w:tr w:rsidR="001A46EE" w:rsidRPr="00C835DE">
        <w:trPr>
          <w:trHeight w:val="354"/>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65-69</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131</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136</w:t>
            </w:r>
          </w:p>
        </w:tc>
        <w:tc>
          <w:tcPr>
            <w:tcW w:w="1016" w:type="pct"/>
            <w:vAlign w:val="center"/>
          </w:tcPr>
          <w:p w:rsidR="001A46EE" w:rsidRPr="00B30EDB" w:rsidRDefault="001A46EE" w:rsidP="00AE2E9A">
            <w:pPr>
              <w:pStyle w:val="Bezproreda2"/>
              <w:rPr>
                <w:b/>
                <w:bCs/>
                <w:color w:val="0F243E"/>
              </w:rPr>
            </w:pPr>
            <w:r w:rsidRPr="00B30EDB">
              <w:rPr>
                <w:b/>
                <w:bCs/>
                <w:color w:val="0F243E"/>
              </w:rPr>
              <w:t>267</w:t>
            </w:r>
          </w:p>
        </w:tc>
      </w:tr>
      <w:tr w:rsidR="001A46EE" w:rsidRPr="00C835DE">
        <w:trPr>
          <w:trHeight w:val="354"/>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70-74</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100</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148</w:t>
            </w:r>
          </w:p>
        </w:tc>
        <w:tc>
          <w:tcPr>
            <w:tcW w:w="1016" w:type="pct"/>
            <w:vAlign w:val="center"/>
          </w:tcPr>
          <w:p w:rsidR="001A46EE" w:rsidRPr="00B30EDB" w:rsidRDefault="001A46EE" w:rsidP="00AE2E9A">
            <w:pPr>
              <w:pStyle w:val="Bezproreda2"/>
              <w:rPr>
                <w:b/>
                <w:bCs/>
                <w:color w:val="0F243E"/>
              </w:rPr>
            </w:pPr>
            <w:r w:rsidRPr="00B30EDB">
              <w:rPr>
                <w:b/>
                <w:bCs/>
                <w:color w:val="0F243E"/>
              </w:rPr>
              <w:t>248</w:t>
            </w:r>
          </w:p>
        </w:tc>
      </w:tr>
      <w:tr w:rsidR="001A46EE" w:rsidRPr="00C835DE">
        <w:trPr>
          <w:trHeight w:val="354"/>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75-79</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41</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144</w:t>
            </w:r>
          </w:p>
        </w:tc>
        <w:tc>
          <w:tcPr>
            <w:tcW w:w="1016" w:type="pct"/>
            <w:vAlign w:val="center"/>
          </w:tcPr>
          <w:p w:rsidR="001A46EE" w:rsidRPr="00B30EDB" w:rsidRDefault="001A46EE" w:rsidP="00AE2E9A">
            <w:pPr>
              <w:pStyle w:val="Bezproreda2"/>
              <w:rPr>
                <w:b/>
                <w:bCs/>
                <w:color w:val="0F243E"/>
              </w:rPr>
            </w:pPr>
            <w:r w:rsidRPr="00B30EDB">
              <w:rPr>
                <w:b/>
                <w:bCs/>
                <w:color w:val="0F243E"/>
              </w:rPr>
              <w:t>185</w:t>
            </w:r>
          </w:p>
        </w:tc>
      </w:tr>
      <w:tr w:rsidR="001A46EE" w:rsidRPr="00C835DE">
        <w:trPr>
          <w:trHeight w:val="354"/>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80-84</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32</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124</w:t>
            </w:r>
          </w:p>
        </w:tc>
        <w:tc>
          <w:tcPr>
            <w:tcW w:w="1016" w:type="pct"/>
            <w:vAlign w:val="center"/>
          </w:tcPr>
          <w:p w:rsidR="001A46EE" w:rsidRPr="00B30EDB" w:rsidRDefault="001A46EE" w:rsidP="00AE2E9A">
            <w:pPr>
              <w:pStyle w:val="Bezproreda2"/>
              <w:rPr>
                <w:b/>
                <w:bCs/>
                <w:color w:val="0F243E"/>
              </w:rPr>
            </w:pPr>
            <w:r w:rsidRPr="00B30EDB">
              <w:rPr>
                <w:b/>
                <w:bCs/>
                <w:color w:val="0F243E"/>
              </w:rPr>
              <w:t>156</w:t>
            </w:r>
          </w:p>
        </w:tc>
      </w:tr>
      <w:tr w:rsidR="001A46EE" w:rsidRPr="00C835DE">
        <w:trPr>
          <w:trHeight w:val="354"/>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85-89</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r w:rsidRPr="00B30EDB">
              <w:rPr>
                <w:color w:val="0F243E"/>
              </w:rPr>
              <w:t>12</w:t>
            </w: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69</w:t>
            </w:r>
          </w:p>
        </w:tc>
        <w:tc>
          <w:tcPr>
            <w:tcW w:w="1016" w:type="pct"/>
            <w:vAlign w:val="center"/>
          </w:tcPr>
          <w:p w:rsidR="001A46EE" w:rsidRPr="00B30EDB" w:rsidRDefault="001A46EE" w:rsidP="00AE2E9A">
            <w:pPr>
              <w:pStyle w:val="Bezproreda2"/>
              <w:rPr>
                <w:b/>
                <w:bCs/>
                <w:color w:val="0F243E"/>
              </w:rPr>
            </w:pPr>
            <w:r w:rsidRPr="00B30EDB">
              <w:rPr>
                <w:b/>
                <w:bCs/>
                <w:color w:val="0F243E"/>
              </w:rPr>
              <w:t>81</w:t>
            </w:r>
          </w:p>
        </w:tc>
      </w:tr>
      <w:tr w:rsidR="001A46EE" w:rsidRPr="00C835DE">
        <w:trPr>
          <w:trHeight w:val="350"/>
          <w:jc w:val="center"/>
        </w:trPr>
        <w:tc>
          <w:tcPr>
            <w:tcW w:w="1208" w:type="pct"/>
            <w:vAlign w:val="center"/>
          </w:tcPr>
          <w:p w:rsidR="001A46EE" w:rsidRPr="00B30EDB" w:rsidRDefault="001A46EE" w:rsidP="00AE2E9A">
            <w:pPr>
              <w:pStyle w:val="Bezproreda2"/>
              <w:rPr>
                <w:b/>
                <w:bCs/>
                <w:i/>
                <w:iCs/>
                <w:color w:val="0F243E"/>
              </w:rPr>
            </w:pPr>
            <w:r w:rsidRPr="00B30EDB">
              <w:rPr>
                <w:b/>
                <w:bCs/>
                <w:i/>
                <w:iCs/>
                <w:color w:val="0F243E"/>
              </w:rPr>
              <w:t>90-94</w:t>
            </w:r>
          </w:p>
        </w:tc>
        <w:tc>
          <w:tcPr>
            <w:tcW w:w="674" w:type="pct"/>
            <w:vAlign w:val="center"/>
          </w:tcPr>
          <w:p w:rsidR="001A46EE" w:rsidRPr="00B30EDB" w:rsidRDefault="001A46EE" w:rsidP="00AE2E9A">
            <w:pPr>
              <w:pStyle w:val="Bezproreda2"/>
              <w:rPr>
                <w:color w:val="0F243E"/>
              </w:rPr>
            </w:pPr>
            <w:r w:rsidRPr="00B30EDB">
              <w:rPr>
                <w:color w:val="0F243E"/>
              </w:rPr>
              <w:t>M</w:t>
            </w:r>
          </w:p>
        </w:tc>
        <w:tc>
          <w:tcPr>
            <w:tcW w:w="714" w:type="pct"/>
            <w:vAlign w:val="center"/>
          </w:tcPr>
          <w:p w:rsidR="001A46EE" w:rsidRPr="00B30EDB" w:rsidRDefault="001A46EE" w:rsidP="00AE2E9A">
            <w:pPr>
              <w:pStyle w:val="Bezproreda2"/>
              <w:rPr>
                <w:color w:val="0F243E"/>
              </w:rPr>
            </w:pPr>
          </w:p>
        </w:tc>
        <w:tc>
          <w:tcPr>
            <w:tcW w:w="674" w:type="pct"/>
            <w:vAlign w:val="center"/>
          </w:tcPr>
          <w:p w:rsidR="001A46EE" w:rsidRPr="00B30EDB" w:rsidRDefault="001A46EE" w:rsidP="00AE2E9A">
            <w:pPr>
              <w:pStyle w:val="Bezproreda2"/>
              <w:rPr>
                <w:color w:val="0F243E"/>
              </w:rPr>
            </w:pPr>
            <w:r w:rsidRPr="00B30EDB">
              <w:rPr>
                <w:color w:val="0F243E"/>
              </w:rPr>
              <w:t>Ž</w:t>
            </w:r>
          </w:p>
        </w:tc>
        <w:tc>
          <w:tcPr>
            <w:tcW w:w="714" w:type="pct"/>
            <w:vAlign w:val="center"/>
          </w:tcPr>
          <w:p w:rsidR="001A46EE" w:rsidRPr="00B30EDB" w:rsidRDefault="001A46EE" w:rsidP="00AE2E9A">
            <w:pPr>
              <w:pStyle w:val="Bezproreda2"/>
              <w:rPr>
                <w:color w:val="0F243E"/>
              </w:rPr>
            </w:pPr>
            <w:r w:rsidRPr="00B30EDB">
              <w:rPr>
                <w:color w:val="0F243E"/>
              </w:rPr>
              <w:t>13</w:t>
            </w:r>
          </w:p>
        </w:tc>
        <w:tc>
          <w:tcPr>
            <w:tcW w:w="1016" w:type="pct"/>
            <w:vAlign w:val="center"/>
          </w:tcPr>
          <w:p w:rsidR="001A46EE" w:rsidRPr="00B30EDB" w:rsidRDefault="001A46EE" w:rsidP="00AE2E9A">
            <w:pPr>
              <w:pStyle w:val="Bezproreda2"/>
              <w:rPr>
                <w:b/>
                <w:bCs/>
                <w:color w:val="0F243E"/>
              </w:rPr>
            </w:pPr>
            <w:r w:rsidRPr="00B30EDB">
              <w:rPr>
                <w:b/>
                <w:bCs/>
                <w:color w:val="0F243E"/>
              </w:rPr>
              <w:t>13</w:t>
            </w:r>
          </w:p>
        </w:tc>
      </w:tr>
      <w:tr w:rsidR="001A46EE" w:rsidRPr="00C835DE">
        <w:trPr>
          <w:trHeight w:val="350"/>
          <w:jc w:val="center"/>
        </w:trPr>
        <w:tc>
          <w:tcPr>
            <w:tcW w:w="1208" w:type="pct"/>
            <w:tcBorders>
              <w:bottom w:val="double" w:sz="4" w:space="0" w:color="0F243E"/>
            </w:tcBorders>
            <w:vAlign w:val="center"/>
          </w:tcPr>
          <w:p w:rsidR="001A46EE" w:rsidRPr="00B30EDB" w:rsidRDefault="001A46EE" w:rsidP="00AE2E9A">
            <w:pPr>
              <w:pStyle w:val="Bezproreda2"/>
              <w:rPr>
                <w:b/>
                <w:bCs/>
                <w:i/>
                <w:iCs/>
                <w:color w:val="0F243E"/>
              </w:rPr>
            </w:pPr>
            <w:r w:rsidRPr="00B30EDB">
              <w:rPr>
                <w:b/>
                <w:bCs/>
                <w:i/>
                <w:iCs/>
                <w:color w:val="0F243E"/>
              </w:rPr>
              <w:t>95 i više</w:t>
            </w:r>
          </w:p>
        </w:tc>
        <w:tc>
          <w:tcPr>
            <w:tcW w:w="674" w:type="pct"/>
            <w:tcBorders>
              <w:bottom w:val="double" w:sz="4" w:space="0" w:color="0F243E"/>
            </w:tcBorders>
            <w:vAlign w:val="center"/>
          </w:tcPr>
          <w:p w:rsidR="001A46EE" w:rsidRPr="00B30EDB" w:rsidRDefault="001A46EE" w:rsidP="00AE2E9A">
            <w:pPr>
              <w:pStyle w:val="Bezproreda2"/>
              <w:rPr>
                <w:color w:val="0F243E"/>
              </w:rPr>
            </w:pPr>
            <w:r w:rsidRPr="00B30EDB">
              <w:rPr>
                <w:color w:val="0F243E"/>
              </w:rPr>
              <w:t>M</w:t>
            </w:r>
          </w:p>
        </w:tc>
        <w:tc>
          <w:tcPr>
            <w:tcW w:w="714" w:type="pct"/>
            <w:tcBorders>
              <w:bottom w:val="double" w:sz="4" w:space="0" w:color="0F243E"/>
            </w:tcBorders>
            <w:vAlign w:val="center"/>
          </w:tcPr>
          <w:p w:rsidR="001A46EE" w:rsidRPr="00B30EDB" w:rsidRDefault="001A46EE" w:rsidP="00AE2E9A">
            <w:pPr>
              <w:pStyle w:val="Bezproreda2"/>
              <w:rPr>
                <w:color w:val="0F243E"/>
              </w:rPr>
            </w:pPr>
          </w:p>
        </w:tc>
        <w:tc>
          <w:tcPr>
            <w:tcW w:w="674" w:type="pct"/>
            <w:tcBorders>
              <w:bottom w:val="double" w:sz="4" w:space="0" w:color="0F243E"/>
            </w:tcBorders>
            <w:vAlign w:val="center"/>
          </w:tcPr>
          <w:p w:rsidR="001A46EE" w:rsidRPr="00B30EDB" w:rsidRDefault="001A46EE" w:rsidP="00AE2E9A">
            <w:pPr>
              <w:pStyle w:val="Bezproreda2"/>
              <w:rPr>
                <w:color w:val="0F243E"/>
              </w:rPr>
            </w:pPr>
            <w:r w:rsidRPr="00B30EDB">
              <w:rPr>
                <w:color w:val="0F243E"/>
              </w:rPr>
              <w:t>Ž</w:t>
            </w:r>
          </w:p>
        </w:tc>
        <w:tc>
          <w:tcPr>
            <w:tcW w:w="714" w:type="pct"/>
            <w:tcBorders>
              <w:bottom w:val="double" w:sz="4" w:space="0" w:color="0F243E"/>
            </w:tcBorders>
            <w:vAlign w:val="center"/>
          </w:tcPr>
          <w:p w:rsidR="001A46EE" w:rsidRPr="00B30EDB" w:rsidRDefault="001A46EE" w:rsidP="00AE2E9A">
            <w:pPr>
              <w:pStyle w:val="Bezproreda2"/>
              <w:rPr>
                <w:color w:val="0F243E"/>
              </w:rPr>
            </w:pPr>
            <w:r w:rsidRPr="00B30EDB">
              <w:rPr>
                <w:color w:val="0F243E"/>
              </w:rPr>
              <w:t>4</w:t>
            </w:r>
          </w:p>
        </w:tc>
        <w:tc>
          <w:tcPr>
            <w:tcW w:w="1016" w:type="pct"/>
            <w:tcBorders>
              <w:bottom w:val="double" w:sz="4" w:space="0" w:color="0F243E"/>
            </w:tcBorders>
            <w:vAlign w:val="center"/>
          </w:tcPr>
          <w:p w:rsidR="001A46EE" w:rsidRPr="00B30EDB" w:rsidRDefault="001A46EE" w:rsidP="00AE2E9A">
            <w:pPr>
              <w:pStyle w:val="Bezproreda2"/>
              <w:rPr>
                <w:b/>
                <w:bCs/>
                <w:color w:val="0F243E"/>
              </w:rPr>
            </w:pPr>
            <w:r w:rsidRPr="00B30EDB">
              <w:rPr>
                <w:b/>
                <w:bCs/>
                <w:color w:val="0F243E"/>
              </w:rPr>
              <w:t>4</w:t>
            </w:r>
          </w:p>
        </w:tc>
      </w:tr>
      <w:tr w:rsidR="001A46EE" w:rsidRPr="00C835DE">
        <w:trPr>
          <w:trHeight w:val="342"/>
          <w:jc w:val="center"/>
        </w:trPr>
        <w:tc>
          <w:tcPr>
            <w:tcW w:w="1208" w:type="pct"/>
            <w:tcBorders>
              <w:top w:val="double" w:sz="4" w:space="0" w:color="0F243E"/>
            </w:tcBorders>
            <w:vAlign w:val="center"/>
          </w:tcPr>
          <w:p w:rsidR="001A46EE" w:rsidRPr="00B30EDB" w:rsidRDefault="001A46EE" w:rsidP="00AE2E9A">
            <w:pPr>
              <w:pStyle w:val="Bezproreda2"/>
              <w:rPr>
                <w:b/>
                <w:bCs/>
                <w:i/>
                <w:iCs/>
                <w:color w:val="0F243E"/>
                <w:sz w:val="24"/>
                <w:szCs w:val="24"/>
              </w:rPr>
            </w:pPr>
            <w:r w:rsidRPr="00B30EDB">
              <w:rPr>
                <w:b/>
                <w:bCs/>
                <w:i/>
                <w:iCs/>
                <w:color w:val="0F243E"/>
                <w:sz w:val="24"/>
                <w:szCs w:val="24"/>
              </w:rPr>
              <w:t>Ukupno</w:t>
            </w:r>
          </w:p>
          <w:p w:rsidR="001A46EE" w:rsidRPr="00B30EDB" w:rsidRDefault="001A46EE" w:rsidP="00AE2E9A">
            <w:pPr>
              <w:pStyle w:val="Bezproreda2"/>
              <w:rPr>
                <w:b/>
                <w:bCs/>
                <w:i/>
                <w:iCs/>
                <w:color w:val="0F243E"/>
                <w:sz w:val="24"/>
                <w:szCs w:val="24"/>
              </w:rPr>
            </w:pPr>
            <w:r w:rsidRPr="00B30EDB">
              <w:rPr>
                <w:b/>
                <w:bCs/>
                <w:i/>
                <w:iCs/>
                <w:color w:val="0F243E"/>
                <w:sz w:val="24"/>
                <w:szCs w:val="24"/>
              </w:rPr>
              <w:t>Općina</w:t>
            </w:r>
          </w:p>
        </w:tc>
        <w:tc>
          <w:tcPr>
            <w:tcW w:w="674" w:type="pct"/>
            <w:tcBorders>
              <w:top w:val="double" w:sz="4" w:space="0" w:color="0F243E"/>
            </w:tcBorders>
            <w:vAlign w:val="center"/>
          </w:tcPr>
          <w:p w:rsidR="001A46EE" w:rsidRPr="00B30EDB" w:rsidRDefault="001A46EE" w:rsidP="00AE2E9A">
            <w:pPr>
              <w:pStyle w:val="Bezproreda2"/>
              <w:rPr>
                <w:b/>
                <w:bCs/>
                <w:color w:val="0F243E"/>
              </w:rPr>
            </w:pPr>
            <w:r w:rsidRPr="00B30EDB">
              <w:rPr>
                <w:b/>
                <w:bCs/>
                <w:color w:val="0F243E"/>
              </w:rPr>
              <w:t>M</w:t>
            </w:r>
          </w:p>
        </w:tc>
        <w:tc>
          <w:tcPr>
            <w:tcW w:w="714" w:type="pct"/>
            <w:tcBorders>
              <w:top w:val="double" w:sz="4" w:space="0" w:color="0F243E"/>
            </w:tcBorders>
            <w:vAlign w:val="center"/>
          </w:tcPr>
          <w:p w:rsidR="001A46EE" w:rsidRPr="00B30EDB" w:rsidRDefault="001A46EE" w:rsidP="00AE2E9A">
            <w:pPr>
              <w:pStyle w:val="Bezproreda2"/>
              <w:rPr>
                <w:b/>
                <w:bCs/>
                <w:color w:val="0F243E"/>
              </w:rPr>
            </w:pPr>
            <w:r w:rsidRPr="00B30EDB">
              <w:rPr>
                <w:b/>
                <w:bCs/>
                <w:color w:val="0F243E"/>
              </w:rPr>
              <w:t>2.803</w:t>
            </w:r>
          </w:p>
        </w:tc>
        <w:tc>
          <w:tcPr>
            <w:tcW w:w="674" w:type="pct"/>
            <w:tcBorders>
              <w:top w:val="double" w:sz="4" w:space="0" w:color="0F243E"/>
            </w:tcBorders>
            <w:vAlign w:val="center"/>
          </w:tcPr>
          <w:p w:rsidR="001A46EE" w:rsidRPr="00B30EDB" w:rsidRDefault="001A46EE" w:rsidP="00AE2E9A">
            <w:pPr>
              <w:pStyle w:val="Bezproreda2"/>
              <w:rPr>
                <w:b/>
                <w:bCs/>
                <w:color w:val="0F243E"/>
              </w:rPr>
            </w:pPr>
            <w:r w:rsidRPr="00B30EDB">
              <w:rPr>
                <w:b/>
                <w:bCs/>
                <w:color w:val="0F243E"/>
              </w:rPr>
              <w:t>Ž</w:t>
            </w:r>
          </w:p>
        </w:tc>
        <w:tc>
          <w:tcPr>
            <w:tcW w:w="714" w:type="pct"/>
            <w:tcBorders>
              <w:top w:val="double" w:sz="4" w:space="0" w:color="0F243E"/>
            </w:tcBorders>
            <w:vAlign w:val="center"/>
          </w:tcPr>
          <w:p w:rsidR="001A46EE" w:rsidRPr="00B30EDB" w:rsidRDefault="001A46EE" w:rsidP="00AE2E9A">
            <w:pPr>
              <w:pStyle w:val="Bezproreda2"/>
              <w:rPr>
                <w:b/>
                <w:bCs/>
                <w:color w:val="0F243E"/>
              </w:rPr>
            </w:pPr>
            <w:r w:rsidRPr="00B30EDB">
              <w:rPr>
                <w:b/>
                <w:bCs/>
                <w:color w:val="0F243E"/>
              </w:rPr>
              <w:t>3.003</w:t>
            </w:r>
          </w:p>
        </w:tc>
        <w:tc>
          <w:tcPr>
            <w:tcW w:w="1016" w:type="pct"/>
            <w:tcBorders>
              <w:top w:val="double" w:sz="4" w:space="0" w:color="0F243E"/>
            </w:tcBorders>
            <w:vAlign w:val="center"/>
          </w:tcPr>
          <w:p w:rsidR="001A46EE" w:rsidRPr="00B30EDB" w:rsidRDefault="001A46EE" w:rsidP="00AE2E9A">
            <w:pPr>
              <w:pStyle w:val="Bezproreda2"/>
              <w:rPr>
                <w:b/>
                <w:bCs/>
                <w:color w:val="0F243E"/>
              </w:rPr>
            </w:pPr>
            <w:r w:rsidRPr="00B30EDB">
              <w:rPr>
                <w:b/>
                <w:bCs/>
                <w:color w:val="0F243E"/>
              </w:rPr>
              <w:t>5.806</w:t>
            </w:r>
          </w:p>
        </w:tc>
      </w:tr>
      <w:tr w:rsidR="001A46EE" w:rsidRPr="00C835DE">
        <w:trPr>
          <w:trHeight w:val="555"/>
          <w:jc w:val="center"/>
        </w:trPr>
        <w:tc>
          <w:tcPr>
            <w:tcW w:w="1208" w:type="pct"/>
            <w:vAlign w:val="center"/>
          </w:tcPr>
          <w:p w:rsidR="001A46EE" w:rsidRPr="00B30EDB" w:rsidRDefault="001A46EE" w:rsidP="00AE2E9A">
            <w:pPr>
              <w:pStyle w:val="Bezproreda2"/>
              <w:rPr>
                <w:b/>
                <w:bCs/>
                <w:i/>
                <w:iCs/>
                <w:color w:val="0F243E"/>
                <w:sz w:val="24"/>
                <w:szCs w:val="24"/>
              </w:rPr>
            </w:pPr>
            <w:r w:rsidRPr="00B30EDB">
              <w:rPr>
                <w:b/>
                <w:bCs/>
                <w:i/>
                <w:iCs/>
                <w:color w:val="0F243E"/>
                <w:sz w:val="24"/>
                <w:szCs w:val="24"/>
              </w:rPr>
              <w:t>Postotak %</w:t>
            </w:r>
          </w:p>
          <w:p w:rsidR="001A46EE" w:rsidRPr="00B30EDB" w:rsidRDefault="001A46EE" w:rsidP="00AE2E9A">
            <w:pPr>
              <w:pStyle w:val="Bezproreda2"/>
              <w:rPr>
                <w:b/>
                <w:bCs/>
                <w:i/>
                <w:iCs/>
                <w:color w:val="0F243E"/>
                <w:sz w:val="24"/>
                <w:szCs w:val="24"/>
              </w:rPr>
            </w:pPr>
            <w:r w:rsidRPr="00B30EDB">
              <w:rPr>
                <w:b/>
                <w:bCs/>
                <w:i/>
                <w:iCs/>
                <w:color w:val="0F243E"/>
                <w:sz w:val="24"/>
                <w:szCs w:val="24"/>
              </w:rPr>
              <w:t>Općina</w:t>
            </w:r>
          </w:p>
        </w:tc>
        <w:tc>
          <w:tcPr>
            <w:tcW w:w="674" w:type="pct"/>
            <w:vAlign w:val="center"/>
          </w:tcPr>
          <w:p w:rsidR="001A46EE" w:rsidRPr="00B30EDB" w:rsidRDefault="001A46EE" w:rsidP="00AE2E9A">
            <w:pPr>
              <w:pStyle w:val="Bezproreda2"/>
              <w:rPr>
                <w:b/>
                <w:bCs/>
                <w:color w:val="0F243E"/>
              </w:rPr>
            </w:pPr>
            <w:r w:rsidRPr="00B30EDB">
              <w:rPr>
                <w:b/>
                <w:bCs/>
                <w:color w:val="0F243E"/>
              </w:rPr>
              <w:t>M</w:t>
            </w:r>
          </w:p>
        </w:tc>
        <w:tc>
          <w:tcPr>
            <w:tcW w:w="714" w:type="pct"/>
            <w:vAlign w:val="center"/>
          </w:tcPr>
          <w:p w:rsidR="001A46EE" w:rsidRPr="00B30EDB" w:rsidRDefault="001A46EE" w:rsidP="00AE2E9A">
            <w:pPr>
              <w:pStyle w:val="Bezproreda2"/>
              <w:rPr>
                <w:b/>
                <w:bCs/>
                <w:color w:val="0F243E"/>
              </w:rPr>
            </w:pPr>
            <w:r w:rsidRPr="00B30EDB">
              <w:rPr>
                <w:b/>
                <w:bCs/>
                <w:color w:val="0F243E"/>
              </w:rPr>
              <w:t>48,3</w:t>
            </w:r>
          </w:p>
        </w:tc>
        <w:tc>
          <w:tcPr>
            <w:tcW w:w="674" w:type="pct"/>
            <w:vAlign w:val="center"/>
          </w:tcPr>
          <w:p w:rsidR="001A46EE" w:rsidRPr="00B30EDB" w:rsidRDefault="001A46EE" w:rsidP="00AE2E9A">
            <w:pPr>
              <w:pStyle w:val="Bezproreda2"/>
              <w:rPr>
                <w:b/>
                <w:bCs/>
                <w:color w:val="0F243E"/>
              </w:rPr>
            </w:pPr>
            <w:r w:rsidRPr="00B30EDB">
              <w:rPr>
                <w:b/>
                <w:bCs/>
                <w:color w:val="0F243E"/>
              </w:rPr>
              <w:t>Ž</w:t>
            </w:r>
          </w:p>
        </w:tc>
        <w:tc>
          <w:tcPr>
            <w:tcW w:w="714" w:type="pct"/>
            <w:vAlign w:val="center"/>
          </w:tcPr>
          <w:p w:rsidR="001A46EE" w:rsidRPr="00B30EDB" w:rsidRDefault="001A46EE" w:rsidP="00AE2E9A">
            <w:pPr>
              <w:pStyle w:val="Bezproreda2"/>
              <w:rPr>
                <w:b/>
                <w:bCs/>
                <w:color w:val="0F243E"/>
              </w:rPr>
            </w:pPr>
            <w:r w:rsidRPr="00B30EDB">
              <w:rPr>
                <w:b/>
                <w:bCs/>
                <w:color w:val="0F243E"/>
              </w:rPr>
              <w:t>51,7</w:t>
            </w:r>
          </w:p>
        </w:tc>
        <w:tc>
          <w:tcPr>
            <w:tcW w:w="1016" w:type="pct"/>
            <w:vAlign w:val="center"/>
          </w:tcPr>
          <w:p w:rsidR="001A46EE" w:rsidRPr="00B30EDB" w:rsidRDefault="001A46EE" w:rsidP="00AE2E9A">
            <w:pPr>
              <w:pStyle w:val="Bezproreda2"/>
              <w:rPr>
                <w:b/>
                <w:bCs/>
                <w:color w:val="0F243E"/>
              </w:rPr>
            </w:pPr>
            <w:r w:rsidRPr="00B30EDB">
              <w:rPr>
                <w:b/>
                <w:bCs/>
                <w:color w:val="0F243E"/>
              </w:rPr>
              <w:t>100</w:t>
            </w:r>
          </w:p>
        </w:tc>
      </w:tr>
    </w:tbl>
    <w:p w:rsidR="001A46EE" w:rsidRDefault="001A46EE" w:rsidP="00AE2E9A">
      <w:pPr>
        <w:pStyle w:val="Bezproreda2"/>
        <w:spacing w:after="240"/>
      </w:pPr>
      <w:r w:rsidRPr="00AE2E9A">
        <w:rPr>
          <w:b/>
          <w:bCs/>
        </w:rPr>
        <w:t>Izvor</w:t>
      </w:r>
      <w:r w:rsidRPr="00C835DE">
        <w:t>: Državni zavod za statistiku, Popis stanovništva 2011.</w:t>
      </w:r>
    </w:p>
    <w:p w:rsidR="001A46EE" w:rsidRPr="00C835DE" w:rsidRDefault="001A46EE" w:rsidP="00AE2E9A"/>
    <w:p w:rsidR="001A46EE" w:rsidRDefault="001A46EE" w:rsidP="00FB20D0">
      <w:pPr>
        <w:pStyle w:val="Opisslike"/>
        <w:keepNext/>
        <w:spacing w:before="240"/>
      </w:pPr>
      <w:bookmarkStart w:id="156" w:name="_Toc406062791"/>
      <w:r>
        <w:t xml:space="preserve">Tablica </w:t>
      </w:r>
      <w:r w:rsidR="00C04D77">
        <w:fldChar w:fldCharType="begin"/>
      </w:r>
      <w:r w:rsidR="00C04D77">
        <w:instrText xml:space="preserve"> SEQ Tablica \* ARABIC </w:instrText>
      </w:r>
      <w:r w:rsidR="00C04D77">
        <w:fldChar w:fldCharType="separate"/>
      </w:r>
      <w:r w:rsidR="00A00002">
        <w:rPr>
          <w:noProof/>
        </w:rPr>
        <w:t>46</w:t>
      </w:r>
      <w:r w:rsidR="00C04D77">
        <w:rPr>
          <w:noProof/>
        </w:rPr>
        <w:fldChar w:fldCharType="end"/>
      </w:r>
      <w:r>
        <w:t xml:space="preserve">. </w:t>
      </w:r>
      <w:r w:rsidRPr="00FB20D0">
        <w:t>Aktivno stanovništvo staro 15 i više godina prema pretežitoj aktivnosti</w:t>
      </w:r>
      <w:bookmarkEnd w:id="156"/>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firstRow="1" w:lastRow="1" w:firstColumn="1" w:lastColumn="1" w:noHBand="0" w:noVBand="0"/>
      </w:tblPr>
      <w:tblGrid>
        <w:gridCol w:w="622"/>
        <w:gridCol w:w="927"/>
        <w:gridCol w:w="1096"/>
        <w:gridCol w:w="1096"/>
        <w:gridCol w:w="927"/>
        <w:gridCol w:w="1444"/>
        <w:gridCol w:w="1323"/>
        <w:gridCol w:w="997"/>
        <w:gridCol w:w="765"/>
      </w:tblGrid>
      <w:tr w:rsidR="001A46EE" w:rsidRPr="00DE552C">
        <w:trPr>
          <w:tblHeader/>
          <w:jc w:val="center"/>
        </w:trPr>
        <w:tc>
          <w:tcPr>
            <w:tcW w:w="338" w:type="pct"/>
            <w:vMerge w:val="restart"/>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18"/>
                <w:szCs w:val="18"/>
              </w:rPr>
            </w:pPr>
            <w:r w:rsidRPr="00B30EDB">
              <w:rPr>
                <w:b/>
                <w:bCs/>
                <w:caps/>
                <w:color w:val="0F243E"/>
                <w:sz w:val="18"/>
                <w:szCs w:val="18"/>
              </w:rPr>
              <w:t>SPOL</w:t>
            </w:r>
          </w:p>
        </w:tc>
        <w:tc>
          <w:tcPr>
            <w:tcW w:w="504" w:type="pct"/>
            <w:vMerge w:val="restart"/>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18"/>
                <w:szCs w:val="18"/>
              </w:rPr>
            </w:pPr>
            <w:r w:rsidRPr="00B30EDB">
              <w:rPr>
                <w:b/>
                <w:bCs/>
                <w:caps/>
                <w:color w:val="0F243E"/>
                <w:sz w:val="18"/>
                <w:szCs w:val="18"/>
              </w:rPr>
              <w:t>UKUPNO</w:t>
            </w:r>
          </w:p>
        </w:tc>
        <w:tc>
          <w:tcPr>
            <w:tcW w:w="596" w:type="pct"/>
            <w:vMerge w:val="restart"/>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18"/>
                <w:szCs w:val="18"/>
              </w:rPr>
            </w:pPr>
            <w:r w:rsidRPr="00B30EDB">
              <w:rPr>
                <w:b/>
                <w:bCs/>
                <w:caps/>
                <w:color w:val="0F243E"/>
                <w:sz w:val="18"/>
                <w:szCs w:val="18"/>
              </w:rPr>
              <w:t>ZAPOSLENI</w:t>
            </w:r>
          </w:p>
        </w:tc>
        <w:tc>
          <w:tcPr>
            <w:tcW w:w="596" w:type="pct"/>
            <w:vMerge w:val="restart"/>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18"/>
                <w:szCs w:val="18"/>
              </w:rPr>
            </w:pPr>
            <w:r w:rsidRPr="00B30EDB">
              <w:rPr>
                <w:b/>
                <w:bCs/>
                <w:caps/>
                <w:color w:val="0F243E"/>
                <w:sz w:val="18"/>
                <w:szCs w:val="18"/>
              </w:rPr>
              <w:t>NEZAPOSL.</w:t>
            </w:r>
          </w:p>
        </w:tc>
        <w:tc>
          <w:tcPr>
            <w:tcW w:w="504" w:type="pct"/>
            <w:vMerge w:val="restart"/>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18"/>
                <w:szCs w:val="18"/>
              </w:rPr>
            </w:pPr>
            <w:r w:rsidRPr="00B30EDB">
              <w:rPr>
                <w:b/>
                <w:bCs/>
                <w:caps/>
                <w:color w:val="0F243E"/>
                <w:sz w:val="18"/>
                <w:szCs w:val="18"/>
              </w:rPr>
              <w:t>UKUPNO</w:t>
            </w:r>
          </w:p>
        </w:tc>
        <w:tc>
          <w:tcPr>
            <w:tcW w:w="2461" w:type="pct"/>
            <w:gridSpan w:val="4"/>
            <w:shd w:val="clear" w:color="auto" w:fill="C6D9F1"/>
            <w:vAlign w:val="center"/>
          </w:tcPr>
          <w:p w:rsidR="001A46EE" w:rsidRPr="00B30EDB" w:rsidRDefault="001A46EE" w:rsidP="00AE2E9A">
            <w:pPr>
              <w:pStyle w:val="Bezproreda2"/>
              <w:rPr>
                <w:b/>
                <w:bCs/>
                <w:caps/>
                <w:color w:val="0F243E"/>
                <w:sz w:val="18"/>
                <w:szCs w:val="18"/>
              </w:rPr>
            </w:pPr>
            <w:r w:rsidRPr="00B30EDB">
              <w:rPr>
                <w:b/>
                <w:bCs/>
                <w:caps/>
                <w:color w:val="0F243E"/>
                <w:sz w:val="24"/>
                <w:szCs w:val="24"/>
              </w:rPr>
              <w:t>EKONOMSKI NEAKTIVNI</w:t>
            </w:r>
          </w:p>
        </w:tc>
      </w:tr>
      <w:tr w:rsidR="001A46EE" w:rsidRPr="00DE552C">
        <w:trPr>
          <w:tblHeader/>
          <w:jc w:val="center"/>
        </w:trPr>
        <w:tc>
          <w:tcPr>
            <w:tcW w:w="338" w:type="pct"/>
            <w:vMerge/>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18"/>
                <w:szCs w:val="18"/>
              </w:rPr>
            </w:pPr>
          </w:p>
        </w:tc>
        <w:tc>
          <w:tcPr>
            <w:tcW w:w="504" w:type="pct"/>
            <w:vMerge/>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18"/>
                <w:szCs w:val="18"/>
              </w:rPr>
            </w:pPr>
          </w:p>
        </w:tc>
        <w:tc>
          <w:tcPr>
            <w:tcW w:w="596" w:type="pct"/>
            <w:vMerge/>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18"/>
                <w:szCs w:val="18"/>
              </w:rPr>
            </w:pPr>
          </w:p>
        </w:tc>
        <w:tc>
          <w:tcPr>
            <w:tcW w:w="596" w:type="pct"/>
            <w:vMerge/>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18"/>
                <w:szCs w:val="18"/>
              </w:rPr>
            </w:pPr>
          </w:p>
        </w:tc>
        <w:tc>
          <w:tcPr>
            <w:tcW w:w="504" w:type="pct"/>
            <w:vMerge/>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18"/>
                <w:szCs w:val="18"/>
              </w:rPr>
            </w:pPr>
          </w:p>
        </w:tc>
        <w:tc>
          <w:tcPr>
            <w:tcW w:w="785" w:type="pct"/>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18"/>
                <w:szCs w:val="18"/>
              </w:rPr>
            </w:pPr>
            <w:r w:rsidRPr="00B30EDB">
              <w:rPr>
                <w:caps/>
                <w:color w:val="0F243E"/>
                <w:sz w:val="18"/>
                <w:szCs w:val="18"/>
              </w:rPr>
              <w:t>UMIROVLJENICI</w:t>
            </w:r>
          </w:p>
        </w:tc>
        <w:tc>
          <w:tcPr>
            <w:tcW w:w="719" w:type="pct"/>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18"/>
                <w:szCs w:val="18"/>
              </w:rPr>
            </w:pPr>
            <w:r w:rsidRPr="00B30EDB">
              <w:rPr>
                <w:caps/>
                <w:color w:val="0F243E"/>
                <w:sz w:val="18"/>
                <w:szCs w:val="18"/>
              </w:rPr>
              <w:t>DJELATNOSTU KUĆANSTVU</w:t>
            </w:r>
          </w:p>
        </w:tc>
        <w:tc>
          <w:tcPr>
            <w:tcW w:w="542" w:type="pct"/>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18"/>
                <w:szCs w:val="18"/>
              </w:rPr>
            </w:pPr>
            <w:r w:rsidRPr="00B30EDB">
              <w:rPr>
                <w:caps/>
                <w:color w:val="0F243E"/>
                <w:sz w:val="18"/>
                <w:szCs w:val="18"/>
              </w:rPr>
              <w:t>UČENICI-STUDENTI</w:t>
            </w:r>
          </w:p>
        </w:tc>
        <w:tc>
          <w:tcPr>
            <w:tcW w:w="416" w:type="pct"/>
            <w:tcBorders>
              <w:bottom w:val="thinThickSmallGap" w:sz="24" w:space="0" w:color="0F243E"/>
            </w:tcBorders>
            <w:shd w:val="clear" w:color="auto" w:fill="C6D9F1"/>
            <w:vAlign w:val="center"/>
          </w:tcPr>
          <w:p w:rsidR="001A46EE" w:rsidRPr="00B30EDB" w:rsidRDefault="001A46EE" w:rsidP="00AE2E9A">
            <w:pPr>
              <w:pStyle w:val="Bezproreda2"/>
              <w:rPr>
                <w:b/>
                <w:bCs/>
                <w:caps/>
                <w:color w:val="0F243E"/>
                <w:sz w:val="18"/>
                <w:szCs w:val="18"/>
              </w:rPr>
            </w:pPr>
            <w:r w:rsidRPr="00B30EDB">
              <w:rPr>
                <w:caps/>
                <w:color w:val="0F243E"/>
                <w:sz w:val="18"/>
                <w:szCs w:val="18"/>
              </w:rPr>
              <w:t>OSTALI</w:t>
            </w:r>
          </w:p>
        </w:tc>
      </w:tr>
      <w:tr w:rsidR="001A46EE" w:rsidRPr="00DE552C">
        <w:trPr>
          <w:jc w:val="center"/>
        </w:trPr>
        <w:tc>
          <w:tcPr>
            <w:tcW w:w="338" w:type="pct"/>
            <w:tcBorders>
              <w:top w:val="thinThickSmallGap" w:sz="24" w:space="0" w:color="0F243E"/>
            </w:tcBorders>
            <w:vAlign w:val="center"/>
          </w:tcPr>
          <w:p w:rsidR="001A46EE" w:rsidRPr="00B30EDB" w:rsidRDefault="001A46EE" w:rsidP="00AE2E9A">
            <w:pPr>
              <w:pStyle w:val="Bezproreda2"/>
              <w:rPr>
                <w:b/>
                <w:bCs/>
                <w:color w:val="0F243E"/>
              </w:rPr>
            </w:pPr>
            <w:r w:rsidRPr="00B30EDB">
              <w:rPr>
                <w:b/>
                <w:bCs/>
                <w:color w:val="0F243E"/>
              </w:rPr>
              <w:t>SV</w:t>
            </w:r>
          </w:p>
        </w:tc>
        <w:tc>
          <w:tcPr>
            <w:tcW w:w="504" w:type="pct"/>
            <w:tcBorders>
              <w:top w:val="thinThickSmallGap" w:sz="24" w:space="0" w:color="0F243E"/>
            </w:tcBorders>
            <w:vAlign w:val="center"/>
          </w:tcPr>
          <w:p w:rsidR="001A46EE" w:rsidRPr="00B30EDB" w:rsidRDefault="001A46EE" w:rsidP="00AE2E9A">
            <w:pPr>
              <w:pStyle w:val="Bezproreda2"/>
              <w:rPr>
                <w:b/>
                <w:bCs/>
                <w:color w:val="0F243E"/>
              </w:rPr>
            </w:pPr>
            <w:r w:rsidRPr="00B30EDB">
              <w:rPr>
                <w:b/>
                <w:bCs/>
                <w:color w:val="0F243E"/>
              </w:rPr>
              <w:t>4.805</w:t>
            </w:r>
          </w:p>
        </w:tc>
        <w:tc>
          <w:tcPr>
            <w:tcW w:w="596" w:type="pct"/>
            <w:tcBorders>
              <w:top w:val="thinThickSmallGap" w:sz="24" w:space="0" w:color="0F243E"/>
            </w:tcBorders>
            <w:vAlign w:val="center"/>
          </w:tcPr>
          <w:p w:rsidR="001A46EE" w:rsidRPr="00B30EDB" w:rsidRDefault="001A46EE" w:rsidP="00AE2E9A">
            <w:pPr>
              <w:pStyle w:val="Bezproreda2"/>
              <w:rPr>
                <w:b/>
                <w:bCs/>
                <w:color w:val="0F243E"/>
              </w:rPr>
            </w:pPr>
            <w:r w:rsidRPr="00B30EDB">
              <w:rPr>
                <w:b/>
                <w:bCs/>
                <w:color w:val="0F243E"/>
              </w:rPr>
              <w:t>1.862</w:t>
            </w:r>
          </w:p>
        </w:tc>
        <w:tc>
          <w:tcPr>
            <w:tcW w:w="596" w:type="pct"/>
            <w:tcBorders>
              <w:top w:val="thinThickSmallGap" w:sz="24" w:space="0" w:color="0F243E"/>
            </w:tcBorders>
            <w:vAlign w:val="center"/>
          </w:tcPr>
          <w:p w:rsidR="001A46EE" w:rsidRPr="00B30EDB" w:rsidRDefault="001A46EE" w:rsidP="00AE2E9A">
            <w:pPr>
              <w:pStyle w:val="Bezproreda2"/>
              <w:rPr>
                <w:b/>
                <w:bCs/>
                <w:color w:val="0F243E"/>
              </w:rPr>
            </w:pPr>
            <w:r w:rsidRPr="00B30EDB">
              <w:rPr>
                <w:b/>
                <w:bCs/>
                <w:color w:val="0F243E"/>
              </w:rPr>
              <w:t>393</w:t>
            </w:r>
          </w:p>
        </w:tc>
        <w:tc>
          <w:tcPr>
            <w:tcW w:w="504" w:type="pct"/>
            <w:tcBorders>
              <w:top w:val="thinThickSmallGap" w:sz="24" w:space="0" w:color="0F243E"/>
            </w:tcBorders>
            <w:vAlign w:val="center"/>
          </w:tcPr>
          <w:p w:rsidR="001A46EE" w:rsidRPr="00B30EDB" w:rsidRDefault="001A46EE" w:rsidP="00AE2E9A">
            <w:pPr>
              <w:pStyle w:val="Bezproreda2"/>
              <w:rPr>
                <w:b/>
                <w:bCs/>
                <w:color w:val="0F243E"/>
              </w:rPr>
            </w:pPr>
            <w:r w:rsidRPr="00B30EDB">
              <w:rPr>
                <w:b/>
                <w:bCs/>
                <w:color w:val="0F243E"/>
              </w:rPr>
              <w:t>2.550</w:t>
            </w:r>
          </w:p>
        </w:tc>
        <w:tc>
          <w:tcPr>
            <w:tcW w:w="785" w:type="pct"/>
            <w:tcBorders>
              <w:top w:val="thinThickSmallGap" w:sz="24" w:space="0" w:color="0F243E"/>
            </w:tcBorders>
            <w:vAlign w:val="center"/>
          </w:tcPr>
          <w:p w:rsidR="001A46EE" w:rsidRPr="00B30EDB" w:rsidRDefault="001A46EE" w:rsidP="00AE2E9A">
            <w:pPr>
              <w:pStyle w:val="Bezproreda2"/>
              <w:rPr>
                <w:b/>
                <w:bCs/>
                <w:color w:val="0F243E"/>
              </w:rPr>
            </w:pPr>
            <w:r w:rsidRPr="00B30EDB">
              <w:rPr>
                <w:b/>
                <w:bCs/>
                <w:color w:val="0F243E"/>
              </w:rPr>
              <w:t>1.277</w:t>
            </w:r>
          </w:p>
        </w:tc>
        <w:tc>
          <w:tcPr>
            <w:tcW w:w="719" w:type="pct"/>
            <w:tcBorders>
              <w:top w:val="thinThickSmallGap" w:sz="24" w:space="0" w:color="0F243E"/>
            </w:tcBorders>
            <w:vAlign w:val="center"/>
          </w:tcPr>
          <w:p w:rsidR="001A46EE" w:rsidRPr="00B30EDB" w:rsidRDefault="001A46EE" w:rsidP="00AE2E9A">
            <w:pPr>
              <w:pStyle w:val="Bezproreda2"/>
              <w:rPr>
                <w:b/>
                <w:bCs/>
                <w:color w:val="0F243E"/>
              </w:rPr>
            </w:pPr>
            <w:r w:rsidRPr="00B30EDB">
              <w:rPr>
                <w:b/>
                <w:bCs/>
                <w:color w:val="0F243E"/>
              </w:rPr>
              <w:t>494</w:t>
            </w:r>
          </w:p>
        </w:tc>
        <w:tc>
          <w:tcPr>
            <w:tcW w:w="542" w:type="pct"/>
            <w:tcBorders>
              <w:top w:val="thinThickSmallGap" w:sz="24" w:space="0" w:color="0F243E"/>
            </w:tcBorders>
            <w:vAlign w:val="center"/>
          </w:tcPr>
          <w:p w:rsidR="001A46EE" w:rsidRPr="00B30EDB" w:rsidRDefault="001A46EE" w:rsidP="00AE2E9A">
            <w:pPr>
              <w:pStyle w:val="Bezproreda2"/>
              <w:rPr>
                <w:b/>
                <w:bCs/>
                <w:color w:val="0F243E"/>
              </w:rPr>
            </w:pPr>
            <w:r w:rsidRPr="00B30EDB">
              <w:rPr>
                <w:b/>
                <w:bCs/>
                <w:color w:val="0F243E"/>
              </w:rPr>
              <w:t>358</w:t>
            </w:r>
          </w:p>
        </w:tc>
        <w:tc>
          <w:tcPr>
            <w:tcW w:w="416" w:type="pct"/>
            <w:tcBorders>
              <w:top w:val="thinThickSmallGap" w:sz="24" w:space="0" w:color="0F243E"/>
            </w:tcBorders>
            <w:vAlign w:val="center"/>
          </w:tcPr>
          <w:p w:rsidR="001A46EE" w:rsidRPr="00B30EDB" w:rsidRDefault="001A46EE" w:rsidP="00AE2E9A">
            <w:pPr>
              <w:pStyle w:val="Bezproreda2"/>
              <w:rPr>
                <w:b/>
                <w:bCs/>
                <w:color w:val="0F243E"/>
              </w:rPr>
            </w:pPr>
            <w:r w:rsidRPr="00B30EDB">
              <w:rPr>
                <w:b/>
                <w:bCs/>
                <w:color w:val="0F243E"/>
              </w:rPr>
              <w:t>421</w:t>
            </w:r>
          </w:p>
        </w:tc>
      </w:tr>
      <w:tr w:rsidR="001A46EE" w:rsidRPr="00DE552C">
        <w:trPr>
          <w:jc w:val="center"/>
        </w:trPr>
        <w:tc>
          <w:tcPr>
            <w:tcW w:w="338" w:type="pct"/>
            <w:vAlign w:val="center"/>
          </w:tcPr>
          <w:p w:rsidR="001A46EE" w:rsidRPr="00B30EDB" w:rsidRDefault="001A46EE" w:rsidP="00AE2E9A">
            <w:pPr>
              <w:pStyle w:val="Bezproreda2"/>
              <w:rPr>
                <w:color w:val="0F243E"/>
              </w:rPr>
            </w:pPr>
            <w:r w:rsidRPr="00B30EDB">
              <w:rPr>
                <w:color w:val="0F243E"/>
              </w:rPr>
              <w:t>M</w:t>
            </w:r>
          </w:p>
        </w:tc>
        <w:tc>
          <w:tcPr>
            <w:tcW w:w="504" w:type="pct"/>
            <w:vAlign w:val="center"/>
          </w:tcPr>
          <w:p w:rsidR="001A46EE" w:rsidRPr="00B30EDB" w:rsidRDefault="001A46EE" w:rsidP="00AE2E9A">
            <w:pPr>
              <w:pStyle w:val="Bezproreda2"/>
              <w:rPr>
                <w:color w:val="0F243E"/>
              </w:rPr>
            </w:pPr>
            <w:r w:rsidRPr="00B30EDB">
              <w:rPr>
                <w:color w:val="0F243E"/>
              </w:rPr>
              <w:t>2.323</w:t>
            </w:r>
          </w:p>
        </w:tc>
        <w:tc>
          <w:tcPr>
            <w:tcW w:w="596" w:type="pct"/>
            <w:vAlign w:val="center"/>
          </w:tcPr>
          <w:p w:rsidR="001A46EE" w:rsidRPr="00B30EDB" w:rsidRDefault="001A46EE" w:rsidP="00AE2E9A">
            <w:pPr>
              <w:pStyle w:val="Bezproreda2"/>
              <w:rPr>
                <w:color w:val="0F243E"/>
              </w:rPr>
            </w:pPr>
            <w:r w:rsidRPr="00B30EDB">
              <w:rPr>
                <w:color w:val="0F243E"/>
              </w:rPr>
              <w:t>1.100</w:t>
            </w:r>
          </w:p>
        </w:tc>
        <w:tc>
          <w:tcPr>
            <w:tcW w:w="596" w:type="pct"/>
            <w:vAlign w:val="center"/>
          </w:tcPr>
          <w:p w:rsidR="001A46EE" w:rsidRPr="00B30EDB" w:rsidRDefault="001A46EE" w:rsidP="00AE2E9A">
            <w:pPr>
              <w:pStyle w:val="Bezproreda2"/>
              <w:rPr>
                <w:color w:val="0F243E"/>
              </w:rPr>
            </w:pPr>
            <w:r w:rsidRPr="00B30EDB">
              <w:rPr>
                <w:color w:val="0F243E"/>
              </w:rPr>
              <w:t>251</w:t>
            </w:r>
          </w:p>
        </w:tc>
        <w:tc>
          <w:tcPr>
            <w:tcW w:w="504" w:type="pct"/>
            <w:vAlign w:val="center"/>
          </w:tcPr>
          <w:p w:rsidR="001A46EE" w:rsidRPr="00B30EDB" w:rsidRDefault="001A46EE" w:rsidP="00AE2E9A">
            <w:pPr>
              <w:pStyle w:val="Bezproreda2"/>
              <w:rPr>
                <w:color w:val="0F243E"/>
              </w:rPr>
            </w:pPr>
            <w:r w:rsidRPr="00B30EDB">
              <w:rPr>
                <w:color w:val="0F243E"/>
              </w:rPr>
              <w:t>972</w:t>
            </w:r>
          </w:p>
        </w:tc>
        <w:tc>
          <w:tcPr>
            <w:tcW w:w="785" w:type="pct"/>
            <w:vAlign w:val="center"/>
          </w:tcPr>
          <w:p w:rsidR="001A46EE" w:rsidRPr="00B30EDB" w:rsidRDefault="001A46EE" w:rsidP="00AE2E9A">
            <w:pPr>
              <w:pStyle w:val="Bezproreda2"/>
              <w:rPr>
                <w:color w:val="0F243E"/>
              </w:rPr>
            </w:pPr>
            <w:r w:rsidRPr="00B30EDB">
              <w:rPr>
                <w:color w:val="0F243E"/>
              </w:rPr>
              <w:t>540</w:t>
            </w:r>
          </w:p>
        </w:tc>
        <w:tc>
          <w:tcPr>
            <w:tcW w:w="719" w:type="pct"/>
            <w:vAlign w:val="center"/>
          </w:tcPr>
          <w:p w:rsidR="001A46EE" w:rsidRPr="00B30EDB" w:rsidRDefault="001A46EE" w:rsidP="00AE2E9A">
            <w:pPr>
              <w:pStyle w:val="Bezproreda2"/>
              <w:rPr>
                <w:color w:val="0F243E"/>
              </w:rPr>
            </w:pPr>
            <w:r w:rsidRPr="00B30EDB">
              <w:rPr>
                <w:color w:val="0F243E"/>
              </w:rPr>
              <w:t>19</w:t>
            </w:r>
          </w:p>
        </w:tc>
        <w:tc>
          <w:tcPr>
            <w:tcW w:w="542" w:type="pct"/>
            <w:vAlign w:val="center"/>
          </w:tcPr>
          <w:p w:rsidR="001A46EE" w:rsidRPr="00B30EDB" w:rsidRDefault="001A46EE" w:rsidP="00AE2E9A">
            <w:pPr>
              <w:pStyle w:val="Bezproreda2"/>
              <w:rPr>
                <w:color w:val="0F243E"/>
              </w:rPr>
            </w:pPr>
            <w:r w:rsidRPr="00B30EDB">
              <w:rPr>
                <w:color w:val="0F243E"/>
              </w:rPr>
              <w:t>173</w:t>
            </w:r>
          </w:p>
        </w:tc>
        <w:tc>
          <w:tcPr>
            <w:tcW w:w="416" w:type="pct"/>
            <w:vAlign w:val="center"/>
          </w:tcPr>
          <w:p w:rsidR="001A46EE" w:rsidRPr="00B30EDB" w:rsidRDefault="001A46EE" w:rsidP="00AE2E9A">
            <w:pPr>
              <w:pStyle w:val="Bezproreda2"/>
              <w:rPr>
                <w:color w:val="0F243E"/>
              </w:rPr>
            </w:pPr>
            <w:r w:rsidRPr="00B30EDB">
              <w:rPr>
                <w:color w:val="0F243E"/>
              </w:rPr>
              <w:t>240</w:t>
            </w:r>
          </w:p>
        </w:tc>
      </w:tr>
      <w:tr w:rsidR="001A46EE" w:rsidRPr="00DE552C">
        <w:trPr>
          <w:jc w:val="center"/>
        </w:trPr>
        <w:tc>
          <w:tcPr>
            <w:tcW w:w="338" w:type="pct"/>
            <w:vAlign w:val="center"/>
          </w:tcPr>
          <w:p w:rsidR="001A46EE" w:rsidRPr="00B30EDB" w:rsidRDefault="001A46EE" w:rsidP="00AE2E9A">
            <w:pPr>
              <w:pStyle w:val="Bezproreda2"/>
              <w:rPr>
                <w:color w:val="0F243E"/>
              </w:rPr>
            </w:pPr>
            <w:r w:rsidRPr="00B30EDB">
              <w:rPr>
                <w:color w:val="0F243E"/>
              </w:rPr>
              <w:t>Ž</w:t>
            </w:r>
          </w:p>
        </w:tc>
        <w:tc>
          <w:tcPr>
            <w:tcW w:w="504" w:type="pct"/>
            <w:vAlign w:val="center"/>
          </w:tcPr>
          <w:p w:rsidR="001A46EE" w:rsidRPr="00B30EDB" w:rsidRDefault="001A46EE" w:rsidP="00AE2E9A">
            <w:pPr>
              <w:pStyle w:val="Bezproreda2"/>
              <w:rPr>
                <w:color w:val="0F243E"/>
              </w:rPr>
            </w:pPr>
            <w:r w:rsidRPr="00B30EDB">
              <w:rPr>
                <w:color w:val="0F243E"/>
              </w:rPr>
              <w:t>2.482</w:t>
            </w:r>
          </w:p>
        </w:tc>
        <w:tc>
          <w:tcPr>
            <w:tcW w:w="596" w:type="pct"/>
            <w:vAlign w:val="center"/>
          </w:tcPr>
          <w:p w:rsidR="001A46EE" w:rsidRPr="00B30EDB" w:rsidRDefault="001A46EE" w:rsidP="00AE2E9A">
            <w:pPr>
              <w:pStyle w:val="Bezproreda2"/>
              <w:rPr>
                <w:color w:val="0F243E"/>
              </w:rPr>
            </w:pPr>
            <w:r w:rsidRPr="00B30EDB">
              <w:rPr>
                <w:color w:val="0F243E"/>
              </w:rPr>
              <w:t>762</w:t>
            </w:r>
          </w:p>
        </w:tc>
        <w:tc>
          <w:tcPr>
            <w:tcW w:w="596" w:type="pct"/>
            <w:vAlign w:val="center"/>
          </w:tcPr>
          <w:p w:rsidR="001A46EE" w:rsidRPr="00B30EDB" w:rsidRDefault="001A46EE" w:rsidP="00AE2E9A">
            <w:pPr>
              <w:pStyle w:val="Bezproreda2"/>
              <w:rPr>
                <w:color w:val="0F243E"/>
              </w:rPr>
            </w:pPr>
            <w:r w:rsidRPr="00B30EDB">
              <w:rPr>
                <w:color w:val="0F243E"/>
              </w:rPr>
              <w:t>142</w:t>
            </w:r>
          </w:p>
        </w:tc>
        <w:tc>
          <w:tcPr>
            <w:tcW w:w="504" w:type="pct"/>
            <w:vAlign w:val="center"/>
          </w:tcPr>
          <w:p w:rsidR="001A46EE" w:rsidRPr="00B30EDB" w:rsidRDefault="001A46EE" w:rsidP="00AE2E9A">
            <w:pPr>
              <w:pStyle w:val="Bezproreda2"/>
              <w:rPr>
                <w:color w:val="0F243E"/>
              </w:rPr>
            </w:pPr>
            <w:r w:rsidRPr="00B30EDB">
              <w:rPr>
                <w:color w:val="0F243E"/>
              </w:rPr>
              <w:t>1.578</w:t>
            </w:r>
          </w:p>
        </w:tc>
        <w:tc>
          <w:tcPr>
            <w:tcW w:w="785" w:type="pct"/>
            <w:vAlign w:val="center"/>
          </w:tcPr>
          <w:p w:rsidR="001A46EE" w:rsidRPr="00B30EDB" w:rsidRDefault="001A46EE" w:rsidP="00AE2E9A">
            <w:pPr>
              <w:pStyle w:val="Bezproreda2"/>
              <w:rPr>
                <w:color w:val="0F243E"/>
              </w:rPr>
            </w:pPr>
            <w:r w:rsidRPr="00B30EDB">
              <w:rPr>
                <w:color w:val="0F243E"/>
              </w:rPr>
              <w:t>737</w:t>
            </w:r>
          </w:p>
        </w:tc>
        <w:tc>
          <w:tcPr>
            <w:tcW w:w="719" w:type="pct"/>
            <w:vAlign w:val="center"/>
          </w:tcPr>
          <w:p w:rsidR="001A46EE" w:rsidRPr="00B30EDB" w:rsidRDefault="001A46EE" w:rsidP="00AE2E9A">
            <w:pPr>
              <w:pStyle w:val="Bezproreda2"/>
              <w:rPr>
                <w:color w:val="0F243E"/>
              </w:rPr>
            </w:pPr>
            <w:r w:rsidRPr="00B30EDB">
              <w:rPr>
                <w:color w:val="0F243E"/>
              </w:rPr>
              <w:t>475</w:t>
            </w:r>
          </w:p>
        </w:tc>
        <w:tc>
          <w:tcPr>
            <w:tcW w:w="542" w:type="pct"/>
            <w:vAlign w:val="center"/>
          </w:tcPr>
          <w:p w:rsidR="001A46EE" w:rsidRPr="00B30EDB" w:rsidRDefault="001A46EE" w:rsidP="00AE2E9A">
            <w:pPr>
              <w:pStyle w:val="Bezproreda2"/>
              <w:rPr>
                <w:color w:val="0F243E"/>
              </w:rPr>
            </w:pPr>
            <w:r w:rsidRPr="00B30EDB">
              <w:rPr>
                <w:color w:val="0F243E"/>
              </w:rPr>
              <w:t>185</w:t>
            </w:r>
          </w:p>
        </w:tc>
        <w:tc>
          <w:tcPr>
            <w:tcW w:w="416" w:type="pct"/>
            <w:vAlign w:val="center"/>
          </w:tcPr>
          <w:p w:rsidR="001A46EE" w:rsidRPr="00B30EDB" w:rsidRDefault="001A46EE" w:rsidP="00AE2E9A">
            <w:pPr>
              <w:pStyle w:val="Bezproreda2"/>
              <w:rPr>
                <w:color w:val="0F243E"/>
              </w:rPr>
            </w:pPr>
            <w:r w:rsidRPr="00B30EDB">
              <w:rPr>
                <w:color w:val="0F243E"/>
              </w:rPr>
              <w:t>181</w:t>
            </w:r>
          </w:p>
        </w:tc>
      </w:tr>
    </w:tbl>
    <w:p w:rsidR="001A46EE" w:rsidRDefault="001A46EE" w:rsidP="00AE2E9A">
      <w:pPr>
        <w:pStyle w:val="Bezproreda2"/>
        <w:spacing w:after="240"/>
        <w:rPr>
          <w:rFonts w:ascii="Arial" w:hAnsi="Arial" w:cs="Arial"/>
        </w:rPr>
      </w:pPr>
      <w:r w:rsidRPr="00AE2E9A">
        <w:rPr>
          <w:b/>
          <w:bCs/>
        </w:rPr>
        <w:t>Izvor</w:t>
      </w:r>
      <w:r w:rsidRPr="00C835DE">
        <w:t>: Državni zavod za statistiku, Popis stanovništva 2011</w:t>
      </w:r>
    </w:p>
    <w:p w:rsidR="001A46EE" w:rsidRDefault="001A46EE" w:rsidP="00EE5B57">
      <w:pPr>
        <w:rPr>
          <w:rFonts w:ascii="Arial" w:hAnsi="Arial" w:cs="Arial"/>
          <w:sz w:val="18"/>
          <w:szCs w:val="18"/>
        </w:rPr>
      </w:pPr>
      <w:r>
        <w:rPr>
          <w:rFonts w:ascii="Arial" w:hAnsi="Arial" w:cs="Arial"/>
          <w:sz w:val="18"/>
          <w:szCs w:val="18"/>
        </w:rPr>
        <w:br w:type="page"/>
      </w:r>
    </w:p>
    <w:p w:rsidR="001A46EE" w:rsidRDefault="001A46EE" w:rsidP="00FB20D0">
      <w:pPr>
        <w:pStyle w:val="Opisslike"/>
        <w:keepNext/>
        <w:spacing w:before="240"/>
      </w:pPr>
      <w:bookmarkStart w:id="157" w:name="_Toc406062792"/>
      <w:r>
        <w:t xml:space="preserve">Tablica </w:t>
      </w:r>
      <w:r w:rsidR="00C04D77">
        <w:fldChar w:fldCharType="begin"/>
      </w:r>
      <w:r w:rsidR="00C04D77">
        <w:instrText xml:space="preserve"> SEQ Tablica \* ARABIC </w:instrText>
      </w:r>
      <w:r w:rsidR="00C04D77">
        <w:fldChar w:fldCharType="separate"/>
      </w:r>
      <w:r w:rsidR="00A00002">
        <w:rPr>
          <w:noProof/>
        </w:rPr>
        <w:t>47</w:t>
      </w:r>
      <w:r w:rsidR="00C04D77">
        <w:rPr>
          <w:noProof/>
        </w:rPr>
        <w:fldChar w:fldCharType="end"/>
      </w:r>
      <w:r>
        <w:t xml:space="preserve">. </w:t>
      </w:r>
      <w:r w:rsidRPr="00FB20D0">
        <w:t>Sta</w:t>
      </w:r>
      <w:r>
        <w:t xml:space="preserve">novništvo starije od 15 godina </w:t>
      </w:r>
      <w:r w:rsidRPr="00FB20D0">
        <w:t>prema spolu i završenoj školi</w:t>
      </w:r>
      <w:bookmarkEnd w:id="157"/>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00" w:firstRow="0" w:lastRow="0" w:firstColumn="0" w:lastColumn="0" w:noHBand="0" w:noVBand="0"/>
      </w:tblPr>
      <w:tblGrid>
        <w:gridCol w:w="766"/>
        <w:gridCol w:w="768"/>
        <w:gridCol w:w="766"/>
        <w:gridCol w:w="768"/>
        <w:gridCol w:w="766"/>
        <w:gridCol w:w="767"/>
        <w:gridCol w:w="765"/>
        <w:gridCol w:w="767"/>
        <w:gridCol w:w="765"/>
        <w:gridCol w:w="767"/>
        <w:gridCol w:w="765"/>
        <w:gridCol w:w="767"/>
      </w:tblGrid>
      <w:tr w:rsidR="001A46EE" w:rsidRPr="00C835DE">
        <w:trPr>
          <w:trHeight w:val="1520"/>
          <w:tblHeader/>
          <w:jc w:val="center"/>
        </w:trPr>
        <w:tc>
          <w:tcPr>
            <w:tcW w:w="416" w:type="pct"/>
            <w:tcBorders>
              <w:bottom w:val="thinThickSmallGap" w:sz="24" w:space="0" w:color="0F243E"/>
            </w:tcBorders>
            <w:shd w:val="clear" w:color="auto" w:fill="C6D9F1"/>
            <w:textDirection w:val="btLr"/>
            <w:vAlign w:val="center"/>
          </w:tcPr>
          <w:p w:rsidR="001A46EE" w:rsidRPr="00B30EDB" w:rsidRDefault="001A46EE" w:rsidP="00FB20D0">
            <w:pPr>
              <w:pStyle w:val="Bezproreda2"/>
              <w:rPr>
                <w:b/>
                <w:bCs/>
                <w:color w:val="0F243E"/>
              </w:rPr>
            </w:pPr>
            <w:r w:rsidRPr="00B30EDB">
              <w:rPr>
                <w:b/>
                <w:bCs/>
                <w:color w:val="0F243E"/>
              </w:rPr>
              <w:t>Spol</w:t>
            </w:r>
          </w:p>
        </w:tc>
        <w:tc>
          <w:tcPr>
            <w:tcW w:w="417" w:type="pct"/>
            <w:tcBorders>
              <w:bottom w:val="thinThickSmallGap" w:sz="24" w:space="0" w:color="0F243E"/>
            </w:tcBorders>
            <w:shd w:val="clear" w:color="auto" w:fill="C6D9F1"/>
            <w:textDirection w:val="btLr"/>
            <w:vAlign w:val="center"/>
          </w:tcPr>
          <w:p w:rsidR="001A46EE" w:rsidRPr="00B30EDB" w:rsidRDefault="001A46EE" w:rsidP="00FB20D0">
            <w:pPr>
              <w:pStyle w:val="Bezproreda2"/>
              <w:rPr>
                <w:b/>
                <w:bCs/>
                <w:color w:val="0F243E"/>
              </w:rPr>
            </w:pPr>
            <w:r w:rsidRPr="00B30EDB">
              <w:rPr>
                <w:b/>
                <w:bCs/>
                <w:color w:val="0F243E"/>
              </w:rPr>
              <w:t>Ukupno</w:t>
            </w:r>
          </w:p>
        </w:tc>
        <w:tc>
          <w:tcPr>
            <w:tcW w:w="416" w:type="pct"/>
            <w:tcBorders>
              <w:bottom w:val="thinThickSmallGap" w:sz="24" w:space="0" w:color="0F243E"/>
            </w:tcBorders>
            <w:shd w:val="clear" w:color="auto" w:fill="C6D9F1"/>
            <w:textDirection w:val="btLr"/>
            <w:vAlign w:val="center"/>
          </w:tcPr>
          <w:p w:rsidR="001A46EE" w:rsidRPr="00B30EDB" w:rsidRDefault="001A46EE" w:rsidP="00FB20D0">
            <w:pPr>
              <w:pStyle w:val="Bezproreda2"/>
              <w:rPr>
                <w:b/>
                <w:bCs/>
                <w:color w:val="0F243E"/>
              </w:rPr>
            </w:pPr>
            <w:r w:rsidRPr="00B30EDB">
              <w:rPr>
                <w:b/>
                <w:bCs/>
                <w:color w:val="0F243E"/>
              </w:rPr>
              <w:t>Bez škole</w:t>
            </w:r>
          </w:p>
        </w:tc>
        <w:tc>
          <w:tcPr>
            <w:tcW w:w="417" w:type="pct"/>
            <w:tcBorders>
              <w:bottom w:val="thinThickSmallGap" w:sz="24" w:space="0" w:color="0F243E"/>
            </w:tcBorders>
            <w:shd w:val="clear" w:color="auto" w:fill="C6D9F1"/>
            <w:textDirection w:val="btLr"/>
            <w:vAlign w:val="center"/>
          </w:tcPr>
          <w:p w:rsidR="001A46EE" w:rsidRPr="00B30EDB" w:rsidRDefault="001A46EE" w:rsidP="00FB20D0">
            <w:pPr>
              <w:pStyle w:val="Bezproreda2"/>
              <w:rPr>
                <w:b/>
                <w:bCs/>
                <w:color w:val="0F243E"/>
              </w:rPr>
            </w:pPr>
            <w:r w:rsidRPr="00B30EDB">
              <w:rPr>
                <w:b/>
                <w:bCs/>
                <w:color w:val="0F243E"/>
              </w:rPr>
              <w:t>1-3 razreda osnovne škole</w:t>
            </w:r>
          </w:p>
        </w:tc>
        <w:tc>
          <w:tcPr>
            <w:tcW w:w="416" w:type="pct"/>
            <w:tcBorders>
              <w:bottom w:val="thinThickSmallGap" w:sz="24" w:space="0" w:color="0F243E"/>
            </w:tcBorders>
            <w:shd w:val="clear" w:color="auto" w:fill="C6D9F1"/>
            <w:textDirection w:val="btLr"/>
            <w:vAlign w:val="center"/>
          </w:tcPr>
          <w:p w:rsidR="001A46EE" w:rsidRPr="00B30EDB" w:rsidRDefault="001A46EE" w:rsidP="00FB20D0">
            <w:pPr>
              <w:pStyle w:val="Bezproreda2"/>
              <w:rPr>
                <w:b/>
                <w:bCs/>
                <w:color w:val="0F243E"/>
              </w:rPr>
            </w:pPr>
            <w:r w:rsidRPr="00B30EDB">
              <w:rPr>
                <w:b/>
                <w:bCs/>
                <w:color w:val="0F243E"/>
              </w:rPr>
              <w:t>4-7 razreda osnovne škole</w:t>
            </w:r>
          </w:p>
        </w:tc>
        <w:tc>
          <w:tcPr>
            <w:tcW w:w="417" w:type="pct"/>
            <w:tcBorders>
              <w:bottom w:val="thinThickSmallGap" w:sz="24" w:space="0" w:color="0F243E"/>
            </w:tcBorders>
            <w:shd w:val="clear" w:color="auto" w:fill="C6D9F1"/>
            <w:textDirection w:val="btLr"/>
            <w:vAlign w:val="center"/>
          </w:tcPr>
          <w:p w:rsidR="001A46EE" w:rsidRPr="00B30EDB" w:rsidRDefault="001A46EE" w:rsidP="00FB20D0">
            <w:pPr>
              <w:pStyle w:val="Bezproreda2"/>
              <w:rPr>
                <w:b/>
                <w:bCs/>
                <w:color w:val="0F243E"/>
              </w:rPr>
            </w:pPr>
            <w:r w:rsidRPr="00B30EDB">
              <w:rPr>
                <w:b/>
                <w:bCs/>
                <w:color w:val="0F243E"/>
              </w:rPr>
              <w:t>Osnovna škola</w:t>
            </w:r>
          </w:p>
        </w:tc>
        <w:tc>
          <w:tcPr>
            <w:tcW w:w="416" w:type="pct"/>
            <w:tcBorders>
              <w:bottom w:val="thinThickSmallGap" w:sz="24" w:space="0" w:color="0F243E"/>
            </w:tcBorders>
            <w:shd w:val="clear" w:color="auto" w:fill="C6D9F1"/>
            <w:textDirection w:val="btLr"/>
            <w:vAlign w:val="center"/>
          </w:tcPr>
          <w:p w:rsidR="001A46EE" w:rsidRPr="00B30EDB" w:rsidRDefault="001A46EE" w:rsidP="00FB20D0">
            <w:pPr>
              <w:pStyle w:val="Bezproreda2"/>
              <w:rPr>
                <w:b/>
                <w:bCs/>
                <w:color w:val="0F243E"/>
              </w:rPr>
            </w:pPr>
            <w:r w:rsidRPr="00B30EDB">
              <w:rPr>
                <w:b/>
                <w:bCs/>
                <w:color w:val="0F243E"/>
              </w:rPr>
              <w:t>Srednja škola</w:t>
            </w:r>
          </w:p>
        </w:tc>
        <w:tc>
          <w:tcPr>
            <w:tcW w:w="417" w:type="pct"/>
            <w:tcBorders>
              <w:bottom w:val="thinThickSmallGap" w:sz="24" w:space="0" w:color="0F243E"/>
            </w:tcBorders>
            <w:shd w:val="clear" w:color="auto" w:fill="C6D9F1"/>
            <w:textDirection w:val="btLr"/>
            <w:vAlign w:val="center"/>
          </w:tcPr>
          <w:p w:rsidR="001A46EE" w:rsidRPr="00B30EDB" w:rsidRDefault="001A46EE" w:rsidP="00FB20D0">
            <w:pPr>
              <w:pStyle w:val="Bezproreda2"/>
              <w:rPr>
                <w:b/>
                <w:bCs/>
                <w:color w:val="0F243E"/>
              </w:rPr>
            </w:pPr>
            <w:r w:rsidRPr="00B30EDB">
              <w:rPr>
                <w:b/>
                <w:bCs/>
                <w:color w:val="0F243E"/>
              </w:rPr>
              <w:t>Svega</w:t>
            </w:r>
          </w:p>
          <w:p w:rsidR="001A46EE" w:rsidRPr="00B30EDB" w:rsidRDefault="001A46EE" w:rsidP="00FB20D0">
            <w:pPr>
              <w:pStyle w:val="Bezproreda2"/>
              <w:rPr>
                <w:b/>
                <w:bCs/>
                <w:color w:val="0F243E"/>
              </w:rPr>
            </w:pPr>
            <w:r w:rsidRPr="00B30EDB">
              <w:rPr>
                <w:b/>
                <w:bCs/>
                <w:color w:val="0F243E"/>
              </w:rPr>
              <w:t>9+10+11</w:t>
            </w:r>
          </w:p>
        </w:tc>
        <w:tc>
          <w:tcPr>
            <w:tcW w:w="416" w:type="pct"/>
            <w:tcBorders>
              <w:bottom w:val="thinThickSmallGap" w:sz="24" w:space="0" w:color="0F243E"/>
            </w:tcBorders>
            <w:shd w:val="clear" w:color="auto" w:fill="C6D9F1"/>
            <w:textDirection w:val="btLr"/>
            <w:vAlign w:val="center"/>
          </w:tcPr>
          <w:p w:rsidR="001A46EE" w:rsidRPr="00B30EDB" w:rsidRDefault="001A46EE" w:rsidP="00FB20D0">
            <w:pPr>
              <w:pStyle w:val="Bezproreda2"/>
              <w:rPr>
                <w:b/>
                <w:bCs/>
                <w:color w:val="0F243E"/>
              </w:rPr>
            </w:pPr>
            <w:r w:rsidRPr="00B30EDB">
              <w:rPr>
                <w:b/>
                <w:bCs/>
                <w:color w:val="0F243E"/>
              </w:rPr>
              <w:t>Stručni studij</w:t>
            </w:r>
          </w:p>
        </w:tc>
        <w:tc>
          <w:tcPr>
            <w:tcW w:w="417" w:type="pct"/>
            <w:tcBorders>
              <w:bottom w:val="thinThickSmallGap" w:sz="24" w:space="0" w:color="0F243E"/>
            </w:tcBorders>
            <w:shd w:val="clear" w:color="auto" w:fill="C6D9F1"/>
            <w:textDirection w:val="btLr"/>
            <w:vAlign w:val="center"/>
          </w:tcPr>
          <w:p w:rsidR="001A46EE" w:rsidRPr="00B30EDB" w:rsidRDefault="001A46EE" w:rsidP="00FB20D0">
            <w:pPr>
              <w:pStyle w:val="Bezproreda2"/>
              <w:rPr>
                <w:b/>
                <w:bCs/>
                <w:color w:val="0F243E"/>
              </w:rPr>
            </w:pPr>
            <w:r w:rsidRPr="00B30EDB">
              <w:rPr>
                <w:b/>
                <w:bCs/>
                <w:color w:val="0F243E"/>
              </w:rPr>
              <w:t>Sveučilišni studij</w:t>
            </w:r>
          </w:p>
        </w:tc>
        <w:tc>
          <w:tcPr>
            <w:tcW w:w="416" w:type="pct"/>
            <w:tcBorders>
              <w:bottom w:val="thinThickSmallGap" w:sz="24" w:space="0" w:color="0F243E"/>
            </w:tcBorders>
            <w:shd w:val="clear" w:color="auto" w:fill="C6D9F1"/>
            <w:textDirection w:val="btLr"/>
            <w:vAlign w:val="center"/>
          </w:tcPr>
          <w:p w:rsidR="001A46EE" w:rsidRPr="00B30EDB" w:rsidRDefault="001A46EE" w:rsidP="00FB20D0">
            <w:pPr>
              <w:pStyle w:val="Bezproreda2"/>
              <w:rPr>
                <w:b/>
                <w:bCs/>
                <w:color w:val="0F243E"/>
              </w:rPr>
            </w:pPr>
            <w:r w:rsidRPr="00B30EDB">
              <w:rPr>
                <w:b/>
                <w:bCs/>
                <w:color w:val="0F243E"/>
              </w:rPr>
              <w:t>Doktorat</w:t>
            </w:r>
          </w:p>
        </w:tc>
        <w:tc>
          <w:tcPr>
            <w:tcW w:w="417" w:type="pct"/>
            <w:tcBorders>
              <w:bottom w:val="thinThickSmallGap" w:sz="24" w:space="0" w:color="0F243E"/>
            </w:tcBorders>
            <w:shd w:val="clear" w:color="auto" w:fill="C6D9F1"/>
            <w:textDirection w:val="btLr"/>
            <w:vAlign w:val="center"/>
          </w:tcPr>
          <w:p w:rsidR="001A46EE" w:rsidRPr="00B30EDB" w:rsidRDefault="001A46EE" w:rsidP="00FB20D0">
            <w:pPr>
              <w:pStyle w:val="Bezproreda2"/>
              <w:rPr>
                <w:b/>
                <w:bCs/>
                <w:color w:val="0F243E"/>
              </w:rPr>
            </w:pPr>
            <w:r w:rsidRPr="00B30EDB">
              <w:rPr>
                <w:b/>
                <w:bCs/>
                <w:color w:val="0F243E"/>
              </w:rPr>
              <w:t xml:space="preserve"> Nepoznato</w:t>
            </w:r>
          </w:p>
        </w:tc>
      </w:tr>
      <w:tr w:rsidR="001A46EE" w:rsidRPr="00C835DE">
        <w:trPr>
          <w:trHeight w:val="235"/>
          <w:jc w:val="center"/>
        </w:trPr>
        <w:tc>
          <w:tcPr>
            <w:tcW w:w="416" w:type="pct"/>
            <w:vAlign w:val="center"/>
          </w:tcPr>
          <w:p w:rsidR="001A46EE" w:rsidRPr="00B30EDB" w:rsidRDefault="001A46EE" w:rsidP="00FB20D0">
            <w:pPr>
              <w:pStyle w:val="Bezproreda2"/>
              <w:rPr>
                <w:b/>
                <w:bCs/>
                <w:i/>
                <w:iCs/>
                <w:color w:val="0F243E"/>
                <w:sz w:val="24"/>
                <w:szCs w:val="24"/>
              </w:rPr>
            </w:pPr>
            <w:r w:rsidRPr="00B30EDB">
              <w:rPr>
                <w:b/>
                <w:bCs/>
                <w:i/>
                <w:iCs/>
                <w:color w:val="0F243E"/>
                <w:sz w:val="24"/>
                <w:szCs w:val="24"/>
              </w:rPr>
              <w:t>sv.</w:t>
            </w:r>
          </w:p>
        </w:tc>
        <w:tc>
          <w:tcPr>
            <w:tcW w:w="417" w:type="pct"/>
            <w:vAlign w:val="center"/>
          </w:tcPr>
          <w:p w:rsidR="001A46EE" w:rsidRPr="00B30EDB" w:rsidRDefault="001A46EE" w:rsidP="00FB20D0">
            <w:pPr>
              <w:pStyle w:val="Bezproreda2"/>
              <w:rPr>
                <w:color w:val="0F243E"/>
              </w:rPr>
            </w:pPr>
            <w:r w:rsidRPr="00B30EDB">
              <w:rPr>
                <w:color w:val="0F243E"/>
              </w:rPr>
              <w:t>4.805</w:t>
            </w:r>
          </w:p>
        </w:tc>
        <w:tc>
          <w:tcPr>
            <w:tcW w:w="416" w:type="pct"/>
            <w:vAlign w:val="center"/>
          </w:tcPr>
          <w:p w:rsidR="001A46EE" w:rsidRPr="00B30EDB" w:rsidRDefault="001A46EE" w:rsidP="00FB20D0">
            <w:pPr>
              <w:pStyle w:val="Bezproreda2"/>
              <w:rPr>
                <w:b/>
                <w:bCs/>
                <w:color w:val="0F243E"/>
              </w:rPr>
            </w:pPr>
            <w:r w:rsidRPr="00B30EDB">
              <w:rPr>
                <w:b/>
                <w:bCs/>
                <w:color w:val="0F243E"/>
              </w:rPr>
              <w:t>84</w:t>
            </w:r>
          </w:p>
        </w:tc>
        <w:tc>
          <w:tcPr>
            <w:tcW w:w="417" w:type="pct"/>
            <w:vAlign w:val="center"/>
          </w:tcPr>
          <w:p w:rsidR="001A46EE" w:rsidRPr="00B30EDB" w:rsidRDefault="001A46EE" w:rsidP="00FB20D0">
            <w:pPr>
              <w:pStyle w:val="Bezproreda2"/>
              <w:rPr>
                <w:color w:val="0F243E"/>
              </w:rPr>
            </w:pPr>
            <w:r w:rsidRPr="00B30EDB">
              <w:rPr>
                <w:color w:val="0F243E"/>
              </w:rPr>
              <w:t>46</w:t>
            </w:r>
          </w:p>
        </w:tc>
        <w:tc>
          <w:tcPr>
            <w:tcW w:w="416" w:type="pct"/>
            <w:vAlign w:val="center"/>
          </w:tcPr>
          <w:p w:rsidR="001A46EE" w:rsidRPr="00B30EDB" w:rsidRDefault="001A46EE" w:rsidP="00FB20D0">
            <w:pPr>
              <w:pStyle w:val="Bezproreda2"/>
              <w:rPr>
                <w:color w:val="0F243E"/>
              </w:rPr>
            </w:pPr>
            <w:r w:rsidRPr="00B30EDB">
              <w:rPr>
                <w:color w:val="0F243E"/>
              </w:rPr>
              <w:t>300</w:t>
            </w:r>
          </w:p>
        </w:tc>
        <w:tc>
          <w:tcPr>
            <w:tcW w:w="417" w:type="pct"/>
            <w:vAlign w:val="center"/>
          </w:tcPr>
          <w:p w:rsidR="001A46EE" w:rsidRPr="00B30EDB" w:rsidRDefault="001A46EE" w:rsidP="00FB20D0">
            <w:pPr>
              <w:pStyle w:val="Bezproreda2"/>
              <w:rPr>
                <w:b/>
                <w:bCs/>
                <w:color w:val="0F243E"/>
              </w:rPr>
            </w:pPr>
            <w:r w:rsidRPr="00B30EDB">
              <w:rPr>
                <w:b/>
                <w:bCs/>
                <w:color w:val="0F243E"/>
              </w:rPr>
              <w:t>1.733</w:t>
            </w:r>
          </w:p>
        </w:tc>
        <w:tc>
          <w:tcPr>
            <w:tcW w:w="416" w:type="pct"/>
            <w:vAlign w:val="center"/>
          </w:tcPr>
          <w:p w:rsidR="001A46EE" w:rsidRPr="00B30EDB" w:rsidRDefault="001A46EE" w:rsidP="00FB20D0">
            <w:pPr>
              <w:pStyle w:val="Bezproreda2"/>
              <w:rPr>
                <w:b/>
                <w:bCs/>
                <w:color w:val="0F243E"/>
              </w:rPr>
            </w:pPr>
            <w:r w:rsidRPr="00B30EDB">
              <w:rPr>
                <w:b/>
                <w:bCs/>
                <w:color w:val="0F243E"/>
              </w:rPr>
              <w:t>2.383</w:t>
            </w:r>
          </w:p>
        </w:tc>
        <w:tc>
          <w:tcPr>
            <w:tcW w:w="417" w:type="pct"/>
            <w:vAlign w:val="center"/>
          </w:tcPr>
          <w:p w:rsidR="001A46EE" w:rsidRPr="00B30EDB" w:rsidRDefault="001A46EE" w:rsidP="00FB20D0">
            <w:pPr>
              <w:pStyle w:val="Bezproreda2"/>
              <w:rPr>
                <w:b/>
                <w:bCs/>
                <w:color w:val="0F243E"/>
              </w:rPr>
            </w:pPr>
            <w:r w:rsidRPr="00B30EDB">
              <w:rPr>
                <w:b/>
                <w:bCs/>
                <w:color w:val="0F243E"/>
              </w:rPr>
              <w:t>240</w:t>
            </w:r>
          </w:p>
        </w:tc>
        <w:tc>
          <w:tcPr>
            <w:tcW w:w="416" w:type="pct"/>
            <w:vAlign w:val="center"/>
          </w:tcPr>
          <w:p w:rsidR="001A46EE" w:rsidRPr="00B30EDB" w:rsidRDefault="001A46EE" w:rsidP="00FB20D0">
            <w:pPr>
              <w:pStyle w:val="Bezproreda2"/>
              <w:rPr>
                <w:color w:val="0F243E"/>
              </w:rPr>
            </w:pPr>
            <w:r w:rsidRPr="00B30EDB">
              <w:rPr>
                <w:color w:val="0F243E"/>
              </w:rPr>
              <w:t>151</w:t>
            </w:r>
          </w:p>
        </w:tc>
        <w:tc>
          <w:tcPr>
            <w:tcW w:w="417" w:type="pct"/>
            <w:vAlign w:val="center"/>
          </w:tcPr>
          <w:p w:rsidR="001A46EE" w:rsidRPr="00B30EDB" w:rsidRDefault="001A46EE" w:rsidP="00FB20D0">
            <w:pPr>
              <w:pStyle w:val="Bezproreda2"/>
              <w:rPr>
                <w:color w:val="0F243E"/>
              </w:rPr>
            </w:pPr>
            <w:r w:rsidRPr="00B30EDB">
              <w:rPr>
                <w:color w:val="0F243E"/>
              </w:rPr>
              <w:t>89</w:t>
            </w:r>
          </w:p>
        </w:tc>
        <w:tc>
          <w:tcPr>
            <w:tcW w:w="416" w:type="pct"/>
            <w:vAlign w:val="center"/>
          </w:tcPr>
          <w:p w:rsidR="001A46EE" w:rsidRPr="00B30EDB" w:rsidRDefault="001A46EE" w:rsidP="00FB20D0">
            <w:pPr>
              <w:pStyle w:val="Bezproreda2"/>
              <w:rPr>
                <w:color w:val="0F243E"/>
              </w:rPr>
            </w:pPr>
          </w:p>
        </w:tc>
        <w:tc>
          <w:tcPr>
            <w:tcW w:w="417" w:type="pct"/>
            <w:vAlign w:val="center"/>
          </w:tcPr>
          <w:p w:rsidR="001A46EE" w:rsidRPr="00B30EDB" w:rsidRDefault="001A46EE" w:rsidP="00FB20D0">
            <w:pPr>
              <w:pStyle w:val="Bezproreda2"/>
              <w:rPr>
                <w:color w:val="0F243E"/>
              </w:rPr>
            </w:pPr>
            <w:r w:rsidRPr="00B30EDB">
              <w:rPr>
                <w:color w:val="0F243E"/>
              </w:rPr>
              <w:t>19</w:t>
            </w:r>
          </w:p>
        </w:tc>
      </w:tr>
      <w:tr w:rsidR="001A46EE" w:rsidRPr="00C835DE">
        <w:trPr>
          <w:trHeight w:val="235"/>
          <w:jc w:val="center"/>
        </w:trPr>
        <w:tc>
          <w:tcPr>
            <w:tcW w:w="416" w:type="pct"/>
            <w:vAlign w:val="center"/>
          </w:tcPr>
          <w:p w:rsidR="001A46EE" w:rsidRPr="00B30EDB" w:rsidRDefault="001A46EE" w:rsidP="00FB20D0">
            <w:pPr>
              <w:pStyle w:val="Bezproreda2"/>
              <w:rPr>
                <w:b/>
                <w:bCs/>
                <w:i/>
                <w:iCs/>
                <w:color w:val="0F243E"/>
                <w:sz w:val="24"/>
                <w:szCs w:val="24"/>
              </w:rPr>
            </w:pPr>
            <w:r w:rsidRPr="00B30EDB">
              <w:rPr>
                <w:b/>
                <w:bCs/>
                <w:i/>
                <w:iCs/>
                <w:color w:val="0F243E"/>
                <w:sz w:val="24"/>
                <w:szCs w:val="24"/>
              </w:rPr>
              <w:t>m</w:t>
            </w:r>
          </w:p>
        </w:tc>
        <w:tc>
          <w:tcPr>
            <w:tcW w:w="417" w:type="pct"/>
            <w:vAlign w:val="center"/>
          </w:tcPr>
          <w:p w:rsidR="001A46EE" w:rsidRPr="00B30EDB" w:rsidRDefault="001A46EE" w:rsidP="00FB20D0">
            <w:pPr>
              <w:pStyle w:val="Bezproreda2"/>
              <w:rPr>
                <w:color w:val="0F243E"/>
              </w:rPr>
            </w:pPr>
            <w:r w:rsidRPr="00B30EDB">
              <w:rPr>
                <w:color w:val="0F243E"/>
              </w:rPr>
              <w:t>2.323</w:t>
            </w:r>
          </w:p>
        </w:tc>
        <w:tc>
          <w:tcPr>
            <w:tcW w:w="416" w:type="pct"/>
            <w:vAlign w:val="center"/>
          </w:tcPr>
          <w:p w:rsidR="001A46EE" w:rsidRPr="00B30EDB" w:rsidRDefault="001A46EE" w:rsidP="00FB20D0">
            <w:pPr>
              <w:pStyle w:val="Bezproreda2"/>
              <w:rPr>
                <w:b/>
                <w:bCs/>
                <w:color w:val="0F243E"/>
              </w:rPr>
            </w:pPr>
            <w:r w:rsidRPr="00B30EDB">
              <w:rPr>
                <w:b/>
                <w:bCs/>
                <w:color w:val="0F243E"/>
              </w:rPr>
              <w:t>35</w:t>
            </w:r>
          </w:p>
        </w:tc>
        <w:tc>
          <w:tcPr>
            <w:tcW w:w="417" w:type="pct"/>
            <w:vAlign w:val="center"/>
          </w:tcPr>
          <w:p w:rsidR="001A46EE" w:rsidRPr="00B30EDB" w:rsidRDefault="001A46EE" w:rsidP="00FB20D0">
            <w:pPr>
              <w:pStyle w:val="Bezproreda2"/>
              <w:rPr>
                <w:color w:val="0F243E"/>
              </w:rPr>
            </w:pPr>
            <w:r w:rsidRPr="00B30EDB">
              <w:rPr>
                <w:color w:val="0F243E"/>
              </w:rPr>
              <w:t>22</w:t>
            </w:r>
          </w:p>
        </w:tc>
        <w:tc>
          <w:tcPr>
            <w:tcW w:w="416" w:type="pct"/>
            <w:vAlign w:val="center"/>
          </w:tcPr>
          <w:p w:rsidR="001A46EE" w:rsidRPr="00B30EDB" w:rsidRDefault="001A46EE" w:rsidP="00FB20D0">
            <w:pPr>
              <w:pStyle w:val="Bezproreda2"/>
              <w:rPr>
                <w:color w:val="0F243E"/>
              </w:rPr>
            </w:pPr>
            <w:r w:rsidRPr="00B30EDB">
              <w:rPr>
                <w:color w:val="0F243E"/>
              </w:rPr>
              <w:t>102</w:t>
            </w:r>
          </w:p>
        </w:tc>
        <w:tc>
          <w:tcPr>
            <w:tcW w:w="417" w:type="pct"/>
            <w:vAlign w:val="center"/>
          </w:tcPr>
          <w:p w:rsidR="001A46EE" w:rsidRPr="00B30EDB" w:rsidRDefault="001A46EE" w:rsidP="00FB20D0">
            <w:pPr>
              <w:pStyle w:val="Bezproreda2"/>
              <w:rPr>
                <w:b/>
                <w:bCs/>
                <w:color w:val="0F243E"/>
              </w:rPr>
            </w:pPr>
            <w:r w:rsidRPr="00B30EDB">
              <w:rPr>
                <w:b/>
                <w:bCs/>
                <w:color w:val="0F243E"/>
              </w:rPr>
              <w:t>603</w:t>
            </w:r>
          </w:p>
        </w:tc>
        <w:tc>
          <w:tcPr>
            <w:tcW w:w="416" w:type="pct"/>
            <w:vAlign w:val="center"/>
          </w:tcPr>
          <w:p w:rsidR="001A46EE" w:rsidRPr="00B30EDB" w:rsidRDefault="001A46EE" w:rsidP="00FB20D0">
            <w:pPr>
              <w:pStyle w:val="Bezproreda2"/>
              <w:rPr>
                <w:b/>
                <w:bCs/>
                <w:color w:val="0F243E"/>
              </w:rPr>
            </w:pPr>
            <w:r w:rsidRPr="00B30EDB">
              <w:rPr>
                <w:b/>
                <w:bCs/>
                <w:color w:val="0F243E"/>
              </w:rPr>
              <w:t>1.450</w:t>
            </w:r>
          </w:p>
        </w:tc>
        <w:tc>
          <w:tcPr>
            <w:tcW w:w="417" w:type="pct"/>
            <w:vAlign w:val="center"/>
          </w:tcPr>
          <w:p w:rsidR="001A46EE" w:rsidRPr="00B30EDB" w:rsidRDefault="001A46EE" w:rsidP="00FB20D0">
            <w:pPr>
              <w:pStyle w:val="Bezproreda2"/>
              <w:rPr>
                <w:b/>
                <w:bCs/>
                <w:color w:val="0F243E"/>
              </w:rPr>
            </w:pPr>
            <w:r w:rsidRPr="00B30EDB">
              <w:rPr>
                <w:b/>
                <w:bCs/>
                <w:color w:val="0F243E"/>
              </w:rPr>
              <w:t>104</w:t>
            </w:r>
          </w:p>
        </w:tc>
        <w:tc>
          <w:tcPr>
            <w:tcW w:w="416" w:type="pct"/>
            <w:vAlign w:val="center"/>
          </w:tcPr>
          <w:p w:rsidR="001A46EE" w:rsidRPr="00B30EDB" w:rsidRDefault="001A46EE" w:rsidP="00FB20D0">
            <w:pPr>
              <w:pStyle w:val="Bezproreda2"/>
              <w:rPr>
                <w:color w:val="0F243E"/>
              </w:rPr>
            </w:pPr>
            <w:r w:rsidRPr="00B30EDB">
              <w:rPr>
                <w:color w:val="0F243E"/>
              </w:rPr>
              <w:t>68</w:t>
            </w:r>
          </w:p>
        </w:tc>
        <w:tc>
          <w:tcPr>
            <w:tcW w:w="417" w:type="pct"/>
            <w:vAlign w:val="center"/>
          </w:tcPr>
          <w:p w:rsidR="001A46EE" w:rsidRPr="00B30EDB" w:rsidRDefault="001A46EE" w:rsidP="00FB20D0">
            <w:pPr>
              <w:pStyle w:val="Bezproreda2"/>
              <w:rPr>
                <w:color w:val="0F243E"/>
              </w:rPr>
            </w:pPr>
            <w:r w:rsidRPr="00B30EDB">
              <w:rPr>
                <w:color w:val="0F243E"/>
              </w:rPr>
              <w:t>36</w:t>
            </w:r>
          </w:p>
        </w:tc>
        <w:tc>
          <w:tcPr>
            <w:tcW w:w="416" w:type="pct"/>
            <w:vAlign w:val="center"/>
          </w:tcPr>
          <w:p w:rsidR="001A46EE" w:rsidRPr="00B30EDB" w:rsidRDefault="001A46EE" w:rsidP="00FB20D0">
            <w:pPr>
              <w:pStyle w:val="Bezproreda2"/>
              <w:rPr>
                <w:color w:val="0F243E"/>
              </w:rPr>
            </w:pPr>
          </w:p>
        </w:tc>
        <w:tc>
          <w:tcPr>
            <w:tcW w:w="417" w:type="pct"/>
            <w:vAlign w:val="center"/>
          </w:tcPr>
          <w:p w:rsidR="001A46EE" w:rsidRPr="00B30EDB" w:rsidRDefault="001A46EE" w:rsidP="00FB20D0">
            <w:pPr>
              <w:pStyle w:val="Bezproreda2"/>
              <w:rPr>
                <w:color w:val="0F243E"/>
              </w:rPr>
            </w:pPr>
            <w:r w:rsidRPr="00B30EDB">
              <w:rPr>
                <w:color w:val="0F243E"/>
              </w:rPr>
              <w:t>7</w:t>
            </w:r>
          </w:p>
        </w:tc>
      </w:tr>
      <w:tr w:rsidR="001A46EE" w:rsidRPr="00C835DE">
        <w:trPr>
          <w:trHeight w:val="235"/>
          <w:jc w:val="center"/>
        </w:trPr>
        <w:tc>
          <w:tcPr>
            <w:tcW w:w="416" w:type="pct"/>
            <w:vAlign w:val="center"/>
          </w:tcPr>
          <w:p w:rsidR="001A46EE" w:rsidRPr="00B30EDB" w:rsidRDefault="001A46EE" w:rsidP="00FB20D0">
            <w:pPr>
              <w:pStyle w:val="Bezproreda2"/>
              <w:rPr>
                <w:b/>
                <w:bCs/>
                <w:i/>
                <w:iCs/>
                <w:color w:val="0F243E"/>
                <w:sz w:val="24"/>
                <w:szCs w:val="24"/>
              </w:rPr>
            </w:pPr>
            <w:r w:rsidRPr="00B30EDB">
              <w:rPr>
                <w:b/>
                <w:bCs/>
                <w:i/>
                <w:iCs/>
                <w:color w:val="0F243E"/>
                <w:sz w:val="24"/>
                <w:szCs w:val="24"/>
              </w:rPr>
              <w:t>ž</w:t>
            </w:r>
          </w:p>
        </w:tc>
        <w:tc>
          <w:tcPr>
            <w:tcW w:w="417" w:type="pct"/>
            <w:vAlign w:val="center"/>
          </w:tcPr>
          <w:p w:rsidR="001A46EE" w:rsidRPr="00B30EDB" w:rsidRDefault="001A46EE" w:rsidP="00FB20D0">
            <w:pPr>
              <w:pStyle w:val="Bezproreda2"/>
              <w:rPr>
                <w:color w:val="0F243E"/>
              </w:rPr>
            </w:pPr>
            <w:r w:rsidRPr="00B30EDB">
              <w:rPr>
                <w:color w:val="0F243E"/>
              </w:rPr>
              <w:t>2.482</w:t>
            </w:r>
          </w:p>
        </w:tc>
        <w:tc>
          <w:tcPr>
            <w:tcW w:w="416" w:type="pct"/>
            <w:vAlign w:val="center"/>
          </w:tcPr>
          <w:p w:rsidR="001A46EE" w:rsidRPr="00B30EDB" w:rsidRDefault="001A46EE" w:rsidP="00FB20D0">
            <w:pPr>
              <w:pStyle w:val="Bezproreda2"/>
              <w:rPr>
                <w:b/>
                <w:bCs/>
                <w:color w:val="0F243E"/>
              </w:rPr>
            </w:pPr>
            <w:r w:rsidRPr="00B30EDB">
              <w:rPr>
                <w:b/>
                <w:bCs/>
                <w:color w:val="0F243E"/>
              </w:rPr>
              <w:t>49</w:t>
            </w:r>
          </w:p>
        </w:tc>
        <w:tc>
          <w:tcPr>
            <w:tcW w:w="417" w:type="pct"/>
            <w:vAlign w:val="center"/>
          </w:tcPr>
          <w:p w:rsidR="001A46EE" w:rsidRPr="00B30EDB" w:rsidRDefault="001A46EE" w:rsidP="00FB20D0">
            <w:pPr>
              <w:pStyle w:val="Bezproreda2"/>
              <w:rPr>
                <w:color w:val="0F243E"/>
              </w:rPr>
            </w:pPr>
            <w:r w:rsidRPr="00B30EDB">
              <w:rPr>
                <w:color w:val="0F243E"/>
              </w:rPr>
              <w:t>24</w:t>
            </w:r>
          </w:p>
        </w:tc>
        <w:tc>
          <w:tcPr>
            <w:tcW w:w="416" w:type="pct"/>
            <w:vAlign w:val="center"/>
          </w:tcPr>
          <w:p w:rsidR="001A46EE" w:rsidRPr="00B30EDB" w:rsidRDefault="001A46EE" w:rsidP="00FB20D0">
            <w:pPr>
              <w:pStyle w:val="Bezproreda2"/>
              <w:rPr>
                <w:color w:val="0F243E"/>
              </w:rPr>
            </w:pPr>
            <w:r w:rsidRPr="00B30EDB">
              <w:rPr>
                <w:color w:val="0F243E"/>
              </w:rPr>
              <w:t>198</w:t>
            </w:r>
          </w:p>
        </w:tc>
        <w:tc>
          <w:tcPr>
            <w:tcW w:w="417" w:type="pct"/>
            <w:vAlign w:val="center"/>
          </w:tcPr>
          <w:p w:rsidR="001A46EE" w:rsidRPr="00B30EDB" w:rsidRDefault="001A46EE" w:rsidP="00FB20D0">
            <w:pPr>
              <w:pStyle w:val="Bezproreda2"/>
              <w:rPr>
                <w:b/>
                <w:bCs/>
                <w:color w:val="0F243E"/>
              </w:rPr>
            </w:pPr>
            <w:r w:rsidRPr="00B30EDB">
              <w:rPr>
                <w:b/>
                <w:bCs/>
                <w:color w:val="0F243E"/>
              </w:rPr>
              <w:t>1.130</w:t>
            </w:r>
          </w:p>
        </w:tc>
        <w:tc>
          <w:tcPr>
            <w:tcW w:w="416" w:type="pct"/>
            <w:vAlign w:val="center"/>
          </w:tcPr>
          <w:p w:rsidR="001A46EE" w:rsidRPr="00B30EDB" w:rsidRDefault="001A46EE" w:rsidP="00FB20D0">
            <w:pPr>
              <w:pStyle w:val="Bezproreda2"/>
              <w:rPr>
                <w:b/>
                <w:bCs/>
                <w:color w:val="0F243E"/>
              </w:rPr>
            </w:pPr>
            <w:r w:rsidRPr="00B30EDB">
              <w:rPr>
                <w:b/>
                <w:bCs/>
                <w:color w:val="0F243E"/>
              </w:rPr>
              <w:t>933</w:t>
            </w:r>
          </w:p>
        </w:tc>
        <w:tc>
          <w:tcPr>
            <w:tcW w:w="417" w:type="pct"/>
            <w:vAlign w:val="center"/>
          </w:tcPr>
          <w:p w:rsidR="001A46EE" w:rsidRPr="00B30EDB" w:rsidRDefault="001A46EE" w:rsidP="00FB20D0">
            <w:pPr>
              <w:pStyle w:val="Bezproreda2"/>
              <w:rPr>
                <w:b/>
                <w:bCs/>
                <w:color w:val="0F243E"/>
              </w:rPr>
            </w:pPr>
            <w:r w:rsidRPr="00B30EDB">
              <w:rPr>
                <w:b/>
                <w:bCs/>
                <w:color w:val="0F243E"/>
              </w:rPr>
              <w:t>136</w:t>
            </w:r>
          </w:p>
        </w:tc>
        <w:tc>
          <w:tcPr>
            <w:tcW w:w="416" w:type="pct"/>
            <w:vAlign w:val="center"/>
          </w:tcPr>
          <w:p w:rsidR="001A46EE" w:rsidRPr="00B30EDB" w:rsidRDefault="001A46EE" w:rsidP="00FB20D0">
            <w:pPr>
              <w:pStyle w:val="Bezproreda2"/>
              <w:rPr>
                <w:color w:val="0F243E"/>
              </w:rPr>
            </w:pPr>
            <w:r w:rsidRPr="00B30EDB">
              <w:rPr>
                <w:color w:val="0F243E"/>
              </w:rPr>
              <w:t>83</w:t>
            </w:r>
          </w:p>
        </w:tc>
        <w:tc>
          <w:tcPr>
            <w:tcW w:w="417" w:type="pct"/>
            <w:vAlign w:val="center"/>
          </w:tcPr>
          <w:p w:rsidR="001A46EE" w:rsidRPr="00B30EDB" w:rsidRDefault="001A46EE" w:rsidP="00FB20D0">
            <w:pPr>
              <w:pStyle w:val="Bezproreda2"/>
              <w:rPr>
                <w:color w:val="0F243E"/>
              </w:rPr>
            </w:pPr>
            <w:r w:rsidRPr="00B30EDB">
              <w:rPr>
                <w:color w:val="0F243E"/>
              </w:rPr>
              <w:t>53</w:t>
            </w:r>
          </w:p>
        </w:tc>
        <w:tc>
          <w:tcPr>
            <w:tcW w:w="416" w:type="pct"/>
            <w:vAlign w:val="center"/>
          </w:tcPr>
          <w:p w:rsidR="001A46EE" w:rsidRPr="00B30EDB" w:rsidRDefault="001A46EE" w:rsidP="00FB20D0">
            <w:pPr>
              <w:pStyle w:val="Bezproreda2"/>
              <w:rPr>
                <w:color w:val="0F243E"/>
              </w:rPr>
            </w:pPr>
          </w:p>
        </w:tc>
        <w:tc>
          <w:tcPr>
            <w:tcW w:w="417" w:type="pct"/>
            <w:vAlign w:val="center"/>
          </w:tcPr>
          <w:p w:rsidR="001A46EE" w:rsidRPr="00B30EDB" w:rsidRDefault="001A46EE" w:rsidP="00FB20D0">
            <w:pPr>
              <w:pStyle w:val="Bezproreda2"/>
              <w:rPr>
                <w:color w:val="0F243E"/>
              </w:rPr>
            </w:pPr>
            <w:r w:rsidRPr="00B30EDB">
              <w:rPr>
                <w:color w:val="0F243E"/>
              </w:rPr>
              <w:t>12</w:t>
            </w:r>
          </w:p>
        </w:tc>
      </w:tr>
    </w:tbl>
    <w:p w:rsidR="001A46EE" w:rsidRPr="00C835DE" w:rsidRDefault="001A46EE" w:rsidP="00FB20D0">
      <w:pPr>
        <w:pStyle w:val="Bezproreda2"/>
        <w:spacing w:after="240"/>
      </w:pPr>
      <w:r w:rsidRPr="00FB20D0">
        <w:rPr>
          <w:b/>
          <w:bCs/>
        </w:rPr>
        <w:t>Izvor</w:t>
      </w:r>
      <w:r w:rsidRPr="00C835DE">
        <w:t>: Državni zavod za statistiku, Popis stanovništva 2011.</w:t>
      </w:r>
    </w:p>
    <w:p w:rsidR="001A46EE" w:rsidRPr="00A05F32" w:rsidRDefault="001A46EE" w:rsidP="00A05F32">
      <w:pPr>
        <w:rPr>
          <w:b/>
          <w:bCs/>
          <w:i/>
          <w:iCs/>
          <w:sz w:val="26"/>
          <w:szCs w:val="26"/>
        </w:rPr>
      </w:pPr>
      <w:r w:rsidRPr="00A05F32">
        <w:rPr>
          <w:b/>
          <w:bCs/>
          <w:i/>
          <w:iCs/>
          <w:sz w:val="26"/>
          <w:szCs w:val="26"/>
        </w:rPr>
        <w:t>Broj i kategorije osoba s posebnim potrebama (ranjive skupine)</w:t>
      </w:r>
    </w:p>
    <w:p w:rsidR="001A46EE" w:rsidRDefault="001A46EE" w:rsidP="00FB20D0">
      <w:pPr>
        <w:pStyle w:val="Opisslike"/>
        <w:keepNext/>
        <w:spacing w:before="240"/>
      </w:pPr>
      <w:bookmarkStart w:id="158" w:name="_Toc406062793"/>
      <w:r>
        <w:t xml:space="preserve">Tablica </w:t>
      </w:r>
      <w:r w:rsidR="00C04D77">
        <w:fldChar w:fldCharType="begin"/>
      </w:r>
      <w:r w:rsidR="00C04D77">
        <w:instrText xml:space="preserve"> SEQ Tablica \* ARABIC </w:instrText>
      </w:r>
      <w:r w:rsidR="00C04D77">
        <w:fldChar w:fldCharType="separate"/>
      </w:r>
      <w:r w:rsidR="00A00002">
        <w:rPr>
          <w:noProof/>
        </w:rPr>
        <w:t>48</w:t>
      </w:r>
      <w:r w:rsidR="00C04D77">
        <w:rPr>
          <w:noProof/>
        </w:rPr>
        <w:fldChar w:fldCharType="end"/>
      </w:r>
      <w:r>
        <w:t xml:space="preserve">. </w:t>
      </w:r>
      <w:r w:rsidRPr="00FB20D0">
        <w:t>Stanovništvo s teškoćama u obavljanju svakodnevnih aktivnosti prema potrebi za pomoći i korištenju pomoći druge osobe</w:t>
      </w:r>
      <w:bookmarkEnd w:id="158"/>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2983"/>
        <w:gridCol w:w="721"/>
        <w:gridCol w:w="1109"/>
        <w:gridCol w:w="2203"/>
      </w:tblGrid>
      <w:tr w:rsidR="001A46EE" w:rsidRPr="00B61171">
        <w:trPr>
          <w:trHeight w:val="315"/>
          <w:jc w:val="center"/>
        </w:trPr>
        <w:tc>
          <w:tcPr>
            <w:tcW w:w="0" w:type="auto"/>
            <w:vMerge w:val="restart"/>
            <w:tcBorders>
              <w:bottom w:val="thinThickSmallGap" w:sz="24" w:space="0" w:color="0F243E"/>
            </w:tcBorders>
            <w:shd w:val="clear" w:color="auto" w:fill="C6D9F1"/>
            <w:vAlign w:val="center"/>
          </w:tcPr>
          <w:p w:rsidR="001A46EE" w:rsidRPr="00B30EDB" w:rsidRDefault="001A46EE" w:rsidP="00FB20D0">
            <w:pPr>
              <w:pStyle w:val="Bezproreda2"/>
              <w:rPr>
                <w:b/>
                <w:bCs/>
                <w:caps/>
                <w:color w:val="0F243E"/>
                <w:sz w:val="24"/>
                <w:szCs w:val="24"/>
              </w:rPr>
            </w:pPr>
          </w:p>
        </w:tc>
        <w:tc>
          <w:tcPr>
            <w:tcW w:w="0" w:type="auto"/>
            <w:vMerge w:val="restart"/>
            <w:tcBorders>
              <w:bottom w:val="thinThickSmallGap" w:sz="24" w:space="0" w:color="0F243E"/>
            </w:tcBorders>
            <w:shd w:val="clear" w:color="auto" w:fill="C6D9F1"/>
            <w:vAlign w:val="center"/>
          </w:tcPr>
          <w:p w:rsidR="001A46EE" w:rsidRPr="00B30EDB" w:rsidRDefault="001A46EE" w:rsidP="00FB20D0">
            <w:pPr>
              <w:pStyle w:val="Bezproreda2"/>
              <w:rPr>
                <w:b/>
                <w:bCs/>
                <w:caps/>
                <w:color w:val="0F243E"/>
                <w:sz w:val="24"/>
                <w:szCs w:val="24"/>
              </w:rPr>
            </w:pPr>
            <w:r w:rsidRPr="00B30EDB">
              <w:rPr>
                <w:b/>
                <w:bCs/>
                <w:caps/>
                <w:color w:val="0F243E"/>
                <w:sz w:val="24"/>
                <w:szCs w:val="24"/>
              </w:rPr>
              <w:t>Spol</w:t>
            </w:r>
          </w:p>
        </w:tc>
        <w:tc>
          <w:tcPr>
            <w:tcW w:w="0" w:type="auto"/>
            <w:vMerge w:val="restart"/>
            <w:tcBorders>
              <w:bottom w:val="thinThickSmallGap" w:sz="24" w:space="0" w:color="0F243E"/>
            </w:tcBorders>
            <w:shd w:val="clear" w:color="auto" w:fill="C6D9F1"/>
            <w:vAlign w:val="center"/>
          </w:tcPr>
          <w:p w:rsidR="001A46EE" w:rsidRPr="00B30EDB" w:rsidRDefault="001A46EE" w:rsidP="00FB20D0">
            <w:pPr>
              <w:pStyle w:val="Bezproreda2"/>
              <w:rPr>
                <w:b/>
                <w:bCs/>
                <w:caps/>
                <w:color w:val="0F243E"/>
                <w:sz w:val="24"/>
                <w:szCs w:val="24"/>
              </w:rPr>
            </w:pPr>
            <w:r w:rsidRPr="00B30EDB">
              <w:rPr>
                <w:b/>
                <w:bCs/>
                <w:caps/>
                <w:color w:val="0F243E"/>
                <w:sz w:val="24"/>
                <w:szCs w:val="24"/>
              </w:rPr>
              <w:t>Ukupno</w:t>
            </w:r>
          </w:p>
        </w:tc>
        <w:tc>
          <w:tcPr>
            <w:tcW w:w="0" w:type="auto"/>
            <w:shd w:val="clear" w:color="auto" w:fill="C6D9F1"/>
            <w:noWrap/>
            <w:vAlign w:val="center"/>
          </w:tcPr>
          <w:p w:rsidR="001A46EE" w:rsidRPr="00B30EDB" w:rsidRDefault="001A46EE" w:rsidP="00FB20D0">
            <w:pPr>
              <w:pStyle w:val="Bezproreda2"/>
              <w:rPr>
                <w:b/>
                <w:bCs/>
                <w:caps/>
                <w:color w:val="0F243E"/>
                <w:sz w:val="24"/>
                <w:szCs w:val="24"/>
              </w:rPr>
            </w:pPr>
            <w:r w:rsidRPr="00B30EDB">
              <w:rPr>
                <w:b/>
                <w:bCs/>
                <w:caps/>
                <w:color w:val="0F243E"/>
                <w:sz w:val="24"/>
                <w:szCs w:val="24"/>
              </w:rPr>
              <w:t>Starosne skupine</w:t>
            </w:r>
          </w:p>
        </w:tc>
      </w:tr>
      <w:tr w:rsidR="001A46EE" w:rsidRPr="00B61171">
        <w:trPr>
          <w:trHeight w:val="315"/>
          <w:jc w:val="center"/>
        </w:trPr>
        <w:tc>
          <w:tcPr>
            <w:tcW w:w="0" w:type="auto"/>
            <w:vMerge/>
            <w:vAlign w:val="center"/>
          </w:tcPr>
          <w:p w:rsidR="001A46EE" w:rsidRPr="00B30EDB" w:rsidRDefault="001A46EE" w:rsidP="00FB20D0">
            <w:pPr>
              <w:pStyle w:val="Bezproreda2"/>
              <w:rPr>
                <w:b/>
                <w:bCs/>
                <w:color w:val="0F243E"/>
              </w:rPr>
            </w:pPr>
          </w:p>
        </w:tc>
        <w:tc>
          <w:tcPr>
            <w:tcW w:w="0" w:type="auto"/>
            <w:vMerge/>
            <w:tcBorders>
              <w:bottom w:val="thinThickSmallGap" w:sz="24" w:space="0" w:color="0F243E"/>
            </w:tcBorders>
            <w:vAlign w:val="center"/>
          </w:tcPr>
          <w:p w:rsidR="001A46EE" w:rsidRPr="00B30EDB" w:rsidRDefault="001A46EE" w:rsidP="00FB20D0">
            <w:pPr>
              <w:pStyle w:val="Bezproreda2"/>
              <w:rPr>
                <w:b/>
                <w:bCs/>
                <w:color w:val="0F243E"/>
              </w:rPr>
            </w:pPr>
          </w:p>
        </w:tc>
        <w:tc>
          <w:tcPr>
            <w:tcW w:w="0" w:type="auto"/>
            <w:vMerge/>
            <w:tcBorders>
              <w:bottom w:val="thinThickSmallGap" w:sz="24" w:space="0" w:color="0F243E"/>
            </w:tcBorders>
            <w:vAlign w:val="center"/>
          </w:tcPr>
          <w:p w:rsidR="001A46EE" w:rsidRPr="00B30EDB" w:rsidRDefault="001A46EE" w:rsidP="00FB20D0">
            <w:pPr>
              <w:pStyle w:val="Bezproreda2"/>
              <w:rPr>
                <w:b/>
                <w:bCs/>
                <w:color w:val="0F243E"/>
              </w:rPr>
            </w:pPr>
          </w:p>
        </w:tc>
        <w:tc>
          <w:tcPr>
            <w:tcW w:w="0" w:type="auto"/>
            <w:tcBorders>
              <w:bottom w:val="thinThickSmallGap" w:sz="24" w:space="0" w:color="0F243E"/>
            </w:tcBorders>
            <w:shd w:val="clear" w:color="auto" w:fill="C6D9F1"/>
            <w:vAlign w:val="center"/>
          </w:tcPr>
          <w:p w:rsidR="001A46EE" w:rsidRPr="00B30EDB" w:rsidRDefault="001A46EE" w:rsidP="00FB20D0">
            <w:pPr>
              <w:pStyle w:val="Bezproreda2"/>
              <w:rPr>
                <w:b/>
                <w:bCs/>
                <w:color w:val="0F243E"/>
              </w:rPr>
            </w:pPr>
            <w:r w:rsidRPr="00B30EDB">
              <w:rPr>
                <w:b/>
                <w:bCs/>
                <w:color w:val="0F243E"/>
              </w:rPr>
              <w:t>70 i više godina</w:t>
            </w:r>
          </w:p>
        </w:tc>
      </w:tr>
      <w:tr w:rsidR="001A46EE" w:rsidRPr="00B61171">
        <w:trPr>
          <w:trHeight w:val="315"/>
          <w:jc w:val="center"/>
        </w:trPr>
        <w:tc>
          <w:tcPr>
            <w:tcW w:w="0" w:type="auto"/>
            <w:vMerge w:val="restart"/>
            <w:shd w:val="clear" w:color="auto" w:fill="C6D9F1"/>
            <w:vAlign w:val="center"/>
          </w:tcPr>
          <w:p w:rsidR="001A46EE" w:rsidRPr="00B30EDB" w:rsidRDefault="001A46EE" w:rsidP="00FB20D0">
            <w:pPr>
              <w:pStyle w:val="Bezproreda2"/>
              <w:rPr>
                <w:b/>
                <w:bCs/>
                <w:i/>
                <w:iCs/>
                <w:color w:val="0F243E"/>
              </w:rPr>
            </w:pPr>
            <w:r w:rsidRPr="00B30EDB">
              <w:rPr>
                <w:b/>
                <w:bCs/>
                <w:i/>
                <w:iCs/>
                <w:color w:val="0F243E"/>
              </w:rPr>
              <w:t>Ukupno</w:t>
            </w:r>
          </w:p>
        </w:tc>
        <w:tc>
          <w:tcPr>
            <w:tcW w:w="0" w:type="auto"/>
            <w:tcBorders>
              <w:top w:val="thinThickSmallGap" w:sz="24" w:space="0" w:color="0F243E"/>
            </w:tcBorders>
            <w:vAlign w:val="center"/>
          </w:tcPr>
          <w:p w:rsidR="001A46EE" w:rsidRPr="00B30EDB" w:rsidRDefault="001A46EE" w:rsidP="00FB20D0">
            <w:pPr>
              <w:pStyle w:val="Bezproreda2"/>
              <w:rPr>
                <w:b/>
                <w:bCs/>
                <w:color w:val="0F243E"/>
              </w:rPr>
            </w:pPr>
            <w:r w:rsidRPr="00B30EDB">
              <w:rPr>
                <w:b/>
                <w:bCs/>
                <w:color w:val="0F243E"/>
              </w:rPr>
              <w:t>sv.</w:t>
            </w:r>
          </w:p>
        </w:tc>
        <w:tc>
          <w:tcPr>
            <w:tcW w:w="0" w:type="auto"/>
            <w:tcBorders>
              <w:top w:val="thinThickSmallGap" w:sz="24" w:space="0" w:color="0F243E"/>
            </w:tcBorders>
            <w:vAlign w:val="center"/>
          </w:tcPr>
          <w:p w:rsidR="001A46EE" w:rsidRPr="00B30EDB" w:rsidRDefault="001A46EE" w:rsidP="00FB20D0">
            <w:pPr>
              <w:pStyle w:val="Bezproreda2"/>
              <w:rPr>
                <w:b/>
                <w:bCs/>
                <w:color w:val="0F243E"/>
              </w:rPr>
            </w:pPr>
            <w:r w:rsidRPr="00B30EDB">
              <w:rPr>
                <w:b/>
                <w:bCs/>
                <w:color w:val="0F243E"/>
              </w:rPr>
              <w:t>1.303</w:t>
            </w:r>
          </w:p>
        </w:tc>
        <w:tc>
          <w:tcPr>
            <w:tcW w:w="0" w:type="auto"/>
            <w:tcBorders>
              <w:top w:val="thinThickSmallGap" w:sz="24" w:space="0" w:color="0F243E"/>
            </w:tcBorders>
            <w:vAlign w:val="center"/>
          </w:tcPr>
          <w:p w:rsidR="001A46EE" w:rsidRPr="00B30EDB" w:rsidRDefault="001A46EE" w:rsidP="00FB20D0">
            <w:pPr>
              <w:pStyle w:val="Bezproreda2"/>
              <w:rPr>
                <w:b/>
                <w:bCs/>
                <w:color w:val="0F243E"/>
              </w:rPr>
            </w:pPr>
            <w:r w:rsidRPr="00B30EDB">
              <w:rPr>
                <w:b/>
                <w:bCs/>
                <w:color w:val="0F243E"/>
              </w:rPr>
              <w:t>472</w:t>
            </w:r>
          </w:p>
        </w:tc>
      </w:tr>
      <w:tr w:rsidR="001A46EE" w:rsidRPr="00B61171">
        <w:trPr>
          <w:trHeight w:val="315"/>
          <w:jc w:val="center"/>
        </w:trPr>
        <w:tc>
          <w:tcPr>
            <w:tcW w:w="0" w:type="auto"/>
            <w:vMerge/>
            <w:shd w:val="clear" w:color="auto" w:fill="C6D9F1"/>
            <w:vAlign w:val="center"/>
          </w:tcPr>
          <w:p w:rsidR="001A46EE" w:rsidRPr="00B30EDB" w:rsidRDefault="001A46EE" w:rsidP="00FB20D0">
            <w:pPr>
              <w:pStyle w:val="Bezproreda2"/>
              <w:rPr>
                <w:b/>
                <w:bCs/>
                <w:i/>
                <w:iCs/>
                <w:color w:val="0F243E"/>
              </w:rPr>
            </w:pPr>
          </w:p>
        </w:tc>
        <w:tc>
          <w:tcPr>
            <w:tcW w:w="0" w:type="auto"/>
            <w:vAlign w:val="center"/>
          </w:tcPr>
          <w:p w:rsidR="001A46EE" w:rsidRPr="00B30EDB" w:rsidRDefault="001A46EE" w:rsidP="00FB20D0">
            <w:pPr>
              <w:pStyle w:val="Bezproreda2"/>
              <w:rPr>
                <w:b/>
                <w:bCs/>
                <w:color w:val="0F243E"/>
              </w:rPr>
            </w:pPr>
            <w:r w:rsidRPr="00B30EDB">
              <w:rPr>
                <w:b/>
                <w:bCs/>
                <w:color w:val="0F243E"/>
              </w:rPr>
              <w:t>m</w:t>
            </w:r>
          </w:p>
        </w:tc>
        <w:tc>
          <w:tcPr>
            <w:tcW w:w="0" w:type="auto"/>
            <w:vAlign w:val="center"/>
          </w:tcPr>
          <w:p w:rsidR="001A46EE" w:rsidRPr="00B30EDB" w:rsidRDefault="001A46EE" w:rsidP="00FB20D0">
            <w:pPr>
              <w:pStyle w:val="Bezproreda2"/>
              <w:rPr>
                <w:color w:val="0F243E"/>
              </w:rPr>
            </w:pPr>
            <w:r w:rsidRPr="00B30EDB">
              <w:rPr>
                <w:color w:val="0F243E"/>
              </w:rPr>
              <w:t>587</w:t>
            </w:r>
          </w:p>
        </w:tc>
        <w:tc>
          <w:tcPr>
            <w:tcW w:w="0" w:type="auto"/>
            <w:vAlign w:val="center"/>
          </w:tcPr>
          <w:p w:rsidR="001A46EE" w:rsidRPr="00B30EDB" w:rsidRDefault="001A46EE" w:rsidP="00FB20D0">
            <w:pPr>
              <w:pStyle w:val="Bezproreda2"/>
              <w:rPr>
                <w:color w:val="0F243E"/>
              </w:rPr>
            </w:pPr>
            <w:r w:rsidRPr="00B30EDB">
              <w:rPr>
                <w:color w:val="0F243E"/>
              </w:rPr>
              <w:t>116</w:t>
            </w:r>
          </w:p>
        </w:tc>
      </w:tr>
      <w:tr w:rsidR="001A46EE" w:rsidRPr="00B61171">
        <w:trPr>
          <w:trHeight w:val="315"/>
          <w:jc w:val="center"/>
        </w:trPr>
        <w:tc>
          <w:tcPr>
            <w:tcW w:w="0" w:type="auto"/>
            <w:vMerge/>
            <w:shd w:val="clear" w:color="auto" w:fill="C6D9F1"/>
            <w:vAlign w:val="center"/>
          </w:tcPr>
          <w:p w:rsidR="001A46EE" w:rsidRPr="00B30EDB" w:rsidRDefault="001A46EE" w:rsidP="00FB20D0">
            <w:pPr>
              <w:pStyle w:val="Bezproreda2"/>
              <w:rPr>
                <w:b/>
                <w:bCs/>
                <w:i/>
                <w:iCs/>
                <w:color w:val="0F243E"/>
              </w:rPr>
            </w:pPr>
          </w:p>
        </w:tc>
        <w:tc>
          <w:tcPr>
            <w:tcW w:w="0" w:type="auto"/>
            <w:vAlign w:val="center"/>
          </w:tcPr>
          <w:p w:rsidR="001A46EE" w:rsidRPr="00B30EDB" w:rsidRDefault="001A46EE" w:rsidP="00FB20D0">
            <w:pPr>
              <w:pStyle w:val="Bezproreda2"/>
              <w:rPr>
                <w:b/>
                <w:bCs/>
                <w:color w:val="0F243E"/>
              </w:rPr>
            </w:pPr>
            <w:r w:rsidRPr="00B30EDB">
              <w:rPr>
                <w:b/>
                <w:bCs/>
                <w:color w:val="0F243E"/>
              </w:rPr>
              <w:t>ž</w:t>
            </w:r>
          </w:p>
        </w:tc>
        <w:tc>
          <w:tcPr>
            <w:tcW w:w="0" w:type="auto"/>
            <w:vAlign w:val="center"/>
          </w:tcPr>
          <w:p w:rsidR="001A46EE" w:rsidRPr="00B30EDB" w:rsidRDefault="001A46EE" w:rsidP="00FB20D0">
            <w:pPr>
              <w:pStyle w:val="Bezproreda2"/>
              <w:rPr>
                <w:color w:val="0F243E"/>
              </w:rPr>
            </w:pPr>
            <w:r w:rsidRPr="00B30EDB">
              <w:rPr>
                <w:color w:val="0F243E"/>
              </w:rPr>
              <w:t>716</w:t>
            </w:r>
          </w:p>
        </w:tc>
        <w:tc>
          <w:tcPr>
            <w:tcW w:w="0" w:type="auto"/>
            <w:vAlign w:val="center"/>
          </w:tcPr>
          <w:p w:rsidR="001A46EE" w:rsidRPr="00B30EDB" w:rsidRDefault="001A46EE" w:rsidP="00FB20D0">
            <w:pPr>
              <w:pStyle w:val="Bezproreda2"/>
              <w:rPr>
                <w:color w:val="0F243E"/>
              </w:rPr>
            </w:pPr>
            <w:r w:rsidRPr="00B30EDB">
              <w:rPr>
                <w:color w:val="0F243E"/>
              </w:rPr>
              <w:t>356</w:t>
            </w:r>
          </w:p>
        </w:tc>
      </w:tr>
      <w:tr w:rsidR="001A46EE" w:rsidRPr="00B61171">
        <w:trPr>
          <w:trHeight w:val="315"/>
          <w:jc w:val="center"/>
        </w:trPr>
        <w:tc>
          <w:tcPr>
            <w:tcW w:w="0" w:type="auto"/>
            <w:vMerge w:val="restart"/>
            <w:shd w:val="clear" w:color="auto" w:fill="C6D9F1"/>
            <w:vAlign w:val="center"/>
          </w:tcPr>
          <w:p w:rsidR="001A46EE" w:rsidRPr="00B30EDB" w:rsidRDefault="001A46EE" w:rsidP="00FB20D0">
            <w:pPr>
              <w:pStyle w:val="Bezproreda2"/>
              <w:rPr>
                <w:b/>
                <w:bCs/>
                <w:i/>
                <w:iCs/>
                <w:color w:val="0F243E"/>
              </w:rPr>
            </w:pPr>
            <w:r w:rsidRPr="00B30EDB">
              <w:rPr>
                <w:b/>
                <w:bCs/>
                <w:i/>
                <w:iCs/>
                <w:color w:val="0F243E"/>
              </w:rPr>
              <w:t>Osoba treba pomoć druge osobe</w:t>
            </w:r>
          </w:p>
        </w:tc>
        <w:tc>
          <w:tcPr>
            <w:tcW w:w="0" w:type="auto"/>
            <w:vAlign w:val="center"/>
          </w:tcPr>
          <w:p w:rsidR="001A46EE" w:rsidRPr="00B30EDB" w:rsidRDefault="001A46EE" w:rsidP="00FB20D0">
            <w:pPr>
              <w:pStyle w:val="Bezproreda2"/>
              <w:rPr>
                <w:b/>
                <w:bCs/>
                <w:color w:val="0F243E"/>
              </w:rPr>
            </w:pPr>
            <w:r w:rsidRPr="00B30EDB">
              <w:rPr>
                <w:b/>
                <w:bCs/>
                <w:color w:val="0F243E"/>
              </w:rPr>
              <w:t>sv.</w:t>
            </w:r>
          </w:p>
        </w:tc>
        <w:tc>
          <w:tcPr>
            <w:tcW w:w="0" w:type="auto"/>
            <w:vAlign w:val="center"/>
          </w:tcPr>
          <w:p w:rsidR="001A46EE" w:rsidRPr="00B30EDB" w:rsidRDefault="001A46EE" w:rsidP="00FB20D0">
            <w:pPr>
              <w:pStyle w:val="Bezproreda2"/>
              <w:rPr>
                <w:b/>
                <w:bCs/>
                <w:color w:val="0F243E"/>
              </w:rPr>
            </w:pPr>
            <w:r w:rsidRPr="00B30EDB">
              <w:rPr>
                <w:b/>
                <w:bCs/>
                <w:color w:val="0F243E"/>
              </w:rPr>
              <w:t>467</w:t>
            </w:r>
          </w:p>
        </w:tc>
        <w:tc>
          <w:tcPr>
            <w:tcW w:w="0" w:type="auto"/>
            <w:vAlign w:val="center"/>
          </w:tcPr>
          <w:p w:rsidR="001A46EE" w:rsidRPr="00B30EDB" w:rsidRDefault="001A46EE" w:rsidP="00FB20D0">
            <w:pPr>
              <w:pStyle w:val="Bezproreda2"/>
              <w:rPr>
                <w:b/>
                <w:bCs/>
                <w:color w:val="0F243E"/>
              </w:rPr>
            </w:pPr>
            <w:r w:rsidRPr="00B30EDB">
              <w:rPr>
                <w:b/>
                <w:bCs/>
                <w:color w:val="0F243E"/>
              </w:rPr>
              <w:t>262</w:t>
            </w:r>
          </w:p>
        </w:tc>
      </w:tr>
      <w:tr w:rsidR="001A46EE" w:rsidRPr="00B61171">
        <w:trPr>
          <w:trHeight w:val="315"/>
          <w:jc w:val="center"/>
        </w:trPr>
        <w:tc>
          <w:tcPr>
            <w:tcW w:w="0" w:type="auto"/>
            <w:vMerge/>
            <w:shd w:val="clear" w:color="auto" w:fill="C6D9F1"/>
            <w:vAlign w:val="center"/>
          </w:tcPr>
          <w:p w:rsidR="001A46EE" w:rsidRPr="00B30EDB" w:rsidRDefault="001A46EE" w:rsidP="00FB20D0">
            <w:pPr>
              <w:pStyle w:val="Bezproreda2"/>
              <w:rPr>
                <w:b/>
                <w:bCs/>
                <w:i/>
                <w:iCs/>
                <w:color w:val="0F243E"/>
              </w:rPr>
            </w:pPr>
          </w:p>
        </w:tc>
        <w:tc>
          <w:tcPr>
            <w:tcW w:w="0" w:type="auto"/>
            <w:vAlign w:val="center"/>
          </w:tcPr>
          <w:p w:rsidR="001A46EE" w:rsidRPr="00B30EDB" w:rsidRDefault="001A46EE" w:rsidP="00FB20D0">
            <w:pPr>
              <w:pStyle w:val="Bezproreda2"/>
              <w:rPr>
                <w:b/>
                <w:bCs/>
                <w:color w:val="0F243E"/>
              </w:rPr>
            </w:pPr>
            <w:r w:rsidRPr="00B30EDB">
              <w:rPr>
                <w:b/>
                <w:bCs/>
                <w:color w:val="0F243E"/>
              </w:rPr>
              <w:t>m</w:t>
            </w:r>
          </w:p>
        </w:tc>
        <w:tc>
          <w:tcPr>
            <w:tcW w:w="0" w:type="auto"/>
            <w:vAlign w:val="center"/>
          </w:tcPr>
          <w:p w:rsidR="001A46EE" w:rsidRPr="00B30EDB" w:rsidRDefault="001A46EE" w:rsidP="00FB20D0">
            <w:pPr>
              <w:pStyle w:val="Bezproreda2"/>
              <w:rPr>
                <w:color w:val="0F243E"/>
              </w:rPr>
            </w:pPr>
            <w:r w:rsidRPr="00B30EDB">
              <w:rPr>
                <w:color w:val="0F243E"/>
              </w:rPr>
              <w:t>164</w:t>
            </w:r>
          </w:p>
        </w:tc>
        <w:tc>
          <w:tcPr>
            <w:tcW w:w="0" w:type="auto"/>
            <w:vAlign w:val="center"/>
          </w:tcPr>
          <w:p w:rsidR="001A46EE" w:rsidRPr="00B30EDB" w:rsidRDefault="001A46EE" w:rsidP="00FB20D0">
            <w:pPr>
              <w:pStyle w:val="Bezproreda2"/>
              <w:rPr>
                <w:color w:val="0F243E"/>
              </w:rPr>
            </w:pPr>
            <w:r w:rsidRPr="00B30EDB">
              <w:rPr>
                <w:color w:val="0F243E"/>
              </w:rPr>
              <w:t>48</w:t>
            </w:r>
          </w:p>
        </w:tc>
      </w:tr>
      <w:tr w:rsidR="001A46EE" w:rsidRPr="00B61171">
        <w:trPr>
          <w:trHeight w:val="315"/>
          <w:jc w:val="center"/>
        </w:trPr>
        <w:tc>
          <w:tcPr>
            <w:tcW w:w="0" w:type="auto"/>
            <w:vMerge/>
            <w:shd w:val="clear" w:color="auto" w:fill="C6D9F1"/>
            <w:vAlign w:val="center"/>
          </w:tcPr>
          <w:p w:rsidR="001A46EE" w:rsidRPr="00B30EDB" w:rsidRDefault="001A46EE" w:rsidP="00FB20D0">
            <w:pPr>
              <w:pStyle w:val="Bezproreda2"/>
              <w:rPr>
                <w:b/>
                <w:bCs/>
                <w:i/>
                <w:iCs/>
                <w:color w:val="0F243E"/>
              </w:rPr>
            </w:pPr>
          </w:p>
        </w:tc>
        <w:tc>
          <w:tcPr>
            <w:tcW w:w="0" w:type="auto"/>
            <w:vAlign w:val="center"/>
          </w:tcPr>
          <w:p w:rsidR="001A46EE" w:rsidRPr="00B30EDB" w:rsidRDefault="001A46EE" w:rsidP="00FB20D0">
            <w:pPr>
              <w:pStyle w:val="Bezproreda2"/>
              <w:rPr>
                <w:b/>
                <w:bCs/>
                <w:color w:val="0F243E"/>
              </w:rPr>
            </w:pPr>
            <w:r w:rsidRPr="00B30EDB">
              <w:rPr>
                <w:b/>
                <w:bCs/>
                <w:color w:val="0F243E"/>
              </w:rPr>
              <w:t>ž</w:t>
            </w:r>
          </w:p>
        </w:tc>
        <w:tc>
          <w:tcPr>
            <w:tcW w:w="0" w:type="auto"/>
            <w:vAlign w:val="center"/>
          </w:tcPr>
          <w:p w:rsidR="001A46EE" w:rsidRPr="00B30EDB" w:rsidRDefault="001A46EE" w:rsidP="00FB20D0">
            <w:pPr>
              <w:pStyle w:val="Bezproreda2"/>
              <w:rPr>
                <w:color w:val="0F243E"/>
              </w:rPr>
            </w:pPr>
            <w:r w:rsidRPr="00B30EDB">
              <w:rPr>
                <w:color w:val="0F243E"/>
              </w:rPr>
              <w:t>303</w:t>
            </w:r>
          </w:p>
        </w:tc>
        <w:tc>
          <w:tcPr>
            <w:tcW w:w="0" w:type="auto"/>
            <w:vAlign w:val="center"/>
          </w:tcPr>
          <w:p w:rsidR="001A46EE" w:rsidRPr="00B30EDB" w:rsidRDefault="001A46EE" w:rsidP="00FB20D0">
            <w:pPr>
              <w:pStyle w:val="Bezproreda2"/>
              <w:rPr>
                <w:color w:val="0F243E"/>
              </w:rPr>
            </w:pPr>
            <w:r w:rsidRPr="00B30EDB">
              <w:rPr>
                <w:color w:val="0F243E"/>
              </w:rPr>
              <w:t>214</w:t>
            </w:r>
          </w:p>
        </w:tc>
      </w:tr>
      <w:tr w:rsidR="001A46EE" w:rsidRPr="00B61171">
        <w:trPr>
          <w:trHeight w:val="315"/>
          <w:jc w:val="center"/>
        </w:trPr>
        <w:tc>
          <w:tcPr>
            <w:tcW w:w="0" w:type="auto"/>
            <w:vMerge w:val="restart"/>
            <w:shd w:val="clear" w:color="auto" w:fill="C6D9F1"/>
            <w:vAlign w:val="center"/>
          </w:tcPr>
          <w:p w:rsidR="001A46EE" w:rsidRPr="00B30EDB" w:rsidRDefault="001A46EE" w:rsidP="00FB20D0">
            <w:pPr>
              <w:pStyle w:val="Bezproreda2"/>
              <w:rPr>
                <w:b/>
                <w:bCs/>
                <w:i/>
                <w:iCs/>
                <w:color w:val="0F243E"/>
              </w:rPr>
            </w:pPr>
            <w:r w:rsidRPr="00B30EDB">
              <w:rPr>
                <w:b/>
                <w:bCs/>
                <w:i/>
                <w:iCs/>
                <w:color w:val="0F243E"/>
              </w:rPr>
              <w:t>Osoba koristi pomoć druge osobe</w:t>
            </w:r>
          </w:p>
        </w:tc>
        <w:tc>
          <w:tcPr>
            <w:tcW w:w="0" w:type="auto"/>
            <w:vAlign w:val="center"/>
          </w:tcPr>
          <w:p w:rsidR="001A46EE" w:rsidRPr="00B30EDB" w:rsidRDefault="001A46EE" w:rsidP="00FB20D0">
            <w:pPr>
              <w:pStyle w:val="Bezproreda2"/>
              <w:rPr>
                <w:b/>
                <w:bCs/>
                <w:color w:val="0F243E"/>
              </w:rPr>
            </w:pPr>
            <w:r w:rsidRPr="00B30EDB">
              <w:rPr>
                <w:b/>
                <w:bCs/>
                <w:color w:val="0F243E"/>
              </w:rPr>
              <w:t>sv.</w:t>
            </w:r>
          </w:p>
        </w:tc>
        <w:tc>
          <w:tcPr>
            <w:tcW w:w="0" w:type="auto"/>
            <w:vAlign w:val="center"/>
          </w:tcPr>
          <w:p w:rsidR="001A46EE" w:rsidRPr="00B30EDB" w:rsidRDefault="001A46EE" w:rsidP="00FB20D0">
            <w:pPr>
              <w:pStyle w:val="Bezproreda2"/>
              <w:rPr>
                <w:b/>
                <w:bCs/>
                <w:color w:val="0F243E"/>
              </w:rPr>
            </w:pPr>
            <w:r w:rsidRPr="00B30EDB">
              <w:rPr>
                <w:b/>
                <w:bCs/>
                <w:color w:val="0F243E"/>
              </w:rPr>
              <w:t>423</w:t>
            </w:r>
          </w:p>
        </w:tc>
        <w:tc>
          <w:tcPr>
            <w:tcW w:w="0" w:type="auto"/>
            <w:vAlign w:val="center"/>
          </w:tcPr>
          <w:p w:rsidR="001A46EE" w:rsidRPr="00B30EDB" w:rsidRDefault="001A46EE" w:rsidP="00FB20D0">
            <w:pPr>
              <w:pStyle w:val="Bezproreda2"/>
              <w:rPr>
                <w:b/>
                <w:bCs/>
                <w:color w:val="0F243E"/>
              </w:rPr>
            </w:pPr>
            <w:r w:rsidRPr="00B30EDB">
              <w:rPr>
                <w:b/>
                <w:bCs/>
                <w:color w:val="0F243E"/>
              </w:rPr>
              <w:t>237</w:t>
            </w:r>
          </w:p>
        </w:tc>
      </w:tr>
      <w:tr w:rsidR="001A46EE" w:rsidRPr="00B61171">
        <w:trPr>
          <w:trHeight w:val="315"/>
          <w:jc w:val="center"/>
        </w:trPr>
        <w:tc>
          <w:tcPr>
            <w:tcW w:w="0" w:type="auto"/>
            <w:vMerge/>
            <w:shd w:val="clear" w:color="auto" w:fill="C6D9F1"/>
            <w:vAlign w:val="center"/>
          </w:tcPr>
          <w:p w:rsidR="001A46EE" w:rsidRPr="00B30EDB" w:rsidRDefault="001A46EE" w:rsidP="00FB20D0">
            <w:pPr>
              <w:pStyle w:val="Bezproreda2"/>
              <w:rPr>
                <w:color w:val="0F243E"/>
              </w:rPr>
            </w:pPr>
          </w:p>
        </w:tc>
        <w:tc>
          <w:tcPr>
            <w:tcW w:w="0" w:type="auto"/>
            <w:vAlign w:val="center"/>
          </w:tcPr>
          <w:p w:rsidR="001A46EE" w:rsidRPr="00B30EDB" w:rsidRDefault="001A46EE" w:rsidP="00FB20D0">
            <w:pPr>
              <w:pStyle w:val="Bezproreda2"/>
              <w:rPr>
                <w:b/>
                <w:bCs/>
                <w:color w:val="0F243E"/>
              </w:rPr>
            </w:pPr>
            <w:r w:rsidRPr="00B30EDB">
              <w:rPr>
                <w:b/>
                <w:bCs/>
                <w:color w:val="0F243E"/>
              </w:rPr>
              <w:t>m</w:t>
            </w:r>
          </w:p>
        </w:tc>
        <w:tc>
          <w:tcPr>
            <w:tcW w:w="0" w:type="auto"/>
            <w:vAlign w:val="center"/>
          </w:tcPr>
          <w:p w:rsidR="001A46EE" w:rsidRPr="00B30EDB" w:rsidRDefault="001A46EE" w:rsidP="00FB20D0">
            <w:pPr>
              <w:pStyle w:val="Bezproreda2"/>
              <w:rPr>
                <w:color w:val="0F243E"/>
              </w:rPr>
            </w:pPr>
            <w:r w:rsidRPr="00B30EDB">
              <w:rPr>
                <w:color w:val="0F243E"/>
              </w:rPr>
              <w:t>153</w:t>
            </w:r>
          </w:p>
        </w:tc>
        <w:tc>
          <w:tcPr>
            <w:tcW w:w="0" w:type="auto"/>
            <w:vAlign w:val="center"/>
          </w:tcPr>
          <w:p w:rsidR="001A46EE" w:rsidRPr="00B30EDB" w:rsidRDefault="001A46EE" w:rsidP="00FB20D0">
            <w:pPr>
              <w:pStyle w:val="Bezproreda2"/>
              <w:rPr>
                <w:color w:val="0F243E"/>
              </w:rPr>
            </w:pPr>
            <w:r w:rsidRPr="00B30EDB">
              <w:rPr>
                <w:color w:val="0F243E"/>
              </w:rPr>
              <w:t>45</w:t>
            </w:r>
          </w:p>
        </w:tc>
      </w:tr>
      <w:tr w:rsidR="001A46EE" w:rsidRPr="00B61171">
        <w:trPr>
          <w:trHeight w:val="315"/>
          <w:jc w:val="center"/>
        </w:trPr>
        <w:tc>
          <w:tcPr>
            <w:tcW w:w="0" w:type="auto"/>
            <w:vMerge/>
            <w:shd w:val="clear" w:color="auto" w:fill="C6D9F1"/>
            <w:vAlign w:val="center"/>
          </w:tcPr>
          <w:p w:rsidR="001A46EE" w:rsidRPr="00B30EDB" w:rsidRDefault="001A46EE" w:rsidP="00FB20D0">
            <w:pPr>
              <w:pStyle w:val="Bezproreda2"/>
              <w:rPr>
                <w:color w:val="0F243E"/>
              </w:rPr>
            </w:pPr>
          </w:p>
        </w:tc>
        <w:tc>
          <w:tcPr>
            <w:tcW w:w="0" w:type="auto"/>
            <w:vAlign w:val="center"/>
          </w:tcPr>
          <w:p w:rsidR="001A46EE" w:rsidRPr="00B30EDB" w:rsidRDefault="001A46EE" w:rsidP="00FB20D0">
            <w:pPr>
              <w:pStyle w:val="Bezproreda2"/>
              <w:rPr>
                <w:b/>
                <w:bCs/>
                <w:color w:val="0F243E"/>
              </w:rPr>
            </w:pPr>
            <w:r w:rsidRPr="00B30EDB">
              <w:rPr>
                <w:b/>
                <w:bCs/>
                <w:color w:val="0F243E"/>
              </w:rPr>
              <w:t>ž</w:t>
            </w:r>
          </w:p>
        </w:tc>
        <w:tc>
          <w:tcPr>
            <w:tcW w:w="0" w:type="auto"/>
            <w:vAlign w:val="center"/>
          </w:tcPr>
          <w:p w:rsidR="001A46EE" w:rsidRPr="00B30EDB" w:rsidRDefault="001A46EE" w:rsidP="00FB20D0">
            <w:pPr>
              <w:pStyle w:val="Bezproreda2"/>
              <w:rPr>
                <w:color w:val="0F243E"/>
              </w:rPr>
            </w:pPr>
            <w:r w:rsidRPr="00B30EDB">
              <w:rPr>
                <w:color w:val="0F243E"/>
              </w:rPr>
              <w:t>270</w:t>
            </w:r>
          </w:p>
        </w:tc>
        <w:tc>
          <w:tcPr>
            <w:tcW w:w="0" w:type="auto"/>
            <w:vAlign w:val="center"/>
          </w:tcPr>
          <w:p w:rsidR="001A46EE" w:rsidRPr="00B30EDB" w:rsidRDefault="001A46EE" w:rsidP="00FB20D0">
            <w:pPr>
              <w:pStyle w:val="Bezproreda2"/>
              <w:rPr>
                <w:color w:val="0F243E"/>
              </w:rPr>
            </w:pPr>
            <w:r w:rsidRPr="00B30EDB">
              <w:rPr>
                <w:color w:val="0F243E"/>
              </w:rPr>
              <w:t>192</w:t>
            </w:r>
          </w:p>
        </w:tc>
      </w:tr>
    </w:tbl>
    <w:p w:rsidR="001A46EE" w:rsidRDefault="001A46EE" w:rsidP="00FB20D0">
      <w:pPr>
        <w:pStyle w:val="Bezproreda2"/>
        <w:spacing w:after="240"/>
      </w:pPr>
      <w:r w:rsidRPr="00FB20D0">
        <w:rPr>
          <w:b/>
          <w:bCs/>
        </w:rPr>
        <w:t>Izvor</w:t>
      </w:r>
      <w:r w:rsidRPr="00CF6042">
        <w:t>: Državni zavod za statistiku, Popis stanovništva 2011.</w:t>
      </w:r>
    </w:p>
    <w:p w:rsidR="001A46EE" w:rsidRDefault="001A46EE" w:rsidP="00FB20D0">
      <w:r>
        <w:br w:type="page"/>
      </w:r>
    </w:p>
    <w:p w:rsidR="001A46EE" w:rsidRDefault="001A46EE" w:rsidP="00A05F32">
      <w:pPr>
        <w:rPr>
          <w:b/>
          <w:bCs/>
          <w:i/>
          <w:iCs/>
          <w:sz w:val="26"/>
          <w:szCs w:val="26"/>
        </w:rPr>
      </w:pPr>
    </w:p>
    <w:p w:rsidR="001A46EE" w:rsidRPr="00A05F32" w:rsidRDefault="001A46EE" w:rsidP="00A05F32">
      <w:pPr>
        <w:rPr>
          <w:b/>
          <w:bCs/>
          <w:i/>
          <w:iCs/>
          <w:sz w:val="26"/>
          <w:szCs w:val="26"/>
        </w:rPr>
      </w:pPr>
      <w:r w:rsidRPr="00A05F32">
        <w:rPr>
          <w:b/>
          <w:bCs/>
          <w:i/>
          <w:iCs/>
          <w:sz w:val="26"/>
          <w:szCs w:val="26"/>
        </w:rPr>
        <w:t>Pokazatelji u odnosu na kategorije stanovništva planiranih za evakuaciju</w:t>
      </w:r>
    </w:p>
    <w:p w:rsidR="001A46EE" w:rsidRPr="00002EAB" w:rsidRDefault="001A46EE" w:rsidP="00EE5B57">
      <w:pPr>
        <w:rPr>
          <w:b/>
          <w:bCs/>
        </w:rPr>
      </w:pPr>
      <w:r w:rsidRPr="00002EAB">
        <w:t>Obvezi evakuacije za slučaj prirodne ili civilizacijske ugroze katastrofalnih razmjera, podliježu slijedeće kategorije građana, a prema raspoloživim i okvirnim podacima, na području Općine Cestica takvih je:</w:t>
      </w:r>
    </w:p>
    <w:p w:rsidR="001A46EE" w:rsidRDefault="001A46EE" w:rsidP="00FB20D0">
      <w:pPr>
        <w:pStyle w:val="Opisslike"/>
        <w:keepNext/>
        <w:spacing w:before="240"/>
      </w:pPr>
      <w:bookmarkStart w:id="159" w:name="_Toc406062794"/>
      <w:r>
        <w:t xml:space="preserve">Tablica </w:t>
      </w:r>
      <w:r w:rsidR="00C04D77">
        <w:fldChar w:fldCharType="begin"/>
      </w:r>
      <w:r w:rsidR="00C04D77">
        <w:instrText xml:space="preserve"> SEQ Tablica \* ARABIC </w:instrText>
      </w:r>
      <w:r w:rsidR="00C04D77">
        <w:fldChar w:fldCharType="separate"/>
      </w:r>
      <w:r w:rsidR="00A00002">
        <w:rPr>
          <w:noProof/>
        </w:rPr>
        <w:t>49</w:t>
      </w:r>
      <w:r w:rsidR="00C04D77">
        <w:rPr>
          <w:noProof/>
        </w:rPr>
        <w:fldChar w:fldCharType="end"/>
      </w:r>
      <w:r>
        <w:t xml:space="preserve">. </w:t>
      </w:r>
      <w:r w:rsidRPr="00FB20D0">
        <w:t>Kategorije stanovništva za evakuaciju</w:t>
      </w:r>
      <w:bookmarkEnd w:id="159"/>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4281"/>
        <w:gridCol w:w="2121"/>
      </w:tblGrid>
      <w:tr w:rsidR="001A46EE" w:rsidRPr="00B61171">
        <w:trPr>
          <w:trHeight w:val="645"/>
          <w:tblHeader/>
          <w:jc w:val="center"/>
        </w:trPr>
        <w:tc>
          <w:tcPr>
            <w:tcW w:w="0" w:type="auto"/>
            <w:tcBorders>
              <w:bottom w:val="thinThickSmallGap" w:sz="24" w:space="0" w:color="0F243E"/>
            </w:tcBorders>
            <w:shd w:val="clear" w:color="auto" w:fill="C6D9F1"/>
            <w:noWrap/>
            <w:vAlign w:val="center"/>
          </w:tcPr>
          <w:p w:rsidR="001A46EE" w:rsidRPr="00B30EDB" w:rsidRDefault="001A46EE" w:rsidP="00FB20D0">
            <w:pPr>
              <w:pStyle w:val="Bezproreda2"/>
              <w:rPr>
                <w:b/>
                <w:bCs/>
                <w:caps/>
                <w:color w:val="0F243E"/>
                <w:sz w:val="24"/>
                <w:szCs w:val="24"/>
              </w:rPr>
            </w:pPr>
            <w:r w:rsidRPr="00B30EDB">
              <w:rPr>
                <w:b/>
                <w:bCs/>
                <w:caps/>
                <w:color w:val="0F243E"/>
                <w:sz w:val="24"/>
                <w:szCs w:val="24"/>
              </w:rPr>
              <w:t>Kategorija</w:t>
            </w:r>
          </w:p>
        </w:tc>
        <w:tc>
          <w:tcPr>
            <w:tcW w:w="0" w:type="auto"/>
            <w:tcBorders>
              <w:bottom w:val="thinThickSmallGap" w:sz="24" w:space="0" w:color="0F243E"/>
            </w:tcBorders>
            <w:shd w:val="clear" w:color="auto" w:fill="C6D9F1"/>
            <w:noWrap/>
            <w:vAlign w:val="center"/>
          </w:tcPr>
          <w:p w:rsidR="001A46EE" w:rsidRPr="00B30EDB" w:rsidRDefault="001A46EE" w:rsidP="00FB20D0">
            <w:pPr>
              <w:pStyle w:val="Bezproreda2"/>
              <w:rPr>
                <w:b/>
                <w:bCs/>
                <w:caps/>
                <w:color w:val="0F243E"/>
                <w:sz w:val="24"/>
                <w:szCs w:val="24"/>
              </w:rPr>
            </w:pPr>
            <w:r w:rsidRPr="00B30EDB">
              <w:rPr>
                <w:b/>
                <w:bCs/>
                <w:caps/>
                <w:color w:val="0F243E"/>
                <w:sz w:val="24"/>
                <w:szCs w:val="24"/>
              </w:rPr>
              <w:t>Broj stanovnika</w:t>
            </w:r>
          </w:p>
        </w:tc>
      </w:tr>
      <w:tr w:rsidR="001A46EE" w:rsidRPr="00B61171">
        <w:trPr>
          <w:trHeight w:val="402"/>
          <w:jc w:val="center"/>
        </w:trPr>
        <w:tc>
          <w:tcPr>
            <w:tcW w:w="0" w:type="auto"/>
            <w:vAlign w:val="center"/>
          </w:tcPr>
          <w:p w:rsidR="001A46EE" w:rsidRPr="00B30EDB" w:rsidRDefault="001A46EE" w:rsidP="00FB20D0">
            <w:pPr>
              <w:pStyle w:val="Bezproreda2"/>
              <w:rPr>
                <w:b/>
                <w:bCs/>
                <w:i/>
                <w:iCs/>
                <w:color w:val="0F243E"/>
              </w:rPr>
            </w:pPr>
            <w:r w:rsidRPr="00B30EDB">
              <w:rPr>
                <w:b/>
                <w:bCs/>
                <w:i/>
                <w:iCs/>
                <w:color w:val="0F243E"/>
              </w:rPr>
              <w:t>Djeca od 0-10 g. starosti</w:t>
            </w:r>
          </w:p>
        </w:tc>
        <w:tc>
          <w:tcPr>
            <w:tcW w:w="0" w:type="auto"/>
            <w:vAlign w:val="center"/>
          </w:tcPr>
          <w:p w:rsidR="001A46EE" w:rsidRPr="00B30EDB" w:rsidRDefault="001A46EE" w:rsidP="00FB20D0">
            <w:pPr>
              <w:pStyle w:val="Bezproreda2"/>
              <w:rPr>
                <w:color w:val="0F243E"/>
              </w:rPr>
            </w:pPr>
            <w:r w:rsidRPr="00B30EDB">
              <w:rPr>
                <w:color w:val="0F243E"/>
              </w:rPr>
              <w:t>618</w:t>
            </w:r>
          </w:p>
        </w:tc>
      </w:tr>
      <w:tr w:rsidR="001A46EE" w:rsidRPr="00B61171">
        <w:trPr>
          <w:trHeight w:val="402"/>
          <w:jc w:val="center"/>
        </w:trPr>
        <w:tc>
          <w:tcPr>
            <w:tcW w:w="0" w:type="auto"/>
            <w:vAlign w:val="center"/>
          </w:tcPr>
          <w:p w:rsidR="001A46EE" w:rsidRPr="00B30EDB" w:rsidRDefault="001A46EE" w:rsidP="00FB20D0">
            <w:pPr>
              <w:pStyle w:val="Bezproreda2"/>
              <w:rPr>
                <w:b/>
                <w:bCs/>
                <w:i/>
                <w:iCs/>
                <w:color w:val="0F243E"/>
              </w:rPr>
            </w:pPr>
            <w:r w:rsidRPr="00B30EDB">
              <w:rPr>
                <w:b/>
                <w:bCs/>
                <w:i/>
                <w:iCs/>
                <w:color w:val="0F243E"/>
              </w:rPr>
              <w:t>Majke u pratnji djece od 0-10 g. starosti</w:t>
            </w:r>
          </w:p>
        </w:tc>
        <w:tc>
          <w:tcPr>
            <w:tcW w:w="0" w:type="auto"/>
            <w:vAlign w:val="center"/>
          </w:tcPr>
          <w:p w:rsidR="001A46EE" w:rsidRPr="00B30EDB" w:rsidRDefault="001A46EE" w:rsidP="00FB20D0">
            <w:pPr>
              <w:pStyle w:val="Bezproreda2"/>
              <w:rPr>
                <w:color w:val="0F243E"/>
              </w:rPr>
            </w:pPr>
            <w:r w:rsidRPr="00B30EDB">
              <w:rPr>
                <w:color w:val="0F243E"/>
              </w:rPr>
              <w:t>618</w:t>
            </w:r>
            <w:r w:rsidRPr="00B30EDB">
              <w:rPr>
                <w:rStyle w:val="Referencafusnote"/>
                <w:color w:val="000000"/>
                <w:sz w:val="22"/>
                <w:szCs w:val="22"/>
              </w:rPr>
              <w:footnoteReference w:id="13"/>
            </w:r>
          </w:p>
        </w:tc>
      </w:tr>
      <w:tr w:rsidR="001A46EE" w:rsidRPr="00B61171">
        <w:trPr>
          <w:trHeight w:val="402"/>
          <w:jc w:val="center"/>
        </w:trPr>
        <w:tc>
          <w:tcPr>
            <w:tcW w:w="0" w:type="auto"/>
            <w:noWrap/>
            <w:vAlign w:val="center"/>
          </w:tcPr>
          <w:p w:rsidR="001A46EE" w:rsidRPr="00B30EDB" w:rsidRDefault="001A46EE" w:rsidP="00FB20D0">
            <w:pPr>
              <w:pStyle w:val="Bezproreda2"/>
              <w:rPr>
                <w:b/>
                <w:bCs/>
                <w:i/>
                <w:iCs/>
                <w:color w:val="0F243E"/>
              </w:rPr>
            </w:pPr>
            <w:r w:rsidRPr="00B30EDB">
              <w:rPr>
                <w:b/>
                <w:bCs/>
                <w:i/>
                <w:iCs/>
                <w:color w:val="0F243E"/>
              </w:rPr>
              <w:t>Djeca od 10-14 g. koja se evakuiraju bez roditelja</w:t>
            </w:r>
          </w:p>
        </w:tc>
        <w:tc>
          <w:tcPr>
            <w:tcW w:w="0" w:type="auto"/>
            <w:vAlign w:val="center"/>
          </w:tcPr>
          <w:p w:rsidR="001A46EE" w:rsidRPr="00B30EDB" w:rsidRDefault="001A46EE" w:rsidP="00FB20D0">
            <w:pPr>
              <w:pStyle w:val="Bezproreda2"/>
              <w:rPr>
                <w:color w:val="0F243E"/>
              </w:rPr>
            </w:pPr>
            <w:r w:rsidRPr="00B30EDB">
              <w:rPr>
                <w:color w:val="0F243E"/>
              </w:rPr>
              <w:t>383</w:t>
            </w:r>
          </w:p>
        </w:tc>
      </w:tr>
      <w:tr w:rsidR="001A46EE" w:rsidRPr="00B61171">
        <w:trPr>
          <w:trHeight w:val="402"/>
          <w:jc w:val="center"/>
        </w:trPr>
        <w:tc>
          <w:tcPr>
            <w:tcW w:w="0" w:type="auto"/>
            <w:vAlign w:val="center"/>
          </w:tcPr>
          <w:p w:rsidR="001A46EE" w:rsidRPr="00B30EDB" w:rsidRDefault="001A46EE" w:rsidP="00FB20D0">
            <w:pPr>
              <w:pStyle w:val="Bezproreda2"/>
              <w:rPr>
                <w:b/>
                <w:bCs/>
                <w:i/>
                <w:iCs/>
                <w:color w:val="0F243E"/>
              </w:rPr>
            </w:pPr>
            <w:r w:rsidRPr="00B30EDB">
              <w:rPr>
                <w:b/>
                <w:bCs/>
                <w:i/>
                <w:iCs/>
                <w:color w:val="0F243E"/>
              </w:rPr>
              <w:t>Osobe starije od 70 godina</w:t>
            </w:r>
          </w:p>
        </w:tc>
        <w:tc>
          <w:tcPr>
            <w:tcW w:w="0" w:type="auto"/>
            <w:vAlign w:val="center"/>
          </w:tcPr>
          <w:p w:rsidR="001A46EE" w:rsidRPr="00B30EDB" w:rsidRDefault="001A46EE" w:rsidP="00FB20D0">
            <w:pPr>
              <w:pStyle w:val="Bezproreda2"/>
              <w:rPr>
                <w:color w:val="0F243E"/>
              </w:rPr>
            </w:pPr>
            <w:r w:rsidRPr="00B30EDB">
              <w:rPr>
                <w:color w:val="0F243E"/>
              </w:rPr>
              <w:t>687</w:t>
            </w:r>
          </w:p>
        </w:tc>
      </w:tr>
      <w:tr w:rsidR="001A46EE" w:rsidRPr="00B61171">
        <w:trPr>
          <w:trHeight w:val="402"/>
          <w:jc w:val="center"/>
        </w:trPr>
        <w:tc>
          <w:tcPr>
            <w:tcW w:w="0" w:type="auto"/>
            <w:tcBorders>
              <w:bottom w:val="double" w:sz="4" w:space="0" w:color="0F243E"/>
            </w:tcBorders>
            <w:vAlign w:val="center"/>
          </w:tcPr>
          <w:p w:rsidR="001A46EE" w:rsidRPr="00B30EDB" w:rsidRDefault="001A46EE" w:rsidP="00FB20D0">
            <w:pPr>
              <w:pStyle w:val="Bezproreda2"/>
              <w:rPr>
                <w:b/>
                <w:bCs/>
                <w:i/>
                <w:iCs/>
                <w:color w:val="0F243E"/>
              </w:rPr>
            </w:pPr>
            <w:r w:rsidRPr="00B30EDB">
              <w:rPr>
                <w:b/>
                <w:bCs/>
                <w:i/>
                <w:iCs/>
                <w:color w:val="0F243E"/>
              </w:rPr>
              <w:t>Bolesni, invalidi i nemoćni</w:t>
            </w:r>
          </w:p>
        </w:tc>
        <w:tc>
          <w:tcPr>
            <w:tcW w:w="0" w:type="auto"/>
            <w:tcBorders>
              <w:bottom w:val="double" w:sz="4" w:space="0" w:color="0F243E"/>
            </w:tcBorders>
            <w:vAlign w:val="center"/>
          </w:tcPr>
          <w:p w:rsidR="001A46EE" w:rsidRPr="00B30EDB" w:rsidRDefault="001A46EE" w:rsidP="00FB20D0">
            <w:pPr>
              <w:pStyle w:val="Bezproreda2"/>
              <w:rPr>
                <w:color w:val="0F243E"/>
              </w:rPr>
            </w:pPr>
            <w:r w:rsidRPr="00B30EDB">
              <w:rPr>
                <w:color w:val="0F243E"/>
              </w:rPr>
              <w:t>391</w:t>
            </w:r>
          </w:p>
        </w:tc>
      </w:tr>
      <w:tr w:rsidR="001A46EE" w:rsidRPr="00B61171">
        <w:trPr>
          <w:trHeight w:val="402"/>
          <w:jc w:val="center"/>
        </w:trPr>
        <w:tc>
          <w:tcPr>
            <w:tcW w:w="0" w:type="auto"/>
            <w:tcBorders>
              <w:top w:val="double" w:sz="4" w:space="0" w:color="0F243E"/>
            </w:tcBorders>
            <w:vAlign w:val="center"/>
          </w:tcPr>
          <w:p w:rsidR="001A46EE" w:rsidRPr="00B30EDB" w:rsidRDefault="001A46EE" w:rsidP="00FB20D0">
            <w:pPr>
              <w:pStyle w:val="Bezproreda2"/>
              <w:rPr>
                <w:b/>
                <w:bCs/>
                <w:i/>
                <w:iCs/>
                <w:color w:val="0F243E"/>
              </w:rPr>
            </w:pPr>
            <w:r w:rsidRPr="00B30EDB">
              <w:rPr>
                <w:b/>
                <w:bCs/>
                <w:i/>
                <w:iCs/>
                <w:color w:val="0F243E"/>
                <w:sz w:val="24"/>
                <w:szCs w:val="24"/>
              </w:rPr>
              <w:t>UKUPNO</w:t>
            </w:r>
          </w:p>
        </w:tc>
        <w:tc>
          <w:tcPr>
            <w:tcW w:w="0" w:type="auto"/>
            <w:tcBorders>
              <w:top w:val="double" w:sz="4" w:space="0" w:color="0F243E"/>
            </w:tcBorders>
            <w:vAlign w:val="center"/>
          </w:tcPr>
          <w:p w:rsidR="001A46EE" w:rsidRPr="00B30EDB" w:rsidRDefault="001A46EE" w:rsidP="00FB20D0">
            <w:pPr>
              <w:pStyle w:val="Bezproreda2"/>
              <w:rPr>
                <w:b/>
                <w:bCs/>
                <w:color w:val="0F243E"/>
              </w:rPr>
            </w:pPr>
            <w:r w:rsidRPr="00B30EDB">
              <w:rPr>
                <w:b/>
                <w:bCs/>
                <w:color w:val="0F243E"/>
              </w:rPr>
              <w:t>2.697</w:t>
            </w:r>
          </w:p>
        </w:tc>
      </w:tr>
    </w:tbl>
    <w:p w:rsidR="001A46EE" w:rsidRDefault="001A46EE" w:rsidP="00FB20D0">
      <w:pPr>
        <w:pStyle w:val="Bezproreda2"/>
      </w:pPr>
      <w:r w:rsidRPr="00FB20D0">
        <w:rPr>
          <w:b/>
          <w:bCs/>
        </w:rPr>
        <w:t>Izvor</w:t>
      </w:r>
      <w:r w:rsidRPr="00CF6042">
        <w:t>: Državni zavod za statistiku, Popis stanovništva 2011.</w:t>
      </w:r>
    </w:p>
    <w:p w:rsidR="001A46EE" w:rsidRPr="00CF6042" w:rsidRDefault="001A46EE" w:rsidP="00FB20D0"/>
    <w:p w:rsidR="001A46EE" w:rsidRDefault="001A46EE" w:rsidP="00B6783C">
      <w:pPr>
        <w:pStyle w:val="Naslov2"/>
      </w:pPr>
      <w:bookmarkStart w:id="160" w:name="_Toc266221280"/>
      <w:bookmarkStart w:id="161" w:name="_Toc406605500"/>
      <w:r w:rsidRPr="0060345E">
        <w:t>Materijalna i kulturna dobra te okoliš</w:t>
      </w:r>
      <w:bookmarkEnd w:id="160"/>
      <w:bookmarkEnd w:id="161"/>
    </w:p>
    <w:p w:rsidR="001A46EE" w:rsidRDefault="001A46EE" w:rsidP="00FB20D0">
      <w:pPr>
        <w:rPr>
          <w:b/>
          <w:bCs/>
        </w:rPr>
      </w:pPr>
      <w:r w:rsidRPr="00D95FEC">
        <w:t>Kulturno-povijesnu baštinu dijelimo na: zaštićenu nepokretnu povijesno-kulturnu baštinu (materijalnu), zaštićenu pokretnu povijesno-kulturnu baštinu (materijalnu) i zaštićenu pokretnu povijesno</w:t>
      </w:r>
      <w:r>
        <w:t xml:space="preserve"> </w:t>
      </w:r>
      <w:r w:rsidRPr="00D95FEC">
        <w:t>-</w:t>
      </w:r>
      <w:r>
        <w:t xml:space="preserve"> </w:t>
      </w:r>
      <w:r w:rsidRPr="00D95FEC">
        <w:t>kulturnu baštinu (nematerijalnu).</w:t>
      </w:r>
      <w:r>
        <w:rPr>
          <w:b/>
          <w:bCs/>
        </w:rPr>
        <w:t xml:space="preserve"> </w:t>
      </w:r>
    </w:p>
    <w:p w:rsidR="001A46EE" w:rsidRPr="00FB20D0" w:rsidRDefault="001A46EE" w:rsidP="00FB20D0">
      <w:pPr>
        <w:pStyle w:val="Naslov3"/>
      </w:pPr>
      <w:bookmarkStart w:id="162" w:name="_Toc406605501"/>
      <w:r w:rsidRPr="00AD7D21">
        <w:t>K</w:t>
      </w:r>
      <w:r>
        <w:t>ulturna dobra</w:t>
      </w:r>
      <w:bookmarkEnd w:id="162"/>
    </w:p>
    <w:p w:rsidR="001A46EE" w:rsidRDefault="001A46EE" w:rsidP="00F952D8">
      <w:pPr>
        <w:pStyle w:val="Opisslike"/>
        <w:keepNext/>
      </w:pPr>
      <w:bookmarkStart w:id="163" w:name="_Toc406062795"/>
      <w:r>
        <w:t xml:space="preserve">Tablica </w:t>
      </w:r>
      <w:r w:rsidR="00C04D77">
        <w:fldChar w:fldCharType="begin"/>
      </w:r>
      <w:r w:rsidR="00C04D77">
        <w:instrText xml:space="preserve"> SEQ Tablica \* ARABIC </w:instrText>
      </w:r>
      <w:r w:rsidR="00C04D77">
        <w:fldChar w:fldCharType="separate"/>
      </w:r>
      <w:r w:rsidR="00A00002">
        <w:rPr>
          <w:noProof/>
        </w:rPr>
        <w:t>50</w:t>
      </w:r>
      <w:r w:rsidR="00C04D77">
        <w:rPr>
          <w:noProof/>
        </w:rPr>
        <w:fldChar w:fldCharType="end"/>
      </w:r>
      <w:r>
        <w:t>. Popis kulturnih dobara na području Općine Cestica</w:t>
      </w:r>
      <w:bookmarkEnd w:id="163"/>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1E0" w:firstRow="1" w:lastRow="1" w:firstColumn="1" w:lastColumn="1" w:noHBand="0" w:noVBand="0"/>
      </w:tblPr>
      <w:tblGrid>
        <w:gridCol w:w="704"/>
        <w:gridCol w:w="5206"/>
        <w:gridCol w:w="3287"/>
      </w:tblGrid>
      <w:tr w:rsidR="001A46EE" w:rsidRPr="00DE552C">
        <w:trPr>
          <w:tblHeader/>
          <w:jc w:val="center"/>
        </w:trPr>
        <w:tc>
          <w:tcPr>
            <w:tcW w:w="383" w:type="pct"/>
            <w:tcBorders>
              <w:bottom w:val="thinThickSmallGap" w:sz="24" w:space="0" w:color="0F243E"/>
            </w:tcBorders>
            <w:shd w:val="clear" w:color="auto" w:fill="C6D9F1"/>
            <w:vAlign w:val="center"/>
          </w:tcPr>
          <w:p w:rsidR="001A46EE" w:rsidRPr="00B30EDB" w:rsidRDefault="001A46EE" w:rsidP="00F952D8">
            <w:pPr>
              <w:pStyle w:val="Bezproreda2"/>
              <w:rPr>
                <w:b/>
                <w:bCs/>
                <w:caps/>
                <w:color w:val="0F243E"/>
                <w:sz w:val="24"/>
                <w:szCs w:val="24"/>
              </w:rPr>
            </w:pPr>
            <w:r w:rsidRPr="00B30EDB">
              <w:rPr>
                <w:b/>
                <w:bCs/>
                <w:caps/>
                <w:color w:val="0F243E"/>
                <w:sz w:val="24"/>
                <w:szCs w:val="24"/>
              </w:rPr>
              <w:t>R.BR</w:t>
            </w:r>
          </w:p>
        </w:tc>
        <w:tc>
          <w:tcPr>
            <w:tcW w:w="2830" w:type="pct"/>
            <w:tcBorders>
              <w:bottom w:val="thinThickSmallGap" w:sz="24" w:space="0" w:color="0F243E"/>
            </w:tcBorders>
            <w:shd w:val="clear" w:color="auto" w:fill="C6D9F1"/>
            <w:vAlign w:val="center"/>
          </w:tcPr>
          <w:p w:rsidR="001A46EE" w:rsidRPr="00B30EDB" w:rsidRDefault="001A46EE" w:rsidP="00F952D8">
            <w:pPr>
              <w:pStyle w:val="Bezproreda2"/>
              <w:rPr>
                <w:b/>
                <w:bCs/>
                <w:caps/>
                <w:color w:val="0F243E"/>
                <w:sz w:val="24"/>
                <w:szCs w:val="24"/>
              </w:rPr>
            </w:pPr>
            <w:r w:rsidRPr="00B30EDB">
              <w:rPr>
                <w:b/>
                <w:bCs/>
                <w:caps/>
                <w:color w:val="0F243E"/>
                <w:sz w:val="24"/>
                <w:szCs w:val="24"/>
              </w:rPr>
              <w:t>Kulturno dobro</w:t>
            </w:r>
          </w:p>
        </w:tc>
        <w:tc>
          <w:tcPr>
            <w:tcW w:w="1787" w:type="pct"/>
            <w:tcBorders>
              <w:bottom w:val="thinThickSmallGap" w:sz="24" w:space="0" w:color="0F243E"/>
            </w:tcBorders>
            <w:shd w:val="clear" w:color="auto" w:fill="C6D9F1"/>
            <w:vAlign w:val="center"/>
          </w:tcPr>
          <w:p w:rsidR="001A46EE" w:rsidRPr="00B30EDB" w:rsidRDefault="001A46EE" w:rsidP="00F952D8">
            <w:pPr>
              <w:pStyle w:val="Bezproreda2"/>
              <w:rPr>
                <w:b/>
                <w:bCs/>
                <w:caps/>
                <w:color w:val="0F243E"/>
                <w:sz w:val="24"/>
                <w:szCs w:val="24"/>
              </w:rPr>
            </w:pPr>
            <w:r w:rsidRPr="00B30EDB">
              <w:rPr>
                <w:b/>
                <w:bCs/>
                <w:caps/>
                <w:color w:val="0F243E"/>
                <w:sz w:val="24"/>
                <w:szCs w:val="24"/>
              </w:rPr>
              <w:t>Vrsta zaštite</w:t>
            </w: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1.</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Župna crkva Uzvišenja Sv. Križa u Radovcu</w:t>
            </w:r>
          </w:p>
        </w:tc>
        <w:tc>
          <w:tcPr>
            <w:tcW w:w="1787" w:type="pct"/>
            <w:vAlign w:val="center"/>
          </w:tcPr>
          <w:p w:rsidR="001A46EE" w:rsidRPr="00B30EDB" w:rsidRDefault="001A46EE" w:rsidP="00B30EDB">
            <w:pPr>
              <w:pStyle w:val="Bezproreda2"/>
              <w:jc w:val="left"/>
              <w:rPr>
                <w:color w:val="0F243E"/>
              </w:rPr>
            </w:pPr>
            <w:r w:rsidRPr="00B30EDB">
              <w:rPr>
                <w:color w:val="0F243E"/>
              </w:rPr>
              <w:t>Rješenjem o preventivnoj zaštiti spomenika kulture br. 782/1 – 1966.</w:t>
            </w: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2.</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Grad Križovljan u Cestici – zajedno s gospodarskim zgradama</w:t>
            </w:r>
          </w:p>
        </w:tc>
        <w:tc>
          <w:tcPr>
            <w:tcW w:w="1787" w:type="pct"/>
            <w:vAlign w:val="center"/>
          </w:tcPr>
          <w:p w:rsidR="001A46EE" w:rsidRPr="00B30EDB" w:rsidRDefault="001A46EE" w:rsidP="00B30EDB">
            <w:pPr>
              <w:pStyle w:val="Bezproreda2"/>
              <w:jc w:val="left"/>
              <w:rPr>
                <w:color w:val="0F243E"/>
              </w:rPr>
            </w:pPr>
            <w:r w:rsidRPr="00B30EDB">
              <w:rPr>
                <w:color w:val="0F243E"/>
              </w:rPr>
              <w:t>Rješenjem o preventivnoj zaštiti br. 03-UP/I-474/1.</w:t>
            </w: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3.</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Kapela sv. Lovre u Velikom Lovrečanu</w:t>
            </w:r>
          </w:p>
        </w:tc>
        <w:tc>
          <w:tcPr>
            <w:tcW w:w="1787" w:type="pct"/>
            <w:vAlign w:val="center"/>
          </w:tcPr>
          <w:p w:rsidR="001A46EE" w:rsidRPr="00B30EDB" w:rsidRDefault="001A46EE" w:rsidP="00B30EDB">
            <w:pPr>
              <w:pStyle w:val="Bezproreda2"/>
              <w:jc w:val="left"/>
              <w:rPr>
                <w:color w:val="0F243E"/>
              </w:rPr>
            </w:pPr>
            <w:r w:rsidRPr="00B30EDB">
              <w:rPr>
                <w:color w:val="0F243E"/>
              </w:rPr>
              <w:t>Rješenjem o preventivnoj zaštiti spomenika kulture br. 787/1-1966.</w:t>
            </w: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4.</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Župna crkva sv. Barbare u Natkrižovljanu</w:t>
            </w:r>
          </w:p>
        </w:tc>
        <w:tc>
          <w:tcPr>
            <w:tcW w:w="1787" w:type="pct"/>
            <w:vAlign w:val="center"/>
          </w:tcPr>
          <w:p w:rsidR="001A46EE" w:rsidRPr="00B30EDB" w:rsidRDefault="001A46EE" w:rsidP="00B30EDB">
            <w:pPr>
              <w:pStyle w:val="Bezproreda2"/>
              <w:jc w:val="left"/>
              <w:rPr>
                <w:color w:val="0F243E"/>
              </w:rPr>
            </w:pPr>
            <w:r w:rsidRPr="00B30EDB">
              <w:rPr>
                <w:color w:val="0F243E"/>
              </w:rPr>
              <w:t>Rješenjem o preventivnoj zaštiti spomenika kulture br 7891(1-1966.</w:t>
            </w: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5.</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Župni dvor u Natkrižovljanu</w:t>
            </w:r>
          </w:p>
        </w:tc>
        <w:tc>
          <w:tcPr>
            <w:tcW w:w="1787" w:type="pct"/>
            <w:vAlign w:val="center"/>
          </w:tcPr>
          <w:p w:rsidR="001A46EE" w:rsidRPr="00B30EDB" w:rsidRDefault="001A46EE" w:rsidP="00B30EDB">
            <w:pPr>
              <w:pStyle w:val="Bezproreda2"/>
              <w:jc w:val="left"/>
              <w:rPr>
                <w:color w:val="0F243E"/>
              </w:rPr>
            </w:pPr>
            <w:r w:rsidRPr="00B30EDB">
              <w:rPr>
                <w:color w:val="0F243E"/>
              </w:rPr>
              <w:t>Rješenjem o preventivnoj zaštiti spomenika kulture br. 7901/1-1966.</w:t>
            </w: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lastRenderedPageBreak/>
              <w:t>6.</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Kapela Blažene Djevice Marije (Miklova kapela) u Križanču</w:t>
            </w:r>
          </w:p>
        </w:tc>
        <w:tc>
          <w:tcPr>
            <w:tcW w:w="1787" w:type="pct"/>
            <w:vAlign w:val="center"/>
          </w:tcPr>
          <w:p w:rsidR="001A46EE" w:rsidRPr="00B30EDB" w:rsidRDefault="001A46EE" w:rsidP="00B30EDB">
            <w:pPr>
              <w:pStyle w:val="Bezproreda2"/>
              <w:jc w:val="left"/>
              <w:rPr>
                <w:color w:val="0F243E"/>
              </w:rPr>
            </w:pPr>
            <w:r w:rsidRPr="00B30EDB">
              <w:rPr>
                <w:color w:val="0F243E"/>
              </w:rPr>
              <w:t xml:space="preserve">Rješenjem o preventivnoj zaštiti spomenika kulture br. 789/1-1966. </w:t>
            </w: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7.</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Poklonac s raspelom u Dubravi Križovljanskoj – smješten uz državnu cestu D2 u blizini graničnog prijelaza</w:t>
            </w:r>
          </w:p>
        </w:tc>
        <w:tc>
          <w:tcPr>
            <w:tcW w:w="1787" w:type="pct"/>
            <w:vAlign w:val="center"/>
          </w:tcPr>
          <w:p w:rsidR="001A46EE" w:rsidRPr="00B30EDB" w:rsidRDefault="001A46EE" w:rsidP="00B30EDB">
            <w:pPr>
              <w:pStyle w:val="Bezproreda2"/>
              <w:jc w:val="left"/>
              <w:rPr>
                <w:color w:val="0F243E"/>
                <w:sz w:val="22"/>
                <w:szCs w:val="22"/>
              </w:rPr>
            </w:pP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8.</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Seoske brvnare pokrivene slamom u Velikom Lovrečanu</w:t>
            </w:r>
          </w:p>
        </w:tc>
        <w:tc>
          <w:tcPr>
            <w:tcW w:w="1787" w:type="pct"/>
            <w:vAlign w:val="center"/>
          </w:tcPr>
          <w:p w:rsidR="001A46EE" w:rsidRPr="00B30EDB" w:rsidRDefault="001A46EE" w:rsidP="00B30EDB">
            <w:pPr>
              <w:pStyle w:val="Bezproreda2"/>
              <w:jc w:val="left"/>
              <w:rPr>
                <w:color w:val="0F243E"/>
                <w:sz w:val="22"/>
                <w:szCs w:val="22"/>
              </w:rPr>
            </w:pP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9.</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Seljačka brvnara u Natkrižovljanu</w:t>
            </w:r>
          </w:p>
        </w:tc>
        <w:tc>
          <w:tcPr>
            <w:tcW w:w="1787" w:type="pct"/>
            <w:vAlign w:val="center"/>
          </w:tcPr>
          <w:p w:rsidR="001A46EE" w:rsidRPr="00B30EDB" w:rsidRDefault="001A46EE" w:rsidP="00B30EDB">
            <w:pPr>
              <w:pStyle w:val="Bezproreda2"/>
              <w:jc w:val="left"/>
              <w:rPr>
                <w:color w:val="0F243E"/>
                <w:sz w:val="22"/>
                <w:szCs w:val="22"/>
              </w:rPr>
            </w:pP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10.</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Seljačka klijet u Natkrižovljanu</w:t>
            </w:r>
          </w:p>
        </w:tc>
        <w:tc>
          <w:tcPr>
            <w:tcW w:w="1787" w:type="pct"/>
            <w:vAlign w:val="center"/>
          </w:tcPr>
          <w:p w:rsidR="001A46EE" w:rsidRPr="00B30EDB" w:rsidRDefault="001A46EE" w:rsidP="00B30EDB">
            <w:pPr>
              <w:pStyle w:val="Bezproreda2"/>
              <w:jc w:val="left"/>
              <w:rPr>
                <w:color w:val="0F243E"/>
                <w:sz w:val="22"/>
                <w:szCs w:val="22"/>
              </w:rPr>
            </w:pP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11.</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Pil u Babincu, poznat po nazivom "Trpeći Isus“</w:t>
            </w:r>
          </w:p>
        </w:tc>
        <w:tc>
          <w:tcPr>
            <w:tcW w:w="1787" w:type="pct"/>
            <w:vAlign w:val="center"/>
          </w:tcPr>
          <w:p w:rsidR="001A46EE" w:rsidRPr="00B30EDB" w:rsidRDefault="001A46EE" w:rsidP="00B30EDB">
            <w:pPr>
              <w:pStyle w:val="Bezproreda2"/>
              <w:jc w:val="left"/>
              <w:rPr>
                <w:color w:val="0F243E"/>
                <w:sz w:val="22"/>
                <w:szCs w:val="22"/>
              </w:rPr>
            </w:pP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12.</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Pil Tužnog Krista iz 17. stoljeća u Dubravi Križovljanskoj</w:t>
            </w:r>
          </w:p>
        </w:tc>
        <w:tc>
          <w:tcPr>
            <w:tcW w:w="1787" w:type="pct"/>
            <w:vAlign w:val="center"/>
          </w:tcPr>
          <w:p w:rsidR="001A46EE" w:rsidRPr="00B30EDB" w:rsidRDefault="001A46EE" w:rsidP="00B30EDB">
            <w:pPr>
              <w:pStyle w:val="Bezproreda2"/>
              <w:jc w:val="left"/>
              <w:rPr>
                <w:color w:val="0F243E"/>
                <w:sz w:val="22"/>
                <w:szCs w:val="22"/>
              </w:rPr>
            </w:pP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13.</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Župni dvor u Radovcu</w:t>
            </w:r>
          </w:p>
        </w:tc>
        <w:tc>
          <w:tcPr>
            <w:tcW w:w="1787" w:type="pct"/>
            <w:vAlign w:val="center"/>
          </w:tcPr>
          <w:p w:rsidR="001A46EE" w:rsidRPr="00B30EDB" w:rsidRDefault="001A46EE" w:rsidP="00B30EDB">
            <w:pPr>
              <w:pStyle w:val="Bezproreda2"/>
              <w:jc w:val="left"/>
              <w:rPr>
                <w:color w:val="0F243E"/>
                <w:sz w:val="22"/>
                <w:szCs w:val="22"/>
              </w:rPr>
            </w:pP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14.</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Stara škola u Radovcu</w:t>
            </w:r>
          </w:p>
        </w:tc>
        <w:tc>
          <w:tcPr>
            <w:tcW w:w="1787" w:type="pct"/>
            <w:vAlign w:val="center"/>
          </w:tcPr>
          <w:p w:rsidR="001A46EE" w:rsidRPr="00B30EDB" w:rsidRDefault="001A46EE" w:rsidP="00B30EDB">
            <w:pPr>
              <w:pStyle w:val="Bezproreda2"/>
              <w:jc w:val="left"/>
              <w:rPr>
                <w:color w:val="0F243E"/>
                <w:sz w:val="22"/>
                <w:szCs w:val="22"/>
              </w:rPr>
            </w:pP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15.</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Poklonac Srca Isusovog u Križovljanu Radovečkom – smješten je uz cestu u blizini župnog dvora</w:t>
            </w:r>
          </w:p>
        </w:tc>
        <w:tc>
          <w:tcPr>
            <w:tcW w:w="1787" w:type="pct"/>
            <w:vAlign w:val="center"/>
          </w:tcPr>
          <w:p w:rsidR="001A46EE" w:rsidRPr="00B30EDB" w:rsidRDefault="001A46EE" w:rsidP="00B30EDB">
            <w:pPr>
              <w:pStyle w:val="Bezproreda2"/>
              <w:jc w:val="left"/>
              <w:rPr>
                <w:color w:val="0F243E"/>
                <w:sz w:val="22"/>
                <w:szCs w:val="22"/>
              </w:rPr>
            </w:pP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16.</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Župna kuća u Velikom Lovrečanu – danas je obnovljena i pretvorena u mrtvačnicu</w:t>
            </w:r>
          </w:p>
        </w:tc>
        <w:tc>
          <w:tcPr>
            <w:tcW w:w="1787" w:type="pct"/>
            <w:vAlign w:val="center"/>
          </w:tcPr>
          <w:p w:rsidR="001A46EE" w:rsidRPr="00B30EDB" w:rsidRDefault="001A46EE" w:rsidP="00B30EDB">
            <w:pPr>
              <w:pStyle w:val="Bezproreda2"/>
              <w:jc w:val="left"/>
              <w:rPr>
                <w:color w:val="0F243E"/>
                <w:sz w:val="22"/>
                <w:szCs w:val="22"/>
              </w:rPr>
            </w:pP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17.</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Poklonac na Lovrečan Brijegu</w:t>
            </w:r>
          </w:p>
        </w:tc>
        <w:tc>
          <w:tcPr>
            <w:tcW w:w="1787" w:type="pct"/>
            <w:vAlign w:val="center"/>
          </w:tcPr>
          <w:p w:rsidR="001A46EE" w:rsidRPr="00B30EDB" w:rsidRDefault="001A46EE" w:rsidP="00B30EDB">
            <w:pPr>
              <w:pStyle w:val="Bezproreda2"/>
              <w:jc w:val="left"/>
              <w:rPr>
                <w:color w:val="0F243E"/>
                <w:sz w:val="22"/>
                <w:szCs w:val="22"/>
              </w:rPr>
            </w:pP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18.</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Tradicijske kuće u naselju Križanče</w:t>
            </w:r>
          </w:p>
        </w:tc>
        <w:tc>
          <w:tcPr>
            <w:tcW w:w="1787" w:type="pct"/>
            <w:vAlign w:val="center"/>
          </w:tcPr>
          <w:p w:rsidR="001A46EE" w:rsidRPr="00B30EDB" w:rsidRDefault="001A46EE" w:rsidP="00B30EDB">
            <w:pPr>
              <w:pStyle w:val="Bezproreda2"/>
              <w:jc w:val="left"/>
              <w:rPr>
                <w:color w:val="0F243E"/>
                <w:sz w:val="22"/>
                <w:szCs w:val="22"/>
              </w:rPr>
            </w:pPr>
          </w:p>
        </w:tc>
      </w:tr>
      <w:tr w:rsidR="001A46EE" w:rsidRPr="00DE552C">
        <w:trPr>
          <w:jc w:val="center"/>
        </w:trPr>
        <w:tc>
          <w:tcPr>
            <w:tcW w:w="383" w:type="pct"/>
            <w:vAlign w:val="center"/>
          </w:tcPr>
          <w:p w:rsidR="001A46EE" w:rsidRPr="00B30EDB" w:rsidRDefault="001A46EE" w:rsidP="00F952D8">
            <w:pPr>
              <w:pStyle w:val="Bezproreda2"/>
              <w:rPr>
                <w:b/>
                <w:bCs/>
                <w:color w:val="0F243E"/>
              </w:rPr>
            </w:pPr>
            <w:r w:rsidRPr="00B30EDB">
              <w:rPr>
                <w:b/>
                <w:bCs/>
                <w:color w:val="0F243E"/>
              </w:rPr>
              <w:t>19.</w:t>
            </w:r>
          </w:p>
        </w:tc>
        <w:tc>
          <w:tcPr>
            <w:tcW w:w="2830" w:type="pct"/>
            <w:vAlign w:val="center"/>
          </w:tcPr>
          <w:p w:rsidR="001A46EE" w:rsidRPr="00B30EDB" w:rsidRDefault="001A46EE" w:rsidP="00B30EDB">
            <w:pPr>
              <w:pStyle w:val="Bezproreda2"/>
              <w:jc w:val="left"/>
              <w:rPr>
                <w:b/>
                <w:bCs/>
                <w:i/>
                <w:iCs/>
                <w:color w:val="0F243E"/>
                <w:sz w:val="22"/>
                <w:szCs w:val="22"/>
              </w:rPr>
            </w:pPr>
            <w:r w:rsidRPr="00B30EDB">
              <w:rPr>
                <w:b/>
                <w:bCs/>
                <w:i/>
                <w:iCs/>
                <w:color w:val="0F243E"/>
                <w:sz w:val="22"/>
                <w:szCs w:val="22"/>
              </w:rPr>
              <w:t>Tradicijski sklop stambene, gospodarske i pomoćne građevine u Dubravi Križovljanskoj na br. 34</w:t>
            </w:r>
          </w:p>
        </w:tc>
        <w:tc>
          <w:tcPr>
            <w:tcW w:w="1787" w:type="pct"/>
            <w:vAlign w:val="center"/>
          </w:tcPr>
          <w:p w:rsidR="001A46EE" w:rsidRPr="00B30EDB" w:rsidRDefault="001A46EE" w:rsidP="00B30EDB">
            <w:pPr>
              <w:pStyle w:val="Bezproreda2"/>
              <w:jc w:val="left"/>
              <w:rPr>
                <w:color w:val="0F243E"/>
                <w:sz w:val="22"/>
                <w:szCs w:val="22"/>
              </w:rPr>
            </w:pPr>
          </w:p>
        </w:tc>
      </w:tr>
    </w:tbl>
    <w:p w:rsidR="001A46EE" w:rsidRPr="00F952D8" w:rsidRDefault="001A46EE" w:rsidP="00F952D8">
      <w:pPr>
        <w:pStyle w:val="Bezproreda2"/>
      </w:pPr>
      <w:r>
        <w:rPr>
          <w:b/>
          <w:bCs/>
        </w:rPr>
        <w:t xml:space="preserve">Izvor: </w:t>
      </w:r>
      <w:r>
        <w:t>PPUO Cestica</w:t>
      </w:r>
    </w:p>
    <w:p w:rsidR="001A46EE" w:rsidRPr="00D95FEC" w:rsidRDefault="001A46EE" w:rsidP="00EE5B57">
      <w:pPr>
        <w:autoSpaceDE w:val="0"/>
        <w:autoSpaceDN w:val="0"/>
        <w:adjustRightInd w:val="0"/>
        <w:rPr>
          <w:i/>
          <w:iCs/>
        </w:rPr>
      </w:pPr>
      <w:r w:rsidRPr="00D95FEC">
        <w:t>Degradacija kulturnih dobara takvih je razmjera da se može govoriti o krajnjoj ugroženosti pojedinačnih spomenika kulture. Za razliku od povijesnih urbanih (gradskih) cjelina koje su ipak uglavnom zaštićene, ruralna povijesna naselja to uglavnom nisu, te zbog nepostojanja učinkovitih zaštitnih mehanizama intenzivno gube svoja povijesna obilježja. Isto tako, proces preobrazbe, koji je zahvatio ruralne prostore, nepovratno briše granice kulturnih regija i otežava određivanje prostora sličnih tradicijskih oblika. Zbog novih trendova u izgradnji, stare i većinom zanemarene povijesne jezgre, jedine čuvaju identitet naselja.</w:t>
      </w:r>
    </w:p>
    <w:p w:rsidR="001A46EE" w:rsidRPr="001F486D" w:rsidRDefault="001A46EE" w:rsidP="00FB20D0">
      <w:pPr>
        <w:pStyle w:val="Naslov3"/>
      </w:pPr>
      <w:bookmarkStart w:id="164" w:name="_Toc406605502"/>
      <w:r w:rsidRPr="001F486D">
        <w:t>Spomenik prirode</w:t>
      </w:r>
      <w:bookmarkEnd w:id="164"/>
    </w:p>
    <w:p w:rsidR="001A46EE" w:rsidRPr="00AD7D21" w:rsidRDefault="001A46EE" w:rsidP="00EE5B57">
      <w:pPr>
        <w:rPr>
          <w:color w:val="000000"/>
        </w:rPr>
      </w:pPr>
      <w:r w:rsidRPr="00AD7D21">
        <w:rPr>
          <w:rStyle w:val="Naglaeno"/>
          <w:b w:val="0"/>
          <w:bCs w:val="0"/>
          <w:color w:val="000000"/>
        </w:rPr>
        <w:t xml:space="preserve">Na području Općine Cestica nema nacionalnih parkova, parkova prirode i rezervata. </w:t>
      </w:r>
      <w:r w:rsidRPr="00AD7D21">
        <w:rPr>
          <w:color w:val="000000"/>
        </w:rPr>
        <w:t>Park uz dvorac Križovljan grad zaštićen je kao spomenik parkovne arhitekture, a istovremeno je sastavni dio zaštićenog područja u sklopu Regionalnog parka Mura</w:t>
      </w:r>
      <w:r>
        <w:rPr>
          <w:color w:val="000000"/>
        </w:rPr>
        <w:t xml:space="preserve"> </w:t>
      </w:r>
      <w:r w:rsidRPr="00AD7D21">
        <w:rPr>
          <w:color w:val="000000"/>
        </w:rPr>
        <w:t>-</w:t>
      </w:r>
      <w:r>
        <w:rPr>
          <w:color w:val="000000"/>
        </w:rPr>
        <w:t xml:space="preserve"> Drava.</w:t>
      </w:r>
    </w:p>
    <w:p w:rsidR="001A46EE" w:rsidRPr="001F486D" w:rsidRDefault="001A46EE" w:rsidP="00FB20D0">
      <w:pPr>
        <w:pStyle w:val="Naslov3"/>
      </w:pPr>
      <w:bookmarkStart w:id="165" w:name="_Toc406605503"/>
      <w:r w:rsidRPr="001F486D">
        <w:t>Šumske površine</w:t>
      </w:r>
      <w:bookmarkEnd w:id="165"/>
    </w:p>
    <w:p w:rsidR="001A46EE" w:rsidRPr="00AD7D21" w:rsidRDefault="001A46EE" w:rsidP="00F952D8">
      <w:pPr>
        <w:pStyle w:val="Tijeloteksta2"/>
        <w:tabs>
          <w:tab w:val="clear" w:pos="9000"/>
        </w:tabs>
        <w:rPr>
          <w:color w:val="000000"/>
        </w:rPr>
      </w:pPr>
      <w:r w:rsidRPr="003977EF">
        <w:t xml:space="preserve">Općina ima bogati šumski pokrov u priobalju rijeke Drave i na padinama iznad dolina potoka. Najzastupljenije su šume graba, hrasta kitnjaka, crne johe, a na višim kotama bukve. Od crnogoričnih vrsta ima jele, smreke, borova i ariša. Na području Općine Cestica veći dio šuma je definiran kao „šume gospodarske </w:t>
      </w:r>
      <w:r w:rsidRPr="00AD7D21">
        <w:rPr>
          <w:color w:val="000000"/>
        </w:rPr>
        <w:t xml:space="preserve">namjene“, a manji dio kao „šume posebne namjene“. Šuma posebne namjene uz Dravu i mali dio šuma gospodarske namjene uz akumulacijsko jezero, zaštićeni su, sukladno propisima o zaštiti prirode, u kategoriji </w:t>
      </w:r>
      <w:r w:rsidRPr="00AD7D21">
        <w:rPr>
          <w:color w:val="000000"/>
        </w:rPr>
        <w:lastRenderedPageBreak/>
        <w:t xml:space="preserve">regionalnog parka (dio Regionalnog parka Mura – Drava). Manji dijelovi gospodarske šume južno od jezera su unutar ekološke mreže. </w:t>
      </w:r>
    </w:p>
    <w:p w:rsidR="001A46EE" w:rsidRPr="00AD7D21" w:rsidRDefault="001A46EE" w:rsidP="00FB20D0">
      <w:pPr>
        <w:pStyle w:val="Naslov3"/>
      </w:pPr>
      <w:bookmarkStart w:id="166" w:name="_Toc406605504"/>
      <w:r>
        <w:t>V</w:t>
      </w:r>
      <w:r w:rsidRPr="00AD7D21">
        <w:t>odoopskrbni objekti</w:t>
      </w:r>
      <w:bookmarkEnd w:id="166"/>
    </w:p>
    <w:p w:rsidR="001A46EE" w:rsidRPr="00AD7D21" w:rsidRDefault="001A46EE" w:rsidP="00EE5B57">
      <w:pPr>
        <w:tabs>
          <w:tab w:val="left" w:pos="426"/>
        </w:tabs>
      </w:pPr>
      <w:r w:rsidRPr="00AD7D21">
        <w:t>Mreža vodoopskrbnih cjevovoda i hidranata izvedena je na gotovo cijelom području Općine, a prostor je pitkom vodom opskrbljen iz Regionalnog vodovoda "Varaždin". Nizinski dijelovi pitku vodu dobivaju preko prepumpne stanice PS "Ladanje" i pripadajuće vodospreme VS "Vinica", a viši preko prepumpne stanice PS "Marčan" te pripadajuće vodospreme VS "Barbara".</w:t>
      </w:r>
      <w:r>
        <w:t xml:space="preserve"> </w:t>
      </w:r>
      <w:r w:rsidRPr="00AD7D21">
        <w:t>Osim opskrbe pitkom vodom iz Regionalnog vodovoda "Varaždin", neki dijelovi naselja Cestica (Križovljan grad) i Veliki Lovrečan (Lovrečan Otok</w:t>
      </w:r>
      <w:r w:rsidRPr="00AD7D21">
        <w:rPr>
          <w:color w:val="0000FF"/>
        </w:rPr>
        <w:t xml:space="preserve">, </w:t>
      </w:r>
      <w:r w:rsidRPr="00AD7D21">
        <w:t>Brezje Otok  te dio uz cestu Lovrečan – Lovrečan Breg i Dubrava Breg) koriste hidrofore i bunare.</w:t>
      </w:r>
    </w:p>
    <w:p w:rsidR="001A46EE" w:rsidRPr="00AD7D21" w:rsidRDefault="001A46EE" w:rsidP="00EE5B57">
      <w:pPr>
        <w:tabs>
          <w:tab w:val="left" w:pos="426"/>
        </w:tabs>
      </w:pPr>
      <w:r w:rsidRPr="00AD7D21">
        <w:t>Na Lovrečan Breg i Dubrava Breg dovoz vode vrši DVD Lovrečan – Dubrava.</w:t>
      </w:r>
    </w:p>
    <w:p w:rsidR="001A46EE" w:rsidRPr="00240918" w:rsidRDefault="001A46EE" w:rsidP="00FB20D0">
      <w:pPr>
        <w:pStyle w:val="Naslov3"/>
      </w:pPr>
      <w:bookmarkStart w:id="167" w:name="_Toc406605505"/>
      <w:r w:rsidRPr="00240918">
        <w:t>Poljoprivredne površine</w:t>
      </w:r>
      <w:bookmarkEnd w:id="167"/>
    </w:p>
    <w:p w:rsidR="001A46EE" w:rsidRPr="00240918" w:rsidRDefault="001A46EE" w:rsidP="00EE5B57">
      <w:r w:rsidRPr="00240918">
        <w:t>S obzirom na prirodne potencijale i resurse, aktivnost stanovništva vezana je uz vinogradarstvo, poljodjelstvo, ratarstvo i stočarstvo kao osnovne gospodarske djelatnosti. Položaj na kontaktu plodne ravnice doline rijeke Drave i vinorodnim brežuljcima daje Općini posebnost i mogućnost istovremenog intenzivnog korištenja poljoprivrednog zemljišta, vinograda, ali i šuma i livada na brežuljkastom dijelu te onih uz Dravu i u dolinama potoka.</w:t>
      </w:r>
    </w:p>
    <w:p w:rsidR="001A46EE" w:rsidRPr="00240918" w:rsidRDefault="001A46EE" w:rsidP="00EE5B57">
      <w:pPr>
        <w:pStyle w:val="Tijeloteksta-uvlaka3"/>
        <w:spacing w:after="0"/>
        <w:ind w:left="0"/>
        <w:rPr>
          <w:sz w:val="24"/>
          <w:szCs w:val="24"/>
        </w:rPr>
      </w:pPr>
      <w:r w:rsidRPr="00240918">
        <w:rPr>
          <w:sz w:val="24"/>
          <w:szCs w:val="24"/>
        </w:rPr>
        <w:t>Najveći dio nizinskog dijela Općine predstavljaju najvrednija poljoprivredna tla. Tla su svrstana u ona isključive namjene. To je cijeli prostor između županijske ceste (ŽC 2029) koja vodi od Vratna Gornjeg prema Ormožu, zatim obuhvaća naselja Vratno Gornje, Križovljan Radovečki, Cesticu, Babinec, Brezje Dravsko, sve do županijske ceste (ŽC 2028) koja vodi prema Otok Virju.</w:t>
      </w:r>
    </w:p>
    <w:p w:rsidR="001A46EE" w:rsidRPr="00240918" w:rsidRDefault="001A46EE" w:rsidP="00EE5B57">
      <w:pPr>
        <w:pStyle w:val="Tijeloteksta2"/>
        <w:tabs>
          <w:tab w:val="clear" w:pos="9000"/>
        </w:tabs>
      </w:pPr>
      <w:r w:rsidRPr="00240918">
        <w:t>Vinogradi su značajan element gospodarskog razvoja područja.</w:t>
      </w:r>
    </w:p>
    <w:p w:rsidR="001A46EE" w:rsidRDefault="001A46EE" w:rsidP="007038D5">
      <w:pPr>
        <w:pStyle w:val="Opisslike"/>
        <w:keepNext/>
        <w:spacing w:before="240"/>
      </w:pPr>
      <w:bookmarkStart w:id="168" w:name="_Toc406062796"/>
      <w:r>
        <w:t xml:space="preserve">Tablica </w:t>
      </w:r>
      <w:r w:rsidR="00C04D77">
        <w:fldChar w:fldCharType="begin"/>
      </w:r>
      <w:r w:rsidR="00C04D77">
        <w:instrText xml:space="preserve"> SEQ Tablica \* ARABIC </w:instrText>
      </w:r>
      <w:r w:rsidR="00C04D77">
        <w:fldChar w:fldCharType="separate"/>
      </w:r>
      <w:r w:rsidR="00A00002">
        <w:rPr>
          <w:noProof/>
        </w:rPr>
        <w:t>51</w:t>
      </w:r>
      <w:r w:rsidR="00C04D77">
        <w:rPr>
          <w:noProof/>
        </w:rPr>
        <w:fldChar w:fldCharType="end"/>
      </w:r>
      <w:r>
        <w:t xml:space="preserve">. </w:t>
      </w:r>
      <w:r w:rsidRPr="007038D5">
        <w:t>Poljoprivredna kućanstva prema vrstama korištenja zemljišta</w:t>
      </w:r>
      <w:bookmarkEnd w:id="168"/>
    </w:p>
    <w:tbl>
      <w:tblPr>
        <w:tblW w:w="5860" w:type="dxa"/>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4200"/>
        <w:gridCol w:w="1660"/>
      </w:tblGrid>
      <w:tr w:rsidR="001A46EE" w:rsidRPr="00240918">
        <w:trPr>
          <w:trHeight w:val="546"/>
          <w:tblHeader/>
          <w:jc w:val="center"/>
        </w:trPr>
        <w:tc>
          <w:tcPr>
            <w:tcW w:w="4200" w:type="dxa"/>
            <w:tcBorders>
              <w:bottom w:val="thinThickSmallGap" w:sz="24" w:space="0" w:color="0F243E"/>
            </w:tcBorders>
            <w:shd w:val="clear" w:color="auto" w:fill="C6D9F1"/>
            <w:noWrap/>
            <w:vAlign w:val="center"/>
          </w:tcPr>
          <w:p w:rsidR="001A46EE" w:rsidRPr="00B30EDB" w:rsidRDefault="001A46EE" w:rsidP="00FB20D0">
            <w:pPr>
              <w:pStyle w:val="Bezproreda2"/>
              <w:rPr>
                <w:b/>
                <w:bCs/>
                <w:caps/>
                <w:color w:val="0F243E"/>
                <w:sz w:val="24"/>
                <w:szCs w:val="24"/>
              </w:rPr>
            </w:pPr>
            <w:r w:rsidRPr="00B30EDB">
              <w:rPr>
                <w:b/>
                <w:bCs/>
                <w:caps/>
                <w:color w:val="0F243E"/>
                <w:sz w:val="24"/>
                <w:szCs w:val="24"/>
              </w:rPr>
              <w:t>Kategorija</w:t>
            </w:r>
          </w:p>
        </w:tc>
        <w:tc>
          <w:tcPr>
            <w:tcW w:w="1660" w:type="dxa"/>
            <w:tcBorders>
              <w:bottom w:val="thinThickSmallGap" w:sz="24" w:space="0" w:color="0F243E"/>
            </w:tcBorders>
            <w:shd w:val="clear" w:color="auto" w:fill="C6D9F1"/>
            <w:noWrap/>
            <w:vAlign w:val="center"/>
          </w:tcPr>
          <w:p w:rsidR="001A46EE" w:rsidRPr="00B30EDB" w:rsidRDefault="001A46EE" w:rsidP="00FB20D0">
            <w:pPr>
              <w:pStyle w:val="Bezproreda2"/>
              <w:rPr>
                <w:b/>
                <w:bCs/>
                <w:caps/>
                <w:color w:val="0F243E"/>
                <w:sz w:val="24"/>
                <w:szCs w:val="24"/>
              </w:rPr>
            </w:pPr>
            <w:r w:rsidRPr="00B30EDB">
              <w:rPr>
                <w:b/>
                <w:bCs/>
                <w:caps/>
                <w:color w:val="0F243E"/>
                <w:sz w:val="24"/>
                <w:szCs w:val="24"/>
              </w:rPr>
              <w:t>Broj kućanstava</w:t>
            </w:r>
          </w:p>
        </w:tc>
      </w:tr>
      <w:tr w:rsidR="001A46EE" w:rsidRPr="00B61171">
        <w:trPr>
          <w:trHeight w:val="315"/>
          <w:jc w:val="center"/>
        </w:trPr>
        <w:tc>
          <w:tcPr>
            <w:tcW w:w="4200" w:type="dxa"/>
            <w:noWrap/>
            <w:vAlign w:val="center"/>
          </w:tcPr>
          <w:p w:rsidR="001A46EE" w:rsidRPr="00B30EDB" w:rsidRDefault="001A46EE" w:rsidP="00FB20D0">
            <w:pPr>
              <w:pStyle w:val="Bezproreda2"/>
              <w:rPr>
                <w:b/>
                <w:bCs/>
                <w:i/>
                <w:iCs/>
                <w:color w:val="0F243E"/>
              </w:rPr>
            </w:pPr>
            <w:r w:rsidRPr="00B30EDB">
              <w:rPr>
                <w:b/>
                <w:bCs/>
                <w:i/>
                <w:iCs/>
                <w:color w:val="0F243E"/>
              </w:rPr>
              <w:t>Oranice i vrtovi</w:t>
            </w:r>
          </w:p>
        </w:tc>
        <w:tc>
          <w:tcPr>
            <w:tcW w:w="1660" w:type="dxa"/>
            <w:noWrap/>
            <w:vAlign w:val="center"/>
          </w:tcPr>
          <w:p w:rsidR="001A46EE" w:rsidRPr="00B30EDB" w:rsidRDefault="001A46EE" w:rsidP="00FB20D0">
            <w:pPr>
              <w:pStyle w:val="Bezproreda2"/>
              <w:rPr>
                <w:color w:val="0F243E"/>
              </w:rPr>
            </w:pPr>
            <w:r w:rsidRPr="00B30EDB">
              <w:rPr>
                <w:color w:val="0F243E"/>
              </w:rPr>
              <w:t>1.144</w:t>
            </w:r>
          </w:p>
        </w:tc>
      </w:tr>
      <w:tr w:rsidR="001A46EE" w:rsidRPr="00B61171">
        <w:trPr>
          <w:trHeight w:val="315"/>
          <w:jc w:val="center"/>
        </w:trPr>
        <w:tc>
          <w:tcPr>
            <w:tcW w:w="4200" w:type="dxa"/>
            <w:noWrap/>
            <w:vAlign w:val="center"/>
          </w:tcPr>
          <w:p w:rsidR="001A46EE" w:rsidRPr="00B30EDB" w:rsidRDefault="001A46EE" w:rsidP="00FB20D0">
            <w:pPr>
              <w:pStyle w:val="Bezproreda2"/>
              <w:rPr>
                <w:b/>
                <w:bCs/>
                <w:i/>
                <w:iCs/>
                <w:color w:val="0F243E"/>
              </w:rPr>
            </w:pPr>
            <w:r w:rsidRPr="00B30EDB">
              <w:rPr>
                <w:b/>
                <w:bCs/>
                <w:i/>
                <w:iCs/>
                <w:color w:val="0F243E"/>
              </w:rPr>
              <w:t>Povrtnjaci</w:t>
            </w:r>
          </w:p>
        </w:tc>
        <w:tc>
          <w:tcPr>
            <w:tcW w:w="1660" w:type="dxa"/>
            <w:noWrap/>
            <w:vAlign w:val="center"/>
          </w:tcPr>
          <w:p w:rsidR="001A46EE" w:rsidRPr="00B30EDB" w:rsidRDefault="001A46EE" w:rsidP="00FB20D0">
            <w:pPr>
              <w:pStyle w:val="Bezproreda2"/>
              <w:rPr>
                <w:color w:val="0F243E"/>
              </w:rPr>
            </w:pPr>
            <w:r w:rsidRPr="00B30EDB">
              <w:rPr>
                <w:color w:val="0F243E"/>
              </w:rPr>
              <w:t>448</w:t>
            </w:r>
          </w:p>
        </w:tc>
      </w:tr>
      <w:tr w:rsidR="001A46EE" w:rsidRPr="00B61171">
        <w:trPr>
          <w:trHeight w:val="315"/>
          <w:jc w:val="center"/>
        </w:trPr>
        <w:tc>
          <w:tcPr>
            <w:tcW w:w="4200" w:type="dxa"/>
            <w:noWrap/>
            <w:vAlign w:val="center"/>
          </w:tcPr>
          <w:p w:rsidR="001A46EE" w:rsidRPr="00B30EDB" w:rsidRDefault="001A46EE" w:rsidP="00FB20D0">
            <w:pPr>
              <w:pStyle w:val="Bezproreda2"/>
              <w:rPr>
                <w:b/>
                <w:bCs/>
                <w:i/>
                <w:iCs/>
                <w:color w:val="0F243E"/>
              </w:rPr>
            </w:pPr>
            <w:r w:rsidRPr="00B30EDB">
              <w:rPr>
                <w:b/>
                <w:bCs/>
                <w:i/>
                <w:iCs/>
                <w:color w:val="0F243E"/>
              </w:rPr>
              <w:t>Livade</w:t>
            </w:r>
          </w:p>
        </w:tc>
        <w:tc>
          <w:tcPr>
            <w:tcW w:w="1660" w:type="dxa"/>
            <w:noWrap/>
            <w:vAlign w:val="center"/>
          </w:tcPr>
          <w:p w:rsidR="001A46EE" w:rsidRPr="00B30EDB" w:rsidRDefault="001A46EE" w:rsidP="00FB20D0">
            <w:pPr>
              <w:pStyle w:val="Bezproreda2"/>
              <w:rPr>
                <w:color w:val="0F243E"/>
              </w:rPr>
            </w:pPr>
            <w:r w:rsidRPr="00B30EDB">
              <w:rPr>
                <w:color w:val="0F243E"/>
              </w:rPr>
              <w:t>331</w:t>
            </w:r>
          </w:p>
        </w:tc>
      </w:tr>
      <w:tr w:rsidR="001A46EE" w:rsidRPr="00B61171">
        <w:trPr>
          <w:trHeight w:val="315"/>
          <w:jc w:val="center"/>
        </w:trPr>
        <w:tc>
          <w:tcPr>
            <w:tcW w:w="4200" w:type="dxa"/>
            <w:noWrap/>
            <w:vAlign w:val="center"/>
          </w:tcPr>
          <w:p w:rsidR="001A46EE" w:rsidRPr="00B30EDB" w:rsidRDefault="001A46EE" w:rsidP="00FB20D0">
            <w:pPr>
              <w:pStyle w:val="Bezproreda2"/>
              <w:rPr>
                <w:b/>
                <w:bCs/>
                <w:i/>
                <w:iCs/>
                <w:color w:val="0F243E"/>
              </w:rPr>
            </w:pPr>
            <w:r w:rsidRPr="00B30EDB">
              <w:rPr>
                <w:b/>
                <w:bCs/>
                <w:i/>
                <w:iCs/>
                <w:color w:val="0F243E"/>
              </w:rPr>
              <w:t>Pašnjaci</w:t>
            </w:r>
          </w:p>
        </w:tc>
        <w:tc>
          <w:tcPr>
            <w:tcW w:w="1660" w:type="dxa"/>
            <w:noWrap/>
            <w:vAlign w:val="center"/>
          </w:tcPr>
          <w:p w:rsidR="001A46EE" w:rsidRPr="00B30EDB" w:rsidRDefault="001A46EE" w:rsidP="00FB20D0">
            <w:pPr>
              <w:pStyle w:val="Bezproreda2"/>
              <w:rPr>
                <w:color w:val="0F243E"/>
              </w:rPr>
            </w:pPr>
            <w:r w:rsidRPr="00B30EDB">
              <w:rPr>
                <w:color w:val="0F243E"/>
              </w:rPr>
              <w:t>17</w:t>
            </w:r>
          </w:p>
        </w:tc>
      </w:tr>
      <w:tr w:rsidR="001A46EE" w:rsidRPr="00B61171">
        <w:trPr>
          <w:trHeight w:val="315"/>
          <w:jc w:val="center"/>
        </w:trPr>
        <w:tc>
          <w:tcPr>
            <w:tcW w:w="4200" w:type="dxa"/>
            <w:noWrap/>
            <w:vAlign w:val="center"/>
          </w:tcPr>
          <w:p w:rsidR="001A46EE" w:rsidRPr="00B30EDB" w:rsidRDefault="001A46EE" w:rsidP="00FB20D0">
            <w:pPr>
              <w:pStyle w:val="Bezproreda2"/>
              <w:rPr>
                <w:b/>
                <w:bCs/>
                <w:i/>
                <w:iCs/>
                <w:color w:val="0F243E"/>
              </w:rPr>
            </w:pPr>
            <w:r w:rsidRPr="00B30EDB">
              <w:rPr>
                <w:b/>
                <w:bCs/>
                <w:i/>
                <w:iCs/>
                <w:color w:val="0F243E"/>
              </w:rPr>
              <w:t>Voćnjaci /Od toga plantažni voćnjaci</w:t>
            </w:r>
          </w:p>
        </w:tc>
        <w:tc>
          <w:tcPr>
            <w:tcW w:w="1660" w:type="dxa"/>
            <w:noWrap/>
            <w:vAlign w:val="center"/>
          </w:tcPr>
          <w:p w:rsidR="001A46EE" w:rsidRPr="00B30EDB" w:rsidRDefault="001A46EE" w:rsidP="00FB20D0">
            <w:pPr>
              <w:pStyle w:val="Bezproreda2"/>
              <w:rPr>
                <w:color w:val="0F243E"/>
              </w:rPr>
            </w:pPr>
            <w:r w:rsidRPr="00B30EDB">
              <w:rPr>
                <w:color w:val="0F243E"/>
              </w:rPr>
              <w:t>721/6</w:t>
            </w:r>
          </w:p>
        </w:tc>
      </w:tr>
      <w:tr w:rsidR="001A46EE" w:rsidRPr="00B61171">
        <w:trPr>
          <w:trHeight w:val="315"/>
          <w:jc w:val="center"/>
        </w:trPr>
        <w:tc>
          <w:tcPr>
            <w:tcW w:w="4200" w:type="dxa"/>
            <w:noWrap/>
            <w:vAlign w:val="center"/>
          </w:tcPr>
          <w:p w:rsidR="001A46EE" w:rsidRPr="00B30EDB" w:rsidRDefault="001A46EE" w:rsidP="00FB20D0">
            <w:pPr>
              <w:pStyle w:val="Bezproreda2"/>
              <w:rPr>
                <w:b/>
                <w:bCs/>
                <w:i/>
                <w:iCs/>
                <w:color w:val="0F243E"/>
              </w:rPr>
            </w:pPr>
            <w:r w:rsidRPr="00B30EDB">
              <w:rPr>
                <w:b/>
                <w:bCs/>
                <w:i/>
                <w:iCs/>
                <w:color w:val="0F243E"/>
              </w:rPr>
              <w:t>Vinogradi /Od toga plantažni vinogradi</w:t>
            </w:r>
          </w:p>
        </w:tc>
        <w:tc>
          <w:tcPr>
            <w:tcW w:w="1660" w:type="dxa"/>
            <w:noWrap/>
            <w:vAlign w:val="center"/>
          </w:tcPr>
          <w:p w:rsidR="001A46EE" w:rsidRPr="00B30EDB" w:rsidRDefault="001A46EE" w:rsidP="00FB20D0">
            <w:pPr>
              <w:pStyle w:val="Bezproreda2"/>
              <w:rPr>
                <w:color w:val="0F243E"/>
              </w:rPr>
            </w:pPr>
            <w:r w:rsidRPr="00B30EDB">
              <w:rPr>
                <w:color w:val="0F243E"/>
              </w:rPr>
              <w:t>939/726</w:t>
            </w:r>
          </w:p>
        </w:tc>
      </w:tr>
      <w:tr w:rsidR="001A46EE" w:rsidRPr="00B61171">
        <w:trPr>
          <w:trHeight w:val="315"/>
          <w:jc w:val="center"/>
        </w:trPr>
        <w:tc>
          <w:tcPr>
            <w:tcW w:w="4200" w:type="dxa"/>
            <w:tcBorders>
              <w:bottom w:val="double" w:sz="4" w:space="0" w:color="0F243E"/>
            </w:tcBorders>
            <w:noWrap/>
            <w:vAlign w:val="center"/>
          </w:tcPr>
          <w:p w:rsidR="001A46EE" w:rsidRPr="00B30EDB" w:rsidRDefault="001A46EE" w:rsidP="00FB20D0">
            <w:pPr>
              <w:pStyle w:val="Bezproreda2"/>
              <w:rPr>
                <w:b/>
                <w:bCs/>
                <w:i/>
                <w:iCs/>
                <w:color w:val="0F243E"/>
              </w:rPr>
            </w:pPr>
            <w:r w:rsidRPr="00B30EDB">
              <w:rPr>
                <w:b/>
                <w:bCs/>
                <w:i/>
                <w:iCs/>
                <w:color w:val="0F243E"/>
              </w:rPr>
              <w:t>Rasadnici</w:t>
            </w:r>
          </w:p>
        </w:tc>
        <w:tc>
          <w:tcPr>
            <w:tcW w:w="1660" w:type="dxa"/>
            <w:tcBorders>
              <w:bottom w:val="double" w:sz="4" w:space="0" w:color="0F243E"/>
            </w:tcBorders>
            <w:noWrap/>
            <w:vAlign w:val="center"/>
          </w:tcPr>
          <w:p w:rsidR="001A46EE" w:rsidRPr="00B30EDB" w:rsidRDefault="001A46EE" w:rsidP="00FB20D0">
            <w:pPr>
              <w:pStyle w:val="Bezproreda2"/>
              <w:rPr>
                <w:color w:val="0F243E"/>
              </w:rPr>
            </w:pPr>
            <w:r w:rsidRPr="00B30EDB">
              <w:rPr>
                <w:color w:val="0F243E"/>
              </w:rPr>
              <w:t>3</w:t>
            </w:r>
          </w:p>
        </w:tc>
      </w:tr>
      <w:tr w:rsidR="001A46EE" w:rsidRPr="00240918">
        <w:trPr>
          <w:trHeight w:val="315"/>
          <w:jc w:val="center"/>
        </w:trPr>
        <w:tc>
          <w:tcPr>
            <w:tcW w:w="4200" w:type="dxa"/>
            <w:tcBorders>
              <w:top w:val="double" w:sz="4" w:space="0" w:color="0F243E"/>
              <w:bottom w:val="double" w:sz="4" w:space="0" w:color="0F243E"/>
            </w:tcBorders>
            <w:noWrap/>
            <w:vAlign w:val="center"/>
          </w:tcPr>
          <w:p w:rsidR="001A46EE" w:rsidRPr="00B30EDB" w:rsidRDefault="001A46EE" w:rsidP="00FB20D0">
            <w:pPr>
              <w:pStyle w:val="Bezproreda2"/>
              <w:rPr>
                <w:b/>
                <w:bCs/>
                <w:i/>
                <w:iCs/>
                <w:color w:val="0F243E"/>
              </w:rPr>
            </w:pPr>
            <w:r w:rsidRPr="00B30EDB">
              <w:rPr>
                <w:b/>
                <w:bCs/>
                <w:i/>
                <w:iCs/>
                <w:color w:val="0F243E"/>
              </w:rPr>
              <w:t>Koriste poljoprivredno zemljište-ukupno</w:t>
            </w:r>
          </w:p>
        </w:tc>
        <w:tc>
          <w:tcPr>
            <w:tcW w:w="1660" w:type="dxa"/>
            <w:tcBorders>
              <w:top w:val="double" w:sz="4" w:space="0" w:color="0F243E"/>
              <w:bottom w:val="double" w:sz="4" w:space="0" w:color="0F243E"/>
            </w:tcBorders>
            <w:noWrap/>
            <w:vAlign w:val="center"/>
          </w:tcPr>
          <w:p w:rsidR="001A46EE" w:rsidRPr="00B30EDB" w:rsidRDefault="001A46EE" w:rsidP="00FB20D0">
            <w:pPr>
              <w:pStyle w:val="Bezproreda2"/>
              <w:rPr>
                <w:b/>
                <w:bCs/>
                <w:color w:val="0F243E"/>
              </w:rPr>
            </w:pPr>
            <w:r w:rsidRPr="00B30EDB">
              <w:rPr>
                <w:b/>
                <w:bCs/>
                <w:color w:val="0F243E"/>
              </w:rPr>
              <w:t>1.346</w:t>
            </w:r>
          </w:p>
        </w:tc>
      </w:tr>
      <w:tr w:rsidR="001A46EE" w:rsidRPr="00B61171">
        <w:trPr>
          <w:trHeight w:val="315"/>
          <w:jc w:val="center"/>
        </w:trPr>
        <w:tc>
          <w:tcPr>
            <w:tcW w:w="4200" w:type="dxa"/>
            <w:tcBorders>
              <w:top w:val="double" w:sz="4" w:space="0" w:color="0F243E"/>
              <w:bottom w:val="double" w:sz="4" w:space="0" w:color="0F243E"/>
            </w:tcBorders>
            <w:noWrap/>
            <w:vAlign w:val="center"/>
          </w:tcPr>
          <w:p w:rsidR="001A46EE" w:rsidRPr="00B30EDB" w:rsidRDefault="001A46EE" w:rsidP="00FB20D0">
            <w:pPr>
              <w:pStyle w:val="Bezproreda2"/>
              <w:rPr>
                <w:b/>
                <w:bCs/>
                <w:i/>
                <w:iCs/>
                <w:color w:val="0F243E"/>
              </w:rPr>
            </w:pPr>
            <w:r w:rsidRPr="00B30EDB">
              <w:rPr>
                <w:b/>
                <w:bCs/>
                <w:i/>
                <w:iCs/>
                <w:color w:val="0F243E"/>
              </w:rPr>
              <w:t>Neobrađeno poljoprivredno zemljište</w:t>
            </w:r>
          </w:p>
        </w:tc>
        <w:tc>
          <w:tcPr>
            <w:tcW w:w="1660" w:type="dxa"/>
            <w:tcBorders>
              <w:top w:val="double" w:sz="4" w:space="0" w:color="0F243E"/>
              <w:bottom w:val="double" w:sz="4" w:space="0" w:color="0F243E"/>
            </w:tcBorders>
            <w:noWrap/>
            <w:vAlign w:val="center"/>
          </w:tcPr>
          <w:p w:rsidR="001A46EE" w:rsidRPr="00B30EDB" w:rsidRDefault="001A46EE" w:rsidP="00FB20D0">
            <w:pPr>
              <w:pStyle w:val="Bezproreda2"/>
              <w:rPr>
                <w:color w:val="0F243E"/>
              </w:rPr>
            </w:pPr>
            <w:r w:rsidRPr="00B30EDB">
              <w:rPr>
                <w:color w:val="0F243E"/>
              </w:rPr>
              <w:t>155</w:t>
            </w:r>
          </w:p>
        </w:tc>
      </w:tr>
      <w:tr w:rsidR="001A46EE" w:rsidRPr="00B61171">
        <w:trPr>
          <w:trHeight w:val="315"/>
          <w:jc w:val="center"/>
        </w:trPr>
        <w:tc>
          <w:tcPr>
            <w:tcW w:w="4200" w:type="dxa"/>
            <w:tcBorders>
              <w:top w:val="double" w:sz="4" w:space="0" w:color="0F243E"/>
            </w:tcBorders>
            <w:noWrap/>
            <w:vAlign w:val="center"/>
          </w:tcPr>
          <w:p w:rsidR="001A46EE" w:rsidRPr="00B30EDB" w:rsidRDefault="001A46EE" w:rsidP="00FB20D0">
            <w:pPr>
              <w:pStyle w:val="Bezproreda2"/>
              <w:rPr>
                <w:b/>
                <w:bCs/>
                <w:i/>
                <w:iCs/>
                <w:color w:val="0F243E"/>
              </w:rPr>
            </w:pPr>
            <w:r w:rsidRPr="00B30EDB">
              <w:rPr>
                <w:b/>
                <w:bCs/>
                <w:i/>
                <w:iCs/>
                <w:color w:val="0F243E"/>
              </w:rPr>
              <w:t>Šumsko zemljište</w:t>
            </w:r>
          </w:p>
        </w:tc>
        <w:tc>
          <w:tcPr>
            <w:tcW w:w="1660" w:type="dxa"/>
            <w:tcBorders>
              <w:top w:val="double" w:sz="4" w:space="0" w:color="0F243E"/>
            </w:tcBorders>
            <w:noWrap/>
            <w:vAlign w:val="center"/>
          </w:tcPr>
          <w:p w:rsidR="001A46EE" w:rsidRPr="00B30EDB" w:rsidRDefault="001A46EE" w:rsidP="00FB20D0">
            <w:pPr>
              <w:pStyle w:val="Bezproreda2"/>
              <w:rPr>
                <w:color w:val="0F243E"/>
              </w:rPr>
            </w:pPr>
            <w:r w:rsidRPr="00B30EDB">
              <w:rPr>
                <w:color w:val="0F243E"/>
              </w:rPr>
              <w:t>780</w:t>
            </w:r>
          </w:p>
        </w:tc>
      </w:tr>
    </w:tbl>
    <w:p w:rsidR="001A46EE" w:rsidRPr="00240918" w:rsidRDefault="001A46EE" w:rsidP="00FB20D0">
      <w:pPr>
        <w:pStyle w:val="Bezproreda2"/>
      </w:pPr>
      <w:r w:rsidRPr="00FB20D0">
        <w:rPr>
          <w:b/>
          <w:bCs/>
        </w:rPr>
        <w:t>Izvor</w:t>
      </w:r>
      <w:r w:rsidRPr="00240918">
        <w:t>: Popis poljoprivrede 2003.</w:t>
      </w:r>
    </w:p>
    <w:p w:rsidR="001A46EE" w:rsidRPr="003977EF" w:rsidRDefault="001A46EE" w:rsidP="007038D5">
      <w:pPr>
        <w:pStyle w:val="Naslov3"/>
      </w:pPr>
      <w:bookmarkStart w:id="169" w:name="_Toc406605506"/>
      <w:r w:rsidRPr="003977EF">
        <w:lastRenderedPageBreak/>
        <w:t>Broj industrijskih i drugih gospodarskih zona i objekata</w:t>
      </w:r>
      <w:bookmarkEnd w:id="169"/>
      <w:r w:rsidRPr="003977EF">
        <w:t xml:space="preserve"> </w:t>
      </w:r>
    </w:p>
    <w:p w:rsidR="001A46EE" w:rsidRDefault="001A46EE" w:rsidP="00841F65">
      <w:pPr>
        <w:pStyle w:val="Opisslike"/>
        <w:keepNext/>
        <w:spacing w:before="240" w:line="240" w:lineRule="auto"/>
      </w:pPr>
      <w:bookmarkStart w:id="170" w:name="_Toc406062797"/>
      <w:r>
        <w:t xml:space="preserve">Tablica </w:t>
      </w:r>
      <w:r w:rsidR="00C04D77">
        <w:fldChar w:fldCharType="begin"/>
      </w:r>
      <w:r w:rsidR="00C04D77">
        <w:instrText xml:space="preserve"> SEQ Tablica \* ARABIC </w:instrText>
      </w:r>
      <w:r w:rsidR="00C04D77">
        <w:fldChar w:fldCharType="separate"/>
      </w:r>
      <w:r w:rsidR="00A00002">
        <w:rPr>
          <w:noProof/>
        </w:rPr>
        <w:t>52</w:t>
      </w:r>
      <w:r w:rsidR="00C04D77">
        <w:rPr>
          <w:noProof/>
        </w:rPr>
        <w:fldChar w:fldCharType="end"/>
      </w:r>
      <w:r>
        <w:t xml:space="preserve">. </w:t>
      </w:r>
      <w:r w:rsidRPr="006524E8">
        <w:t>Značajniji gospodarski subjekti na području Općine</w:t>
      </w:r>
      <w:bookmarkEnd w:id="170"/>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00" w:firstRow="0" w:lastRow="0" w:firstColumn="0" w:lastColumn="0" w:noHBand="0" w:noVBand="0"/>
      </w:tblPr>
      <w:tblGrid>
        <w:gridCol w:w="3227"/>
        <w:gridCol w:w="2985"/>
        <w:gridCol w:w="2985"/>
      </w:tblGrid>
      <w:tr w:rsidR="001A46EE" w:rsidRPr="006524E8">
        <w:trPr>
          <w:trHeight w:val="283"/>
          <w:tblHeader/>
          <w:jc w:val="center"/>
        </w:trPr>
        <w:tc>
          <w:tcPr>
            <w:tcW w:w="1754" w:type="pct"/>
            <w:tcBorders>
              <w:bottom w:val="thinThickSmallGap" w:sz="24" w:space="0" w:color="auto"/>
            </w:tcBorders>
            <w:shd w:val="clear" w:color="auto" w:fill="C6D9F1"/>
            <w:vAlign w:val="center"/>
          </w:tcPr>
          <w:p w:rsidR="001A46EE" w:rsidRPr="00B30EDB" w:rsidRDefault="001A46EE" w:rsidP="00F952D8">
            <w:pPr>
              <w:pStyle w:val="Bezproreda2"/>
              <w:rPr>
                <w:b/>
                <w:bCs/>
                <w:color w:val="0F243E"/>
                <w:sz w:val="24"/>
                <w:szCs w:val="24"/>
              </w:rPr>
            </w:pPr>
            <w:r w:rsidRPr="00B30EDB">
              <w:rPr>
                <w:b/>
                <w:bCs/>
                <w:color w:val="0F243E"/>
                <w:sz w:val="24"/>
                <w:szCs w:val="24"/>
              </w:rPr>
              <w:t>GOSPODARSKI SUBJEKT</w:t>
            </w:r>
          </w:p>
        </w:tc>
        <w:tc>
          <w:tcPr>
            <w:tcW w:w="1623" w:type="pct"/>
            <w:tcBorders>
              <w:bottom w:val="thinThickSmallGap" w:sz="24" w:space="0" w:color="auto"/>
            </w:tcBorders>
            <w:shd w:val="clear" w:color="auto" w:fill="C6D9F1"/>
            <w:vAlign w:val="center"/>
          </w:tcPr>
          <w:p w:rsidR="001A46EE" w:rsidRPr="00B30EDB" w:rsidRDefault="001A46EE" w:rsidP="00F952D8">
            <w:pPr>
              <w:pStyle w:val="Bezproreda2"/>
              <w:rPr>
                <w:b/>
                <w:bCs/>
                <w:color w:val="0F243E"/>
                <w:sz w:val="24"/>
                <w:szCs w:val="24"/>
              </w:rPr>
            </w:pPr>
            <w:r w:rsidRPr="00B30EDB">
              <w:rPr>
                <w:b/>
                <w:bCs/>
                <w:color w:val="0F243E"/>
                <w:sz w:val="24"/>
                <w:szCs w:val="24"/>
              </w:rPr>
              <w:t>NASELJE</w:t>
            </w:r>
          </w:p>
        </w:tc>
        <w:tc>
          <w:tcPr>
            <w:tcW w:w="1623" w:type="pct"/>
            <w:tcBorders>
              <w:bottom w:val="thinThickSmallGap" w:sz="24" w:space="0" w:color="auto"/>
            </w:tcBorders>
            <w:shd w:val="clear" w:color="auto" w:fill="C6D9F1"/>
            <w:vAlign w:val="center"/>
          </w:tcPr>
          <w:p w:rsidR="001A46EE" w:rsidRPr="00B30EDB" w:rsidRDefault="001A46EE" w:rsidP="00F952D8">
            <w:pPr>
              <w:pStyle w:val="Bezproreda2"/>
              <w:rPr>
                <w:b/>
                <w:bCs/>
                <w:color w:val="0F243E"/>
                <w:sz w:val="24"/>
                <w:szCs w:val="24"/>
              </w:rPr>
            </w:pPr>
            <w:r w:rsidRPr="00B30EDB">
              <w:rPr>
                <w:b/>
                <w:bCs/>
                <w:color w:val="0F243E"/>
                <w:sz w:val="24"/>
                <w:szCs w:val="24"/>
              </w:rPr>
              <w:t>DJELATNOST</w:t>
            </w:r>
          </w:p>
        </w:tc>
      </w:tr>
      <w:tr w:rsidR="001A46EE" w:rsidRPr="006524E8">
        <w:trPr>
          <w:trHeight w:val="283"/>
          <w:jc w:val="center"/>
        </w:trPr>
        <w:tc>
          <w:tcPr>
            <w:tcW w:w="1754" w:type="pct"/>
            <w:tcBorders>
              <w:top w:val="thinThickSmallGap" w:sz="24" w:space="0" w:color="auto"/>
            </w:tcBorders>
            <w:vAlign w:val="center"/>
          </w:tcPr>
          <w:p w:rsidR="001A46EE" w:rsidRPr="00B30EDB" w:rsidRDefault="001A46EE" w:rsidP="00F952D8">
            <w:pPr>
              <w:pStyle w:val="Bezproreda2"/>
              <w:rPr>
                <w:b/>
                <w:bCs/>
                <w:i/>
                <w:iCs/>
                <w:color w:val="0F243E"/>
              </w:rPr>
            </w:pPr>
            <w:r w:rsidRPr="00B30EDB">
              <w:rPr>
                <w:b/>
                <w:bCs/>
                <w:i/>
                <w:iCs/>
                <w:color w:val="0F243E"/>
              </w:rPr>
              <w:t>Bio farma</w:t>
            </w:r>
          </w:p>
        </w:tc>
        <w:tc>
          <w:tcPr>
            <w:tcW w:w="1623" w:type="pct"/>
            <w:tcBorders>
              <w:top w:val="thinThickSmallGap" w:sz="24" w:space="0" w:color="auto"/>
            </w:tcBorders>
            <w:vAlign w:val="center"/>
          </w:tcPr>
          <w:p w:rsidR="001A46EE" w:rsidRPr="00B30EDB" w:rsidRDefault="001A46EE" w:rsidP="00F952D8">
            <w:pPr>
              <w:pStyle w:val="Bezproreda2"/>
              <w:rPr>
                <w:color w:val="0F243E"/>
              </w:rPr>
            </w:pPr>
            <w:r w:rsidRPr="00B30EDB">
              <w:rPr>
                <w:color w:val="0F243E"/>
              </w:rPr>
              <w:t>Križovljan grad</w:t>
            </w:r>
          </w:p>
        </w:tc>
        <w:tc>
          <w:tcPr>
            <w:tcW w:w="1623" w:type="pct"/>
            <w:vMerge w:val="restart"/>
            <w:tcBorders>
              <w:top w:val="thinThickSmallGap" w:sz="24" w:space="0" w:color="auto"/>
            </w:tcBorders>
            <w:vAlign w:val="center"/>
          </w:tcPr>
          <w:p w:rsidR="001A46EE" w:rsidRPr="00B30EDB" w:rsidRDefault="001A46EE" w:rsidP="00F952D8">
            <w:pPr>
              <w:pStyle w:val="Bezproreda2"/>
              <w:rPr>
                <w:color w:val="0F243E"/>
              </w:rPr>
            </w:pPr>
            <w:r w:rsidRPr="00B30EDB">
              <w:rPr>
                <w:color w:val="0F243E"/>
              </w:rPr>
              <w:t>prehrambena</w:t>
            </w: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Mesarski obrt-Kuća</w:t>
            </w:r>
          </w:p>
        </w:tc>
        <w:tc>
          <w:tcPr>
            <w:tcW w:w="1623" w:type="pct"/>
            <w:vAlign w:val="center"/>
          </w:tcPr>
          <w:p w:rsidR="001A46EE" w:rsidRPr="00B30EDB" w:rsidRDefault="001A46EE" w:rsidP="00F952D8">
            <w:pPr>
              <w:pStyle w:val="Bezproreda2"/>
              <w:rPr>
                <w:color w:val="0F243E"/>
              </w:rPr>
            </w:pPr>
            <w:r w:rsidRPr="00B30EDB">
              <w:rPr>
                <w:color w:val="0F243E"/>
              </w:rPr>
              <w:t>Dubrava Križovljanska</w:t>
            </w:r>
          </w:p>
        </w:tc>
        <w:tc>
          <w:tcPr>
            <w:tcW w:w="1623" w:type="pct"/>
            <w:vMerge/>
            <w:vAlign w:val="center"/>
          </w:tcPr>
          <w:p w:rsidR="001A46EE" w:rsidRPr="00B30EDB" w:rsidRDefault="001A46EE" w:rsidP="00F952D8">
            <w:pPr>
              <w:pStyle w:val="Bezproreda2"/>
              <w:rPr>
                <w:color w:val="0F243E"/>
              </w:rPr>
            </w:pP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Tehnomontaža</w:t>
            </w:r>
          </w:p>
        </w:tc>
        <w:tc>
          <w:tcPr>
            <w:tcW w:w="1623" w:type="pct"/>
            <w:vAlign w:val="center"/>
          </w:tcPr>
          <w:p w:rsidR="001A46EE" w:rsidRPr="00B30EDB" w:rsidRDefault="001A46EE" w:rsidP="00F952D8">
            <w:pPr>
              <w:pStyle w:val="Bezproreda2"/>
              <w:rPr>
                <w:color w:val="0F243E"/>
              </w:rPr>
            </w:pPr>
            <w:r w:rsidRPr="00B30EDB">
              <w:rPr>
                <w:color w:val="0F243E"/>
              </w:rPr>
              <w:t>Selci</w:t>
            </w:r>
          </w:p>
        </w:tc>
        <w:tc>
          <w:tcPr>
            <w:tcW w:w="1623" w:type="pct"/>
            <w:vMerge w:val="restart"/>
            <w:vAlign w:val="center"/>
          </w:tcPr>
          <w:p w:rsidR="001A46EE" w:rsidRPr="00B30EDB" w:rsidRDefault="001A46EE" w:rsidP="00F952D8">
            <w:pPr>
              <w:pStyle w:val="Bezproreda2"/>
              <w:rPr>
                <w:color w:val="0F243E"/>
              </w:rPr>
            </w:pPr>
            <w:r w:rsidRPr="00B30EDB">
              <w:rPr>
                <w:color w:val="0F243E"/>
              </w:rPr>
              <w:t>metalska</w:t>
            </w: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Strojobravarija Cestar</w:t>
            </w:r>
          </w:p>
        </w:tc>
        <w:tc>
          <w:tcPr>
            <w:tcW w:w="1623" w:type="pct"/>
            <w:vAlign w:val="center"/>
          </w:tcPr>
          <w:p w:rsidR="001A46EE" w:rsidRPr="00B30EDB" w:rsidRDefault="001A46EE" w:rsidP="00F952D8">
            <w:pPr>
              <w:pStyle w:val="Bezproreda2"/>
              <w:rPr>
                <w:color w:val="0F243E"/>
              </w:rPr>
            </w:pPr>
            <w:r w:rsidRPr="00B30EDB">
              <w:rPr>
                <w:color w:val="0F243E"/>
              </w:rPr>
              <w:t>Selci</w:t>
            </w:r>
          </w:p>
        </w:tc>
        <w:tc>
          <w:tcPr>
            <w:tcW w:w="1623" w:type="pct"/>
            <w:vMerge/>
            <w:vAlign w:val="center"/>
          </w:tcPr>
          <w:p w:rsidR="001A46EE" w:rsidRPr="00B30EDB" w:rsidRDefault="001A46EE" w:rsidP="00F952D8">
            <w:pPr>
              <w:pStyle w:val="Bezproreda2"/>
              <w:rPr>
                <w:color w:val="0F243E"/>
              </w:rPr>
            </w:pP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Majhen</w:t>
            </w:r>
          </w:p>
        </w:tc>
        <w:tc>
          <w:tcPr>
            <w:tcW w:w="1623" w:type="pct"/>
            <w:vAlign w:val="center"/>
          </w:tcPr>
          <w:p w:rsidR="001A46EE" w:rsidRPr="00B30EDB" w:rsidRDefault="001A46EE" w:rsidP="00F952D8">
            <w:pPr>
              <w:pStyle w:val="Bezproreda2"/>
              <w:rPr>
                <w:color w:val="0F243E"/>
              </w:rPr>
            </w:pPr>
          </w:p>
        </w:tc>
        <w:tc>
          <w:tcPr>
            <w:tcW w:w="1623" w:type="pct"/>
            <w:vAlign w:val="center"/>
          </w:tcPr>
          <w:p w:rsidR="001A46EE" w:rsidRPr="00B30EDB" w:rsidRDefault="001A46EE" w:rsidP="00F952D8">
            <w:pPr>
              <w:pStyle w:val="Bezproreda2"/>
              <w:rPr>
                <w:color w:val="0F243E"/>
              </w:rPr>
            </w:pPr>
            <w:r w:rsidRPr="00B30EDB">
              <w:rPr>
                <w:color w:val="0F243E"/>
              </w:rPr>
              <w:t>građevinarstvo</w:t>
            </w: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TON-ing Gužvinec</w:t>
            </w:r>
          </w:p>
        </w:tc>
        <w:tc>
          <w:tcPr>
            <w:tcW w:w="1623" w:type="pct"/>
            <w:vAlign w:val="center"/>
          </w:tcPr>
          <w:p w:rsidR="001A46EE" w:rsidRPr="00B30EDB" w:rsidRDefault="001A46EE" w:rsidP="00F952D8">
            <w:pPr>
              <w:pStyle w:val="Bezproreda2"/>
              <w:rPr>
                <w:color w:val="0F243E"/>
              </w:rPr>
            </w:pPr>
          </w:p>
        </w:tc>
        <w:tc>
          <w:tcPr>
            <w:tcW w:w="1623" w:type="pct"/>
            <w:vAlign w:val="center"/>
          </w:tcPr>
          <w:p w:rsidR="001A46EE" w:rsidRPr="00B30EDB" w:rsidRDefault="001A46EE" w:rsidP="00F952D8">
            <w:pPr>
              <w:pStyle w:val="Bezproreda2"/>
              <w:rPr>
                <w:color w:val="0F243E"/>
              </w:rPr>
            </w:pPr>
            <w:r w:rsidRPr="00B30EDB">
              <w:rPr>
                <w:color w:val="0F243E"/>
              </w:rPr>
              <w:t>građevinarstvo</w:t>
            </w: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Babić</w:t>
            </w:r>
          </w:p>
        </w:tc>
        <w:tc>
          <w:tcPr>
            <w:tcW w:w="1623" w:type="pct"/>
            <w:vAlign w:val="center"/>
          </w:tcPr>
          <w:p w:rsidR="001A46EE" w:rsidRPr="00B30EDB" w:rsidRDefault="001A46EE" w:rsidP="00F952D8">
            <w:pPr>
              <w:pStyle w:val="Bezproreda2"/>
              <w:rPr>
                <w:color w:val="0F243E"/>
              </w:rPr>
            </w:pPr>
          </w:p>
        </w:tc>
        <w:tc>
          <w:tcPr>
            <w:tcW w:w="1623" w:type="pct"/>
            <w:vAlign w:val="center"/>
          </w:tcPr>
          <w:p w:rsidR="001A46EE" w:rsidRPr="00B30EDB" w:rsidRDefault="001A46EE" w:rsidP="00F952D8">
            <w:pPr>
              <w:pStyle w:val="Bezproreda2"/>
              <w:rPr>
                <w:color w:val="0F243E"/>
              </w:rPr>
            </w:pPr>
            <w:r w:rsidRPr="00B30EDB">
              <w:rPr>
                <w:color w:val="0F243E"/>
              </w:rPr>
              <w:t>komunalno</w:t>
            </w: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Transport BT</w:t>
            </w:r>
          </w:p>
        </w:tc>
        <w:tc>
          <w:tcPr>
            <w:tcW w:w="1623" w:type="pct"/>
            <w:vAlign w:val="center"/>
          </w:tcPr>
          <w:p w:rsidR="001A46EE" w:rsidRPr="00B30EDB" w:rsidRDefault="001A46EE" w:rsidP="00F952D8">
            <w:pPr>
              <w:pStyle w:val="Bezproreda2"/>
              <w:rPr>
                <w:color w:val="0F243E"/>
              </w:rPr>
            </w:pPr>
            <w:r w:rsidRPr="00B30EDB">
              <w:rPr>
                <w:color w:val="0F243E"/>
              </w:rPr>
              <w:t>Babinec</w:t>
            </w:r>
          </w:p>
        </w:tc>
        <w:tc>
          <w:tcPr>
            <w:tcW w:w="1623" w:type="pct"/>
            <w:vMerge w:val="restart"/>
            <w:vAlign w:val="center"/>
          </w:tcPr>
          <w:p w:rsidR="001A46EE" w:rsidRPr="00B30EDB" w:rsidRDefault="001A46EE" w:rsidP="00F952D8">
            <w:pPr>
              <w:pStyle w:val="Bezproreda2"/>
              <w:rPr>
                <w:color w:val="0F243E"/>
              </w:rPr>
            </w:pPr>
            <w:r w:rsidRPr="00B30EDB">
              <w:rPr>
                <w:color w:val="0F243E"/>
              </w:rPr>
              <w:t>promet</w:t>
            </w: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TP Drava</w:t>
            </w:r>
          </w:p>
        </w:tc>
        <w:tc>
          <w:tcPr>
            <w:tcW w:w="1623" w:type="pct"/>
            <w:vAlign w:val="center"/>
          </w:tcPr>
          <w:p w:rsidR="001A46EE" w:rsidRPr="00B30EDB" w:rsidRDefault="001A46EE" w:rsidP="00F952D8">
            <w:pPr>
              <w:pStyle w:val="Bezproreda2"/>
              <w:rPr>
                <w:color w:val="0F243E"/>
              </w:rPr>
            </w:pPr>
            <w:r w:rsidRPr="00B30EDB">
              <w:rPr>
                <w:color w:val="0F243E"/>
              </w:rPr>
              <w:t>Babinec</w:t>
            </w:r>
          </w:p>
        </w:tc>
        <w:tc>
          <w:tcPr>
            <w:tcW w:w="1623" w:type="pct"/>
            <w:vMerge/>
            <w:vAlign w:val="center"/>
          </w:tcPr>
          <w:p w:rsidR="001A46EE" w:rsidRPr="00B30EDB" w:rsidRDefault="001A46EE" w:rsidP="00F952D8">
            <w:pPr>
              <w:pStyle w:val="Bezproreda2"/>
              <w:rPr>
                <w:color w:val="0F243E"/>
              </w:rPr>
            </w:pP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Stjepan Golubić autoprijevoz</w:t>
            </w:r>
          </w:p>
        </w:tc>
        <w:tc>
          <w:tcPr>
            <w:tcW w:w="1623" w:type="pct"/>
            <w:vAlign w:val="center"/>
          </w:tcPr>
          <w:p w:rsidR="001A46EE" w:rsidRPr="00B30EDB" w:rsidRDefault="001A46EE" w:rsidP="00F952D8">
            <w:pPr>
              <w:pStyle w:val="Bezproreda2"/>
              <w:rPr>
                <w:color w:val="0F243E"/>
              </w:rPr>
            </w:pPr>
            <w:r w:rsidRPr="00B30EDB">
              <w:rPr>
                <w:color w:val="0F243E"/>
              </w:rPr>
              <w:t>Radovec Polje</w:t>
            </w:r>
          </w:p>
        </w:tc>
        <w:tc>
          <w:tcPr>
            <w:tcW w:w="1623" w:type="pct"/>
            <w:vMerge/>
            <w:vAlign w:val="center"/>
          </w:tcPr>
          <w:p w:rsidR="001A46EE" w:rsidRPr="00B30EDB" w:rsidRDefault="001A46EE" w:rsidP="00F952D8">
            <w:pPr>
              <w:pStyle w:val="Bezproreda2"/>
              <w:rPr>
                <w:color w:val="0F243E"/>
              </w:rPr>
            </w:pP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Mislović autoprijevoz</w:t>
            </w:r>
          </w:p>
        </w:tc>
        <w:tc>
          <w:tcPr>
            <w:tcW w:w="1623" w:type="pct"/>
            <w:vAlign w:val="center"/>
          </w:tcPr>
          <w:p w:rsidR="001A46EE" w:rsidRPr="00B30EDB" w:rsidRDefault="001A46EE" w:rsidP="00F952D8">
            <w:pPr>
              <w:pStyle w:val="Bezproreda2"/>
              <w:rPr>
                <w:color w:val="0F243E"/>
              </w:rPr>
            </w:pPr>
            <w:r w:rsidRPr="00B30EDB">
              <w:rPr>
                <w:color w:val="0F243E"/>
              </w:rPr>
              <w:t>Gornje Vratno</w:t>
            </w:r>
          </w:p>
        </w:tc>
        <w:tc>
          <w:tcPr>
            <w:tcW w:w="1623" w:type="pct"/>
            <w:vMerge/>
            <w:vAlign w:val="center"/>
          </w:tcPr>
          <w:p w:rsidR="001A46EE" w:rsidRPr="00B30EDB" w:rsidRDefault="001A46EE" w:rsidP="00F952D8">
            <w:pPr>
              <w:pStyle w:val="Bezproreda2"/>
              <w:rPr>
                <w:color w:val="0F243E"/>
              </w:rPr>
            </w:pP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Duplo-trgovina</w:t>
            </w:r>
          </w:p>
        </w:tc>
        <w:tc>
          <w:tcPr>
            <w:tcW w:w="1623" w:type="pct"/>
            <w:vAlign w:val="center"/>
          </w:tcPr>
          <w:p w:rsidR="001A46EE" w:rsidRPr="00B30EDB" w:rsidRDefault="001A46EE" w:rsidP="00F952D8">
            <w:pPr>
              <w:pStyle w:val="Bezproreda2"/>
              <w:rPr>
                <w:color w:val="0F243E"/>
              </w:rPr>
            </w:pPr>
            <w:r w:rsidRPr="00B30EDB">
              <w:rPr>
                <w:color w:val="0F243E"/>
              </w:rPr>
              <w:t>Babinec</w:t>
            </w:r>
          </w:p>
        </w:tc>
        <w:tc>
          <w:tcPr>
            <w:tcW w:w="1623" w:type="pct"/>
            <w:vMerge w:val="restart"/>
            <w:vAlign w:val="center"/>
          </w:tcPr>
          <w:p w:rsidR="001A46EE" w:rsidRPr="00B30EDB" w:rsidRDefault="001A46EE" w:rsidP="00F952D8">
            <w:pPr>
              <w:pStyle w:val="Bezproreda2"/>
              <w:rPr>
                <w:color w:val="0F243E"/>
              </w:rPr>
            </w:pPr>
            <w:r w:rsidRPr="00B30EDB">
              <w:rPr>
                <w:color w:val="0F243E"/>
              </w:rPr>
              <w:t>trgovina i usluge</w:t>
            </w: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Zid-trgovina</w:t>
            </w:r>
          </w:p>
        </w:tc>
        <w:tc>
          <w:tcPr>
            <w:tcW w:w="1623" w:type="pct"/>
            <w:vAlign w:val="center"/>
          </w:tcPr>
          <w:p w:rsidR="001A46EE" w:rsidRPr="00B30EDB" w:rsidRDefault="001A46EE" w:rsidP="00F952D8">
            <w:pPr>
              <w:pStyle w:val="Bezproreda2"/>
              <w:rPr>
                <w:color w:val="0F243E"/>
              </w:rPr>
            </w:pPr>
            <w:r w:rsidRPr="00B30EDB">
              <w:rPr>
                <w:color w:val="0F243E"/>
              </w:rPr>
              <w:t>Babinec</w:t>
            </w:r>
          </w:p>
        </w:tc>
        <w:tc>
          <w:tcPr>
            <w:tcW w:w="1623" w:type="pct"/>
            <w:vMerge/>
            <w:vAlign w:val="center"/>
          </w:tcPr>
          <w:p w:rsidR="001A46EE" w:rsidRPr="00B30EDB" w:rsidRDefault="001A46EE" w:rsidP="00F952D8">
            <w:pPr>
              <w:pStyle w:val="Bezproreda2"/>
              <w:rPr>
                <w:color w:val="0F243E"/>
              </w:rPr>
            </w:pP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Centar-trgovina</w:t>
            </w:r>
          </w:p>
        </w:tc>
        <w:tc>
          <w:tcPr>
            <w:tcW w:w="1623" w:type="pct"/>
            <w:vAlign w:val="center"/>
          </w:tcPr>
          <w:p w:rsidR="001A46EE" w:rsidRPr="00B30EDB" w:rsidRDefault="001A46EE" w:rsidP="00F952D8">
            <w:pPr>
              <w:pStyle w:val="Bezproreda2"/>
              <w:rPr>
                <w:color w:val="0F243E"/>
              </w:rPr>
            </w:pPr>
            <w:r w:rsidRPr="00B30EDB">
              <w:rPr>
                <w:color w:val="0F243E"/>
              </w:rPr>
              <w:t>Vratno Gornje</w:t>
            </w:r>
          </w:p>
        </w:tc>
        <w:tc>
          <w:tcPr>
            <w:tcW w:w="1623" w:type="pct"/>
            <w:vMerge/>
            <w:vAlign w:val="center"/>
          </w:tcPr>
          <w:p w:rsidR="001A46EE" w:rsidRPr="00B30EDB" w:rsidRDefault="001A46EE" w:rsidP="00F952D8">
            <w:pPr>
              <w:pStyle w:val="Bezproreda2"/>
              <w:rPr>
                <w:color w:val="0F243E"/>
              </w:rPr>
            </w:pP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Konzum</w:t>
            </w:r>
          </w:p>
        </w:tc>
        <w:tc>
          <w:tcPr>
            <w:tcW w:w="1623" w:type="pct"/>
            <w:vAlign w:val="center"/>
          </w:tcPr>
          <w:p w:rsidR="001A46EE" w:rsidRPr="00B30EDB" w:rsidRDefault="001A46EE" w:rsidP="00F952D8">
            <w:pPr>
              <w:pStyle w:val="Bezproreda2"/>
              <w:rPr>
                <w:color w:val="0F243E"/>
              </w:rPr>
            </w:pPr>
            <w:r w:rsidRPr="00B30EDB">
              <w:rPr>
                <w:color w:val="0F243E"/>
              </w:rPr>
              <w:t>Radovec, Jarki i Brezje Dravsko</w:t>
            </w:r>
          </w:p>
        </w:tc>
        <w:tc>
          <w:tcPr>
            <w:tcW w:w="1623" w:type="pct"/>
            <w:vMerge/>
            <w:vAlign w:val="center"/>
          </w:tcPr>
          <w:p w:rsidR="001A46EE" w:rsidRPr="00B30EDB" w:rsidRDefault="001A46EE" w:rsidP="00F952D8">
            <w:pPr>
              <w:pStyle w:val="Bezproreda2"/>
              <w:rPr>
                <w:color w:val="0F243E"/>
              </w:rPr>
            </w:pP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Pilana Friščić</w:t>
            </w:r>
          </w:p>
        </w:tc>
        <w:tc>
          <w:tcPr>
            <w:tcW w:w="1623" w:type="pct"/>
            <w:vAlign w:val="center"/>
          </w:tcPr>
          <w:p w:rsidR="001A46EE" w:rsidRPr="00B30EDB" w:rsidRDefault="001A46EE" w:rsidP="00F952D8">
            <w:pPr>
              <w:pStyle w:val="Bezproreda2"/>
              <w:rPr>
                <w:color w:val="0F243E"/>
              </w:rPr>
            </w:pPr>
            <w:r w:rsidRPr="00B30EDB">
              <w:rPr>
                <w:color w:val="0F243E"/>
              </w:rPr>
              <w:t>Dubrava Križovljanska</w:t>
            </w:r>
          </w:p>
        </w:tc>
        <w:tc>
          <w:tcPr>
            <w:tcW w:w="1623" w:type="pct"/>
            <w:vMerge w:val="restart"/>
            <w:vAlign w:val="center"/>
          </w:tcPr>
          <w:p w:rsidR="001A46EE" w:rsidRPr="00B30EDB" w:rsidRDefault="001A46EE" w:rsidP="00F952D8">
            <w:pPr>
              <w:pStyle w:val="Bezproreda2"/>
              <w:rPr>
                <w:color w:val="0F243E"/>
              </w:rPr>
            </w:pPr>
            <w:r w:rsidRPr="00B30EDB">
              <w:rPr>
                <w:color w:val="0F243E"/>
              </w:rPr>
              <w:t>drvna industrija</w:t>
            </w: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Drvocommerce</w:t>
            </w:r>
          </w:p>
        </w:tc>
        <w:tc>
          <w:tcPr>
            <w:tcW w:w="1623" w:type="pct"/>
            <w:vAlign w:val="center"/>
          </w:tcPr>
          <w:p w:rsidR="001A46EE" w:rsidRPr="00B30EDB" w:rsidRDefault="001A46EE" w:rsidP="00F952D8">
            <w:pPr>
              <w:pStyle w:val="Bezproreda2"/>
              <w:rPr>
                <w:color w:val="0F243E"/>
              </w:rPr>
            </w:pPr>
            <w:r w:rsidRPr="00B30EDB">
              <w:rPr>
                <w:color w:val="0F243E"/>
              </w:rPr>
              <w:t>Kolarovec</w:t>
            </w:r>
          </w:p>
        </w:tc>
        <w:tc>
          <w:tcPr>
            <w:tcW w:w="1623" w:type="pct"/>
            <w:vMerge/>
            <w:vAlign w:val="center"/>
          </w:tcPr>
          <w:p w:rsidR="001A46EE" w:rsidRPr="00B30EDB" w:rsidRDefault="001A46EE" w:rsidP="00F952D8">
            <w:pPr>
              <w:pStyle w:val="Bezproreda2"/>
              <w:rPr>
                <w:color w:val="0F243E"/>
              </w:rPr>
            </w:pP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EMG Elektromehanika</w:t>
            </w:r>
          </w:p>
        </w:tc>
        <w:tc>
          <w:tcPr>
            <w:tcW w:w="1623" w:type="pct"/>
            <w:vAlign w:val="center"/>
          </w:tcPr>
          <w:p w:rsidR="001A46EE" w:rsidRPr="00B30EDB" w:rsidRDefault="001A46EE" w:rsidP="00F952D8">
            <w:pPr>
              <w:pStyle w:val="Bezproreda2"/>
              <w:rPr>
                <w:color w:val="0F243E"/>
              </w:rPr>
            </w:pPr>
            <w:r w:rsidRPr="00B30EDB">
              <w:rPr>
                <w:color w:val="0F243E"/>
              </w:rPr>
              <w:t>Lovrečan</w:t>
            </w:r>
          </w:p>
        </w:tc>
        <w:tc>
          <w:tcPr>
            <w:tcW w:w="1623" w:type="pct"/>
            <w:vAlign w:val="center"/>
          </w:tcPr>
          <w:p w:rsidR="001A46EE" w:rsidRPr="00B30EDB" w:rsidRDefault="001A46EE" w:rsidP="00F952D8">
            <w:pPr>
              <w:pStyle w:val="Bezproreda2"/>
              <w:rPr>
                <w:color w:val="0F243E"/>
              </w:rPr>
            </w:pPr>
            <w:r w:rsidRPr="00B30EDB">
              <w:rPr>
                <w:color w:val="0F243E"/>
              </w:rPr>
              <w:t>elektroindustrija</w:t>
            </w: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Bambi d.o.o.</w:t>
            </w:r>
          </w:p>
        </w:tc>
        <w:tc>
          <w:tcPr>
            <w:tcW w:w="1623" w:type="pct"/>
            <w:vAlign w:val="center"/>
          </w:tcPr>
          <w:p w:rsidR="001A46EE" w:rsidRPr="00B30EDB" w:rsidRDefault="001A46EE" w:rsidP="00F952D8">
            <w:pPr>
              <w:pStyle w:val="Bezproreda2"/>
              <w:rPr>
                <w:color w:val="0F243E"/>
              </w:rPr>
            </w:pPr>
            <w:r w:rsidRPr="00B30EDB">
              <w:rPr>
                <w:color w:val="0F243E"/>
              </w:rPr>
              <w:t>Babinec</w:t>
            </w:r>
          </w:p>
        </w:tc>
        <w:tc>
          <w:tcPr>
            <w:tcW w:w="1623" w:type="pct"/>
            <w:vAlign w:val="center"/>
          </w:tcPr>
          <w:p w:rsidR="001A46EE" w:rsidRPr="00B30EDB" w:rsidRDefault="001A46EE" w:rsidP="00F952D8">
            <w:pPr>
              <w:pStyle w:val="Bezproreda2"/>
              <w:rPr>
                <w:color w:val="0F243E"/>
              </w:rPr>
            </w:pPr>
            <w:r w:rsidRPr="00B30EDB">
              <w:rPr>
                <w:color w:val="0F243E"/>
              </w:rPr>
              <w:t>proizvodnja obuće</w:t>
            </w: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 xml:space="preserve">Poljoprivredno – gljivarska zadruga „Frida“ </w:t>
            </w:r>
          </w:p>
        </w:tc>
        <w:tc>
          <w:tcPr>
            <w:tcW w:w="1623" w:type="pct"/>
            <w:vAlign w:val="center"/>
          </w:tcPr>
          <w:p w:rsidR="001A46EE" w:rsidRPr="00B30EDB" w:rsidRDefault="001A46EE" w:rsidP="00F952D8">
            <w:pPr>
              <w:pStyle w:val="Bezproreda2"/>
              <w:rPr>
                <w:color w:val="0F243E"/>
              </w:rPr>
            </w:pPr>
            <w:r w:rsidRPr="00B30EDB">
              <w:rPr>
                <w:color w:val="0F243E"/>
              </w:rPr>
              <w:t xml:space="preserve">Otok Virje </w:t>
            </w:r>
          </w:p>
        </w:tc>
        <w:tc>
          <w:tcPr>
            <w:tcW w:w="1623" w:type="pct"/>
            <w:vAlign w:val="center"/>
          </w:tcPr>
          <w:p w:rsidR="001A46EE" w:rsidRPr="00B30EDB" w:rsidRDefault="001A46EE" w:rsidP="00F952D8">
            <w:pPr>
              <w:pStyle w:val="Bezproreda2"/>
              <w:rPr>
                <w:color w:val="0F243E"/>
              </w:rPr>
            </w:pPr>
            <w:r w:rsidRPr="00B30EDB">
              <w:rPr>
                <w:color w:val="0F243E"/>
              </w:rPr>
              <w:t>proizvodnja gljiva</w:t>
            </w: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Dom za starije i nemoćne „Dom sv. Ane“</w:t>
            </w:r>
          </w:p>
        </w:tc>
        <w:tc>
          <w:tcPr>
            <w:tcW w:w="1623" w:type="pct"/>
            <w:vAlign w:val="center"/>
          </w:tcPr>
          <w:p w:rsidR="001A46EE" w:rsidRPr="00B30EDB" w:rsidRDefault="001A46EE" w:rsidP="00F952D8">
            <w:pPr>
              <w:pStyle w:val="Bezproreda2"/>
              <w:rPr>
                <w:color w:val="0F243E"/>
              </w:rPr>
            </w:pPr>
            <w:r w:rsidRPr="00B30EDB">
              <w:rPr>
                <w:color w:val="0F243E"/>
              </w:rPr>
              <w:t>Babinec</w:t>
            </w:r>
          </w:p>
        </w:tc>
        <w:tc>
          <w:tcPr>
            <w:tcW w:w="1623" w:type="pct"/>
            <w:vMerge w:val="restart"/>
            <w:vAlign w:val="center"/>
          </w:tcPr>
          <w:p w:rsidR="001A46EE" w:rsidRPr="00B30EDB" w:rsidRDefault="001A46EE" w:rsidP="00F952D8">
            <w:pPr>
              <w:pStyle w:val="Bezproreda2"/>
              <w:rPr>
                <w:color w:val="0F243E"/>
              </w:rPr>
            </w:pPr>
            <w:r w:rsidRPr="00B30EDB">
              <w:rPr>
                <w:color w:val="0F243E"/>
              </w:rPr>
              <w:t>uslužna djelatnost</w:t>
            </w: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Dom za starije i nemoćne „Matija“</w:t>
            </w:r>
          </w:p>
        </w:tc>
        <w:tc>
          <w:tcPr>
            <w:tcW w:w="1623" w:type="pct"/>
            <w:vAlign w:val="center"/>
          </w:tcPr>
          <w:p w:rsidR="001A46EE" w:rsidRPr="00B30EDB" w:rsidRDefault="001A46EE" w:rsidP="00F952D8">
            <w:pPr>
              <w:pStyle w:val="Bezproreda2"/>
              <w:rPr>
                <w:color w:val="0F243E"/>
              </w:rPr>
            </w:pPr>
            <w:r w:rsidRPr="00B30EDB">
              <w:rPr>
                <w:color w:val="0F243E"/>
              </w:rPr>
              <w:t>Babinec</w:t>
            </w:r>
          </w:p>
        </w:tc>
        <w:tc>
          <w:tcPr>
            <w:tcW w:w="1623" w:type="pct"/>
            <w:vMerge/>
            <w:vAlign w:val="center"/>
          </w:tcPr>
          <w:p w:rsidR="001A46EE" w:rsidRPr="00B30EDB" w:rsidRDefault="001A46EE" w:rsidP="00F952D8">
            <w:pPr>
              <w:pStyle w:val="Bezproreda2"/>
              <w:rPr>
                <w:color w:val="0F243E"/>
              </w:rPr>
            </w:pP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Dom za starije i nemoćne „Novi život“</w:t>
            </w:r>
          </w:p>
        </w:tc>
        <w:tc>
          <w:tcPr>
            <w:tcW w:w="1623" w:type="pct"/>
            <w:vAlign w:val="center"/>
          </w:tcPr>
          <w:p w:rsidR="001A46EE" w:rsidRPr="00B30EDB" w:rsidRDefault="001A46EE" w:rsidP="00F952D8">
            <w:pPr>
              <w:pStyle w:val="Bezproreda2"/>
              <w:rPr>
                <w:color w:val="0F243E"/>
              </w:rPr>
            </w:pPr>
            <w:r w:rsidRPr="00B30EDB">
              <w:rPr>
                <w:color w:val="0F243E"/>
              </w:rPr>
              <w:t>Radovec</w:t>
            </w:r>
          </w:p>
        </w:tc>
        <w:tc>
          <w:tcPr>
            <w:tcW w:w="1623" w:type="pct"/>
            <w:vMerge/>
            <w:vAlign w:val="center"/>
          </w:tcPr>
          <w:p w:rsidR="001A46EE" w:rsidRPr="00B30EDB" w:rsidRDefault="001A46EE" w:rsidP="00F952D8">
            <w:pPr>
              <w:pStyle w:val="Bezproreda2"/>
              <w:rPr>
                <w:color w:val="0F243E"/>
              </w:rPr>
            </w:pP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Udomiteljstvo Jamnik Nada</w:t>
            </w:r>
          </w:p>
        </w:tc>
        <w:tc>
          <w:tcPr>
            <w:tcW w:w="1623" w:type="pct"/>
            <w:vAlign w:val="center"/>
          </w:tcPr>
          <w:p w:rsidR="001A46EE" w:rsidRPr="00B30EDB" w:rsidRDefault="001A46EE" w:rsidP="00F952D8">
            <w:pPr>
              <w:pStyle w:val="Bezproreda2"/>
              <w:rPr>
                <w:color w:val="0F243E"/>
              </w:rPr>
            </w:pPr>
            <w:r w:rsidRPr="00B30EDB">
              <w:rPr>
                <w:color w:val="0F243E"/>
              </w:rPr>
              <w:t>Otok Virje</w:t>
            </w:r>
          </w:p>
        </w:tc>
        <w:tc>
          <w:tcPr>
            <w:tcW w:w="1623" w:type="pct"/>
            <w:vMerge/>
            <w:vAlign w:val="center"/>
          </w:tcPr>
          <w:p w:rsidR="001A46EE" w:rsidRPr="00B30EDB" w:rsidRDefault="001A46EE" w:rsidP="00F952D8">
            <w:pPr>
              <w:pStyle w:val="Bezproreda2"/>
              <w:rPr>
                <w:color w:val="0F243E"/>
              </w:rPr>
            </w:pP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Villiglas d.o.o.</w:t>
            </w:r>
          </w:p>
        </w:tc>
        <w:tc>
          <w:tcPr>
            <w:tcW w:w="1623" w:type="pct"/>
            <w:vAlign w:val="center"/>
          </w:tcPr>
          <w:p w:rsidR="001A46EE" w:rsidRPr="00B30EDB" w:rsidRDefault="001A46EE" w:rsidP="00F952D8">
            <w:pPr>
              <w:pStyle w:val="Bezproreda2"/>
              <w:rPr>
                <w:color w:val="0F243E"/>
              </w:rPr>
            </w:pPr>
            <w:r w:rsidRPr="00B30EDB">
              <w:rPr>
                <w:color w:val="0F243E"/>
              </w:rPr>
              <w:t>Gornje Vratno</w:t>
            </w:r>
          </w:p>
        </w:tc>
        <w:tc>
          <w:tcPr>
            <w:tcW w:w="1623" w:type="pct"/>
            <w:vAlign w:val="center"/>
          </w:tcPr>
          <w:p w:rsidR="001A46EE" w:rsidRPr="00B30EDB" w:rsidRDefault="001A46EE" w:rsidP="00F952D8">
            <w:pPr>
              <w:pStyle w:val="Bezproreda2"/>
              <w:rPr>
                <w:color w:val="0F243E"/>
              </w:rPr>
            </w:pPr>
            <w:r w:rsidRPr="00B30EDB">
              <w:rPr>
                <w:color w:val="0F243E"/>
              </w:rPr>
              <w:t>obrada stakla</w:t>
            </w:r>
          </w:p>
        </w:tc>
      </w:tr>
      <w:tr w:rsidR="001A46EE" w:rsidRPr="006524E8">
        <w:trPr>
          <w:trHeight w:val="283"/>
          <w:jc w:val="center"/>
        </w:trPr>
        <w:tc>
          <w:tcPr>
            <w:tcW w:w="1754" w:type="pct"/>
            <w:vAlign w:val="center"/>
          </w:tcPr>
          <w:p w:rsidR="001A46EE" w:rsidRPr="00B30EDB" w:rsidRDefault="001A46EE" w:rsidP="00F952D8">
            <w:pPr>
              <w:pStyle w:val="Bezproreda2"/>
              <w:rPr>
                <w:b/>
                <w:bCs/>
                <w:i/>
                <w:iCs/>
                <w:color w:val="0F243E"/>
              </w:rPr>
            </w:pPr>
            <w:r w:rsidRPr="00B30EDB">
              <w:rPr>
                <w:b/>
                <w:bCs/>
                <w:i/>
                <w:iCs/>
                <w:color w:val="0F243E"/>
              </w:rPr>
              <w:t>Krojački obrt Marijan Kos</w:t>
            </w:r>
          </w:p>
        </w:tc>
        <w:tc>
          <w:tcPr>
            <w:tcW w:w="1623" w:type="pct"/>
            <w:vAlign w:val="center"/>
          </w:tcPr>
          <w:p w:rsidR="001A46EE" w:rsidRPr="00B30EDB" w:rsidRDefault="001A46EE" w:rsidP="00F952D8">
            <w:pPr>
              <w:pStyle w:val="Bezproreda2"/>
              <w:rPr>
                <w:color w:val="0F243E"/>
              </w:rPr>
            </w:pPr>
            <w:r w:rsidRPr="00B30EDB">
              <w:rPr>
                <w:color w:val="0F243E"/>
              </w:rPr>
              <w:t>Babinec</w:t>
            </w:r>
          </w:p>
        </w:tc>
        <w:tc>
          <w:tcPr>
            <w:tcW w:w="1623" w:type="pct"/>
            <w:vAlign w:val="center"/>
          </w:tcPr>
          <w:p w:rsidR="001A46EE" w:rsidRPr="00B30EDB" w:rsidRDefault="001A46EE" w:rsidP="00F952D8">
            <w:pPr>
              <w:pStyle w:val="Bezproreda2"/>
              <w:rPr>
                <w:color w:val="0F243E"/>
              </w:rPr>
            </w:pPr>
            <w:r w:rsidRPr="00B30EDB">
              <w:rPr>
                <w:color w:val="0F243E"/>
              </w:rPr>
              <w:t>tekstilna industrija</w:t>
            </w:r>
          </w:p>
        </w:tc>
      </w:tr>
    </w:tbl>
    <w:p w:rsidR="001A46EE" w:rsidRPr="00554E38" w:rsidRDefault="001A46EE" w:rsidP="007038D5">
      <w:pPr>
        <w:pStyle w:val="Bezproreda2"/>
      </w:pPr>
      <w:r w:rsidRPr="007038D5">
        <w:rPr>
          <w:b/>
          <w:bCs/>
        </w:rPr>
        <w:t>Izvor</w:t>
      </w:r>
      <w:r>
        <w:t>:</w:t>
      </w:r>
      <w:r w:rsidRPr="00554E38">
        <w:t xml:space="preserve"> JUOO Cestica</w:t>
      </w:r>
      <w:r>
        <w:t>, Procjena ugroženosti 2010.</w:t>
      </w:r>
    </w:p>
    <w:p w:rsidR="001A46EE" w:rsidRDefault="001A46EE" w:rsidP="00841F65">
      <w:pPr>
        <w:pStyle w:val="Opisslike"/>
        <w:keepNext/>
      </w:pPr>
      <w:bookmarkStart w:id="171" w:name="_Toc406062798"/>
      <w:r>
        <w:t xml:space="preserve">Tablica </w:t>
      </w:r>
      <w:r w:rsidR="00C04D77">
        <w:fldChar w:fldCharType="begin"/>
      </w:r>
      <w:r w:rsidR="00C04D77">
        <w:instrText xml:space="preserve"> SEQ Tablica \* ARABIC </w:instrText>
      </w:r>
      <w:r w:rsidR="00C04D77">
        <w:fldChar w:fldCharType="separate"/>
      </w:r>
      <w:r w:rsidR="00A00002">
        <w:rPr>
          <w:noProof/>
        </w:rPr>
        <w:t>53</w:t>
      </w:r>
      <w:r w:rsidR="00C04D77">
        <w:rPr>
          <w:noProof/>
        </w:rPr>
        <w:fldChar w:fldCharType="end"/>
      </w:r>
      <w:r>
        <w:t xml:space="preserve">. </w:t>
      </w:r>
      <w:r w:rsidRPr="006524E8">
        <w:t>Značajniji gospodarski subjekti u proizvodnji hrane na području Općine</w:t>
      </w:r>
      <w:bookmarkEnd w:id="171"/>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641"/>
        <w:gridCol w:w="3348"/>
        <w:gridCol w:w="2419"/>
        <w:gridCol w:w="2789"/>
      </w:tblGrid>
      <w:tr w:rsidR="001A46EE" w:rsidRPr="005658A2">
        <w:trPr>
          <w:tblHeader/>
          <w:jc w:val="center"/>
        </w:trPr>
        <w:tc>
          <w:tcPr>
            <w:tcW w:w="349" w:type="pct"/>
            <w:tcBorders>
              <w:bottom w:val="thinThickSmallGap" w:sz="24" w:space="0" w:color="0F243E"/>
            </w:tcBorders>
            <w:shd w:val="clear" w:color="auto" w:fill="C6D9F1"/>
            <w:vAlign w:val="center"/>
          </w:tcPr>
          <w:p w:rsidR="001A46EE" w:rsidRPr="00B30EDB" w:rsidRDefault="001A46EE" w:rsidP="006524E8">
            <w:pPr>
              <w:pStyle w:val="Bezproreda2"/>
              <w:rPr>
                <w:b/>
                <w:bCs/>
                <w:caps/>
                <w:color w:val="0F243E"/>
                <w:sz w:val="24"/>
                <w:szCs w:val="24"/>
              </w:rPr>
            </w:pPr>
            <w:r w:rsidRPr="00B30EDB">
              <w:rPr>
                <w:b/>
                <w:bCs/>
                <w:caps/>
                <w:color w:val="0F243E"/>
                <w:sz w:val="24"/>
                <w:szCs w:val="24"/>
              </w:rPr>
              <w:t>R.</w:t>
            </w:r>
          </w:p>
          <w:p w:rsidR="001A46EE" w:rsidRPr="00B30EDB" w:rsidRDefault="001A46EE" w:rsidP="006524E8">
            <w:pPr>
              <w:pStyle w:val="Bezproreda2"/>
              <w:rPr>
                <w:b/>
                <w:bCs/>
                <w:caps/>
                <w:color w:val="0F243E"/>
                <w:sz w:val="24"/>
                <w:szCs w:val="24"/>
              </w:rPr>
            </w:pPr>
            <w:r w:rsidRPr="00B30EDB">
              <w:rPr>
                <w:b/>
                <w:bCs/>
                <w:caps/>
                <w:color w:val="0F243E"/>
                <w:sz w:val="24"/>
                <w:szCs w:val="24"/>
              </w:rPr>
              <w:t>BR.</w:t>
            </w:r>
          </w:p>
        </w:tc>
        <w:tc>
          <w:tcPr>
            <w:tcW w:w="1820" w:type="pct"/>
            <w:tcBorders>
              <w:bottom w:val="thinThickSmallGap" w:sz="24" w:space="0" w:color="0F243E"/>
            </w:tcBorders>
            <w:shd w:val="clear" w:color="auto" w:fill="C6D9F1"/>
            <w:vAlign w:val="center"/>
          </w:tcPr>
          <w:p w:rsidR="001A46EE" w:rsidRPr="00B30EDB" w:rsidRDefault="001A46EE" w:rsidP="006524E8">
            <w:pPr>
              <w:pStyle w:val="Bezproreda2"/>
              <w:rPr>
                <w:b/>
                <w:bCs/>
                <w:caps/>
                <w:color w:val="0F243E"/>
                <w:sz w:val="24"/>
                <w:szCs w:val="24"/>
              </w:rPr>
            </w:pPr>
            <w:r w:rsidRPr="00B30EDB">
              <w:rPr>
                <w:b/>
                <w:bCs/>
                <w:caps/>
                <w:color w:val="0F243E"/>
                <w:sz w:val="24"/>
                <w:szCs w:val="24"/>
              </w:rPr>
              <w:t>NAZIV PRAVNE OSOBE, GOSPODARSTVA</w:t>
            </w:r>
          </w:p>
        </w:tc>
        <w:tc>
          <w:tcPr>
            <w:tcW w:w="1315" w:type="pct"/>
            <w:tcBorders>
              <w:bottom w:val="thinThickSmallGap" w:sz="24" w:space="0" w:color="0F243E"/>
            </w:tcBorders>
            <w:shd w:val="clear" w:color="auto" w:fill="C6D9F1"/>
            <w:vAlign w:val="center"/>
          </w:tcPr>
          <w:p w:rsidR="001A46EE" w:rsidRPr="00B30EDB" w:rsidRDefault="001A46EE" w:rsidP="006524E8">
            <w:pPr>
              <w:pStyle w:val="Bezproreda2"/>
              <w:rPr>
                <w:b/>
                <w:bCs/>
                <w:caps/>
                <w:color w:val="0F243E"/>
                <w:sz w:val="24"/>
                <w:szCs w:val="24"/>
              </w:rPr>
            </w:pPr>
            <w:r w:rsidRPr="00B30EDB">
              <w:rPr>
                <w:b/>
                <w:bCs/>
                <w:caps/>
                <w:color w:val="0F243E"/>
                <w:sz w:val="24"/>
                <w:szCs w:val="24"/>
              </w:rPr>
              <w:t>IME I PREZIME ODGOVORNE OSOBE</w:t>
            </w:r>
          </w:p>
        </w:tc>
        <w:tc>
          <w:tcPr>
            <w:tcW w:w="1516" w:type="pct"/>
            <w:tcBorders>
              <w:bottom w:val="thinThickSmallGap" w:sz="24" w:space="0" w:color="0F243E"/>
            </w:tcBorders>
            <w:shd w:val="clear" w:color="auto" w:fill="C6D9F1"/>
            <w:vAlign w:val="center"/>
          </w:tcPr>
          <w:p w:rsidR="001A46EE" w:rsidRPr="00B30EDB" w:rsidRDefault="001A46EE" w:rsidP="006524E8">
            <w:pPr>
              <w:pStyle w:val="Bezproreda2"/>
              <w:rPr>
                <w:b/>
                <w:bCs/>
                <w:caps/>
                <w:color w:val="0F243E"/>
                <w:sz w:val="24"/>
                <w:szCs w:val="24"/>
              </w:rPr>
            </w:pPr>
            <w:r w:rsidRPr="00B30EDB">
              <w:rPr>
                <w:b/>
                <w:bCs/>
                <w:caps/>
                <w:color w:val="0F243E"/>
                <w:sz w:val="24"/>
                <w:szCs w:val="24"/>
              </w:rPr>
              <w:t>KAPACITET</w:t>
            </w:r>
          </w:p>
          <w:p w:rsidR="001A46EE" w:rsidRPr="00B30EDB" w:rsidRDefault="001A46EE" w:rsidP="006524E8">
            <w:pPr>
              <w:pStyle w:val="Bezproreda2"/>
              <w:rPr>
                <w:b/>
                <w:bCs/>
                <w:caps/>
                <w:color w:val="0F243E"/>
                <w:sz w:val="24"/>
                <w:szCs w:val="24"/>
              </w:rPr>
            </w:pPr>
            <w:r w:rsidRPr="00B30EDB">
              <w:rPr>
                <w:b/>
                <w:bCs/>
                <w:caps/>
                <w:color w:val="0F243E"/>
                <w:sz w:val="24"/>
                <w:szCs w:val="24"/>
              </w:rPr>
              <w:t>(broj grla/stoke)</w:t>
            </w:r>
          </w:p>
        </w:tc>
      </w:tr>
      <w:tr w:rsidR="001A46EE" w:rsidRPr="005658A2">
        <w:trPr>
          <w:jc w:val="center"/>
        </w:trPr>
        <w:tc>
          <w:tcPr>
            <w:tcW w:w="349" w:type="pct"/>
            <w:vAlign w:val="center"/>
          </w:tcPr>
          <w:p w:rsidR="001A46EE" w:rsidRPr="00B30EDB" w:rsidRDefault="001A46EE" w:rsidP="006524E8">
            <w:pPr>
              <w:pStyle w:val="Bezproreda2"/>
              <w:rPr>
                <w:b/>
                <w:bCs/>
                <w:color w:val="0F243E"/>
              </w:rPr>
            </w:pPr>
            <w:r w:rsidRPr="00B30EDB">
              <w:rPr>
                <w:b/>
                <w:bCs/>
                <w:color w:val="0F243E"/>
              </w:rPr>
              <w:t>1.</w:t>
            </w:r>
          </w:p>
        </w:tc>
        <w:tc>
          <w:tcPr>
            <w:tcW w:w="1820" w:type="pct"/>
            <w:vAlign w:val="center"/>
          </w:tcPr>
          <w:p w:rsidR="001A46EE" w:rsidRPr="00B30EDB" w:rsidRDefault="001A46EE" w:rsidP="006524E8">
            <w:pPr>
              <w:pStyle w:val="Bezproreda2"/>
              <w:rPr>
                <w:b/>
                <w:bCs/>
                <w:i/>
                <w:iCs/>
                <w:color w:val="0F243E"/>
              </w:rPr>
            </w:pPr>
            <w:r w:rsidRPr="00B30EDB">
              <w:rPr>
                <w:b/>
                <w:bCs/>
                <w:i/>
                <w:iCs/>
                <w:color w:val="0F243E"/>
              </w:rPr>
              <w:t xml:space="preserve">Šincek Ivan, Gornje Vratno, </w:t>
            </w:r>
          </w:p>
        </w:tc>
        <w:tc>
          <w:tcPr>
            <w:tcW w:w="1315" w:type="pct"/>
            <w:vAlign w:val="center"/>
          </w:tcPr>
          <w:p w:rsidR="001A46EE" w:rsidRPr="00B30EDB" w:rsidRDefault="001A46EE" w:rsidP="006524E8">
            <w:pPr>
              <w:pStyle w:val="Bezproreda2"/>
              <w:rPr>
                <w:color w:val="0F243E"/>
              </w:rPr>
            </w:pPr>
            <w:r w:rsidRPr="00B30EDB">
              <w:rPr>
                <w:color w:val="0F243E"/>
              </w:rPr>
              <w:t>Ivan Šincek</w:t>
            </w:r>
          </w:p>
        </w:tc>
        <w:tc>
          <w:tcPr>
            <w:tcW w:w="1516" w:type="pct"/>
            <w:vAlign w:val="center"/>
          </w:tcPr>
          <w:p w:rsidR="001A46EE" w:rsidRPr="00B30EDB" w:rsidRDefault="001A46EE" w:rsidP="006524E8">
            <w:pPr>
              <w:pStyle w:val="Bezproreda2"/>
              <w:rPr>
                <w:color w:val="0F243E"/>
              </w:rPr>
            </w:pPr>
            <w:r w:rsidRPr="00B30EDB">
              <w:rPr>
                <w:color w:val="0F243E"/>
              </w:rPr>
              <w:t>200 kom svinja</w:t>
            </w:r>
          </w:p>
        </w:tc>
      </w:tr>
      <w:tr w:rsidR="001A46EE" w:rsidRPr="005658A2">
        <w:trPr>
          <w:jc w:val="center"/>
        </w:trPr>
        <w:tc>
          <w:tcPr>
            <w:tcW w:w="349" w:type="pct"/>
            <w:vAlign w:val="center"/>
          </w:tcPr>
          <w:p w:rsidR="001A46EE" w:rsidRPr="00B30EDB" w:rsidRDefault="001A46EE" w:rsidP="006524E8">
            <w:pPr>
              <w:pStyle w:val="Bezproreda2"/>
              <w:rPr>
                <w:b/>
                <w:bCs/>
                <w:color w:val="0F243E"/>
              </w:rPr>
            </w:pPr>
            <w:r w:rsidRPr="00B30EDB">
              <w:rPr>
                <w:b/>
                <w:bCs/>
                <w:color w:val="0F243E"/>
              </w:rPr>
              <w:t>2.</w:t>
            </w:r>
          </w:p>
        </w:tc>
        <w:tc>
          <w:tcPr>
            <w:tcW w:w="1820" w:type="pct"/>
            <w:vAlign w:val="center"/>
          </w:tcPr>
          <w:p w:rsidR="001A46EE" w:rsidRPr="00B30EDB" w:rsidRDefault="001A46EE" w:rsidP="006524E8">
            <w:pPr>
              <w:pStyle w:val="Bezproreda2"/>
              <w:rPr>
                <w:b/>
                <w:bCs/>
                <w:i/>
                <w:iCs/>
                <w:color w:val="0F243E"/>
              </w:rPr>
            </w:pPr>
            <w:r w:rsidRPr="00B30EDB">
              <w:rPr>
                <w:b/>
                <w:bCs/>
                <w:i/>
                <w:iCs/>
                <w:color w:val="0F243E"/>
              </w:rPr>
              <w:t xml:space="preserve">PG Stjepan Bistrović, Gornje Vratno, </w:t>
            </w:r>
          </w:p>
        </w:tc>
        <w:tc>
          <w:tcPr>
            <w:tcW w:w="1315" w:type="pct"/>
            <w:vAlign w:val="center"/>
          </w:tcPr>
          <w:p w:rsidR="001A46EE" w:rsidRPr="00B30EDB" w:rsidRDefault="001A46EE" w:rsidP="006524E8">
            <w:pPr>
              <w:pStyle w:val="Bezproreda2"/>
              <w:rPr>
                <w:color w:val="0F243E"/>
              </w:rPr>
            </w:pPr>
            <w:r w:rsidRPr="00B30EDB">
              <w:rPr>
                <w:color w:val="0F243E"/>
              </w:rPr>
              <w:t>Stjepan Bistrović</w:t>
            </w:r>
          </w:p>
        </w:tc>
        <w:tc>
          <w:tcPr>
            <w:tcW w:w="1516" w:type="pct"/>
            <w:vAlign w:val="center"/>
          </w:tcPr>
          <w:p w:rsidR="001A46EE" w:rsidRPr="00B30EDB" w:rsidRDefault="001A46EE" w:rsidP="006524E8">
            <w:pPr>
              <w:pStyle w:val="Bezproreda2"/>
              <w:rPr>
                <w:color w:val="0F243E"/>
              </w:rPr>
            </w:pPr>
            <w:r w:rsidRPr="00B30EDB">
              <w:rPr>
                <w:color w:val="0F243E"/>
              </w:rPr>
              <w:t>43 kom mliječne krave</w:t>
            </w:r>
          </w:p>
          <w:p w:rsidR="001A46EE" w:rsidRPr="00B30EDB" w:rsidRDefault="001A46EE" w:rsidP="006524E8">
            <w:pPr>
              <w:pStyle w:val="Bezproreda2"/>
              <w:rPr>
                <w:color w:val="0F243E"/>
              </w:rPr>
            </w:pPr>
            <w:r w:rsidRPr="00B30EDB">
              <w:rPr>
                <w:color w:val="0F243E"/>
              </w:rPr>
              <w:t>43 kom junica</w:t>
            </w:r>
          </w:p>
        </w:tc>
      </w:tr>
      <w:tr w:rsidR="001A46EE" w:rsidRPr="005658A2">
        <w:trPr>
          <w:jc w:val="center"/>
        </w:trPr>
        <w:tc>
          <w:tcPr>
            <w:tcW w:w="349" w:type="pct"/>
            <w:vAlign w:val="center"/>
          </w:tcPr>
          <w:p w:rsidR="001A46EE" w:rsidRPr="00B30EDB" w:rsidRDefault="001A46EE" w:rsidP="006524E8">
            <w:pPr>
              <w:pStyle w:val="Bezproreda2"/>
              <w:rPr>
                <w:b/>
                <w:bCs/>
                <w:color w:val="0F243E"/>
              </w:rPr>
            </w:pPr>
            <w:r w:rsidRPr="00B30EDB">
              <w:rPr>
                <w:b/>
                <w:bCs/>
                <w:color w:val="0F243E"/>
              </w:rPr>
              <w:t>3.</w:t>
            </w:r>
          </w:p>
        </w:tc>
        <w:tc>
          <w:tcPr>
            <w:tcW w:w="1820" w:type="pct"/>
            <w:vAlign w:val="center"/>
          </w:tcPr>
          <w:p w:rsidR="001A46EE" w:rsidRPr="00B30EDB" w:rsidRDefault="001A46EE" w:rsidP="006524E8">
            <w:pPr>
              <w:pStyle w:val="Bezproreda2"/>
              <w:rPr>
                <w:b/>
                <w:bCs/>
                <w:i/>
                <w:iCs/>
                <w:color w:val="0F243E"/>
              </w:rPr>
            </w:pPr>
            <w:r w:rsidRPr="00B30EDB">
              <w:rPr>
                <w:b/>
                <w:bCs/>
                <w:i/>
                <w:iCs/>
                <w:color w:val="0F243E"/>
              </w:rPr>
              <w:t xml:space="preserve">OPG Šincek Zvonko, Gornje Vratno, </w:t>
            </w:r>
          </w:p>
        </w:tc>
        <w:tc>
          <w:tcPr>
            <w:tcW w:w="1315" w:type="pct"/>
            <w:vAlign w:val="center"/>
          </w:tcPr>
          <w:p w:rsidR="001A46EE" w:rsidRPr="00B30EDB" w:rsidRDefault="001A46EE" w:rsidP="006524E8">
            <w:pPr>
              <w:pStyle w:val="Bezproreda2"/>
              <w:rPr>
                <w:color w:val="0F243E"/>
              </w:rPr>
            </w:pPr>
            <w:r w:rsidRPr="00B30EDB">
              <w:rPr>
                <w:color w:val="0F243E"/>
              </w:rPr>
              <w:t>Zvonko Šincek</w:t>
            </w:r>
          </w:p>
        </w:tc>
        <w:tc>
          <w:tcPr>
            <w:tcW w:w="1516" w:type="pct"/>
            <w:vAlign w:val="center"/>
          </w:tcPr>
          <w:p w:rsidR="001A46EE" w:rsidRPr="00B30EDB" w:rsidRDefault="001A46EE" w:rsidP="006524E8">
            <w:pPr>
              <w:pStyle w:val="Bezproreda2"/>
              <w:rPr>
                <w:color w:val="0F243E"/>
              </w:rPr>
            </w:pPr>
            <w:r w:rsidRPr="00B30EDB">
              <w:rPr>
                <w:color w:val="0F243E"/>
              </w:rPr>
              <w:t>28 grla peradi – nesilice</w:t>
            </w:r>
          </w:p>
        </w:tc>
      </w:tr>
      <w:tr w:rsidR="001A46EE" w:rsidRPr="005658A2">
        <w:trPr>
          <w:jc w:val="center"/>
        </w:trPr>
        <w:tc>
          <w:tcPr>
            <w:tcW w:w="349" w:type="pct"/>
            <w:vAlign w:val="center"/>
          </w:tcPr>
          <w:p w:rsidR="001A46EE" w:rsidRPr="00B30EDB" w:rsidRDefault="001A46EE" w:rsidP="006524E8">
            <w:pPr>
              <w:pStyle w:val="Bezproreda2"/>
              <w:rPr>
                <w:b/>
                <w:bCs/>
                <w:color w:val="0F243E"/>
              </w:rPr>
            </w:pPr>
            <w:r w:rsidRPr="00B30EDB">
              <w:rPr>
                <w:b/>
                <w:bCs/>
                <w:color w:val="0F243E"/>
              </w:rPr>
              <w:t>4.</w:t>
            </w:r>
          </w:p>
        </w:tc>
        <w:tc>
          <w:tcPr>
            <w:tcW w:w="1820" w:type="pct"/>
            <w:vAlign w:val="center"/>
          </w:tcPr>
          <w:p w:rsidR="001A46EE" w:rsidRPr="00B30EDB" w:rsidRDefault="001A46EE" w:rsidP="006524E8">
            <w:pPr>
              <w:pStyle w:val="Bezproreda2"/>
              <w:rPr>
                <w:b/>
                <w:bCs/>
                <w:i/>
                <w:iCs/>
                <w:color w:val="0F243E"/>
              </w:rPr>
            </w:pPr>
            <w:r w:rsidRPr="00B30EDB">
              <w:rPr>
                <w:b/>
                <w:bCs/>
                <w:i/>
                <w:iCs/>
                <w:color w:val="0F243E"/>
              </w:rPr>
              <w:t xml:space="preserve">OPG Pongračić Irena, Križovljan Radovečki, </w:t>
            </w:r>
          </w:p>
        </w:tc>
        <w:tc>
          <w:tcPr>
            <w:tcW w:w="1315" w:type="pct"/>
            <w:vAlign w:val="center"/>
          </w:tcPr>
          <w:p w:rsidR="001A46EE" w:rsidRPr="00B30EDB" w:rsidRDefault="001A46EE" w:rsidP="006524E8">
            <w:pPr>
              <w:pStyle w:val="Bezproreda2"/>
              <w:rPr>
                <w:color w:val="0F243E"/>
              </w:rPr>
            </w:pPr>
            <w:r w:rsidRPr="00B30EDB">
              <w:rPr>
                <w:color w:val="0F243E"/>
              </w:rPr>
              <w:t>Pongračić Irena</w:t>
            </w:r>
          </w:p>
        </w:tc>
        <w:tc>
          <w:tcPr>
            <w:tcW w:w="1516" w:type="pct"/>
            <w:vAlign w:val="center"/>
          </w:tcPr>
          <w:p w:rsidR="001A46EE" w:rsidRPr="00B30EDB" w:rsidRDefault="001A46EE" w:rsidP="006524E8">
            <w:pPr>
              <w:pStyle w:val="Bezproreda2"/>
              <w:rPr>
                <w:color w:val="0F243E"/>
              </w:rPr>
            </w:pPr>
            <w:r w:rsidRPr="00B30EDB">
              <w:rPr>
                <w:color w:val="0F243E"/>
              </w:rPr>
              <w:t>4500 kom brojlera</w:t>
            </w:r>
          </w:p>
        </w:tc>
      </w:tr>
      <w:tr w:rsidR="001A46EE">
        <w:trPr>
          <w:jc w:val="center"/>
        </w:trPr>
        <w:tc>
          <w:tcPr>
            <w:tcW w:w="349" w:type="pct"/>
            <w:vAlign w:val="center"/>
          </w:tcPr>
          <w:p w:rsidR="001A46EE" w:rsidRPr="00B30EDB" w:rsidRDefault="001A46EE" w:rsidP="006524E8">
            <w:pPr>
              <w:pStyle w:val="Bezproreda2"/>
              <w:rPr>
                <w:b/>
                <w:bCs/>
                <w:color w:val="0F243E"/>
              </w:rPr>
            </w:pPr>
            <w:r w:rsidRPr="00B30EDB">
              <w:rPr>
                <w:b/>
                <w:bCs/>
                <w:color w:val="0F243E"/>
              </w:rPr>
              <w:t>5.</w:t>
            </w:r>
          </w:p>
        </w:tc>
        <w:tc>
          <w:tcPr>
            <w:tcW w:w="1820" w:type="pct"/>
            <w:vAlign w:val="center"/>
          </w:tcPr>
          <w:p w:rsidR="001A46EE" w:rsidRPr="00B30EDB" w:rsidRDefault="001A46EE" w:rsidP="006524E8">
            <w:pPr>
              <w:pStyle w:val="Bezproreda2"/>
              <w:rPr>
                <w:b/>
                <w:bCs/>
                <w:i/>
                <w:iCs/>
                <w:color w:val="0F243E"/>
              </w:rPr>
            </w:pPr>
            <w:r w:rsidRPr="00B30EDB">
              <w:rPr>
                <w:b/>
                <w:bCs/>
                <w:i/>
                <w:iCs/>
                <w:color w:val="0F243E"/>
              </w:rPr>
              <w:t xml:space="preserve">Biškup Milenko, Veliki Lovrečan, </w:t>
            </w:r>
          </w:p>
        </w:tc>
        <w:tc>
          <w:tcPr>
            <w:tcW w:w="1315" w:type="pct"/>
            <w:vAlign w:val="center"/>
          </w:tcPr>
          <w:p w:rsidR="001A46EE" w:rsidRPr="00B30EDB" w:rsidRDefault="001A46EE" w:rsidP="006524E8">
            <w:pPr>
              <w:pStyle w:val="Bezproreda2"/>
              <w:rPr>
                <w:color w:val="0F243E"/>
              </w:rPr>
            </w:pPr>
            <w:r w:rsidRPr="00B30EDB">
              <w:rPr>
                <w:color w:val="0F243E"/>
              </w:rPr>
              <w:t>Milenko Biškup</w:t>
            </w:r>
          </w:p>
        </w:tc>
        <w:tc>
          <w:tcPr>
            <w:tcW w:w="1516" w:type="pct"/>
            <w:vAlign w:val="center"/>
          </w:tcPr>
          <w:p w:rsidR="001A46EE" w:rsidRPr="00B30EDB" w:rsidRDefault="001A46EE" w:rsidP="006524E8">
            <w:pPr>
              <w:pStyle w:val="Bezproreda2"/>
              <w:rPr>
                <w:color w:val="0F243E"/>
              </w:rPr>
            </w:pPr>
            <w:r w:rsidRPr="00B30EDB">
              <w:rPr>
                <w:color w:val="0F243E"/>
              </w:rPr>
              <w:t>10 kom mliječnih krava</w:t>
            </w:r>
          </w:p>
        </w:tc>
      </w:tr>
      <w:tr w:rsidR="001A46EE">
        <w:trPr>
          <w:jc w:val="center"/>
        </w:trPr>
        <w:tc>
          <w:tcPr>
            <w:tcW w:w="349" w:type="pct"/>
            <w:vAlign w:val="center"/>
          </w:tcPr>
          <w:p w:rsidR="001A46EE" w:rsidRPr="00B30EDB" w:rsidRDefault="001A46EE" w:rsidP="006524E8">
            <w:pPr>
              <w:pStyle w:val="Bezproreda2"/>
              <w:rPr>
                <w:b/>
                <w:bCs/>
                <w:color w:val="0F243E"/>
              </w:rPr>
            </w:pPr>
            <w:r w:rsidRPr="00B30EDB">
              <w:rPr>
                <w:b/>
                <w:bCs/>
                <w:color w:val="0F243E"/>
              </w:rPr>
              <w:t xml:space="preserve">6. </w:t>
            </w:r>
          </w:p>
        </w:tc>
        <w:tc>
          <w:tcPr>
            <w:tcW w:w="1820" w:type="pct"/>
            <w:vAlign w:val="center"/>
          </w:tcPr>
          <w:p w:rsidR="001A46EE" w:rsidRPr="00B30EDB" w:rsidRDefault="001A46EE" w:rsidP="006524E8">
            <w:pPr>
              <w:pStyle w:val="Bezproreda2"/>
              <w:rPr>
                <w:b/>
                <w:bCs/>
                <w:i/>
                <w:iCs/>
                <w:color w:val="0F243E"/>
              </w:rPr>
            </w:pPr>
            <w:r w:rsidRPr="00B30EDB">
              <w:rPr>
                <w:b/>
                <w:bCs/>
                <w:i/>
                <w:iCs/>
                <w:color w:val="0F243E"/>
              </w:rPr>
              <w:t>Korotaj Branko, Veliki Lovrečan, Sv. Lovre 47</w:t>
            </w:r>
          </w:p>
        </w:tc>
        <w:tc>
          <w:tcPr>
            <w:tcW w:w="1315" w:type="pct"/>
            <w:vAlign w:val="center"/>
          </w:tcPr>
          <w:p w:rsidR="001A46EE" w:rsidRPr="00B30EDB" w:rsidRDefault="001A46EE" w:rsidP="006524E8">
            <w:pPr>
              <w:pStyle w:val="Bezproreda2"/>
              <w:rPr>
                <w:color w:val="0F243E"/>
              </w:rPr>
            </w:pPr>
            <w:r w:rsidRPr="00B30EDB">
              <w:rPr>
                <w:color w:val="0F243E"/>
              </w:rPr>
              <w:t>Branko Korotaj</w:t>
            </w:r>
          </w:p>
        </w:tc>
        <w:tc>
          <w:tcPr>
            <w:tcW w:w="1516" w:type="pct"/>
            <w:vAlign w:val="center"/>
          </w:tcPr>
          <w:p w:rsidR="001A46EE" w:rsidRPr="00B30EDB" w:rsidRDefault="001A46EE" w:rsidP="006524E8">
            <w:pPr>
              <w:pStyle w:val="Bezproreda2"/>
              <w:rPr>
                <w:color w:val="0F243E"/>
              </w:rPr>
            </w:pPr>
            <w:r w:rsidRPr="00B30EDB">
              <w:rPr>
                <w:color w:val="0F243E"/>
              </w:rPr>
              <w:t>10 kom mliječnih krava</w:t>
            </w:r>
          </w:p>
          <w:p w:rsidR="001A46EE" w:rsidRPr="00B30EDB" w:rsidRDefault="001A46EE" w:rsidP="006524E8">
            <w:pPr>
              <w:pStyle w:val="Bezproreda2"/>
              <w:rPr>
                <w:color w:val="0F243E"/>
              </w:rPr>
            </w:pPr>
            <w:r w:rsidRPr="00B30EDB">
              <w:rPr>
                <w:color w:val="0F243E"/>
              </w:rPr>
              <w:t xml:space="preserve"> 10 kom teladi</w:t>
            </w:r>
          </w:p>
        </w:tc>
      </w:tr>
      <w:tr w:rsidR="001A46EE">
        <w:trPr>
          <w:jc w:val="center"/>
        </w:trPr>
        <w:tc>
          <w:tcPr>
            <w:tcW w:w="349" w:type="pct"/>
            <w:vAlign w:val="center"/>
          </w:tcPr>
          <w:p w:rsidR="001A46EE" w:rsidRPr="00B30EDB" w:rsidRDefault="001A46EE" w:rsidP="006524E8">
            <w:pPr>
              <w:pStyle w:val="Bezproreda2"/>
              <w:rPr>
                <w:b/>
                <w:bCs/>
                <w:color w:val="0F243E"/>
              </w:rPr>
            </w:pPr>
            <w:r w:rsidRPr="00B30EDB">
              <w:rPr>
                <w:b/>
                <w:bCs/>
                <w:color w:val="0F243E"/>
              </w:rPr>
              <w:t>7.</w:t>
            </w:r>
          </w:p>
        </w:tc>
        <w:tc>
          <w:tcPr>
            <w:tcW w:w="1820" w:type="pct"/>
            <w:vAlign w:val="center"/>
          </w:tcPr>
          <w:p w:rsidR="001A46EE" w:rsidRPr="00B30EDB" w:rsidRDefault="001A46EE" w:rsidP="006524E8">
            <w:pPr>
              <w:pStyle w:val="Bezproreda2"/>
              <w:rPr>
                <w:b/>
                <w:bCs/>
                <w:i/>
                <w:iCs/>
                <w:color w:val="0F243E"/>
              </w:rPr>
            </w:pPr>
            <w:r w:rsidRPr="00B30EDB">
              <w:rPr>
                <w:b/>
                <w:bCs/>
                <w:i/>
                <w:iCs/>
                <w:color w:val="0F243E"/>
              </w:rPr>
              <w:t xml:space="preserve">OPG Lazar Ivan, Natkrižovljan </w:t>
            </w:r>
          </w:p>
        </w:tc>
        <w:tc>
          <w:tcPr>
            <w:tcW w:w="1315" w:type="pct"/>
            <w:vAlign w:val="center"/>
          </w:tcPr>
          <w:p w:rsidR="001A46EE" w:rsidRPr="00B30EDB" w:rsidRDefault="001A46EE" w:rsidP="006524E8">
            <w:pPr>
              <w:pStyle w:val="Bezproreda2"/>
              <w:rPr>
                <w:color w:val="0F243E"/>
              </w:rPr>
            </w:pPr>
            <w:r w:rsidRPr="00B30EDB">
              <w:rPr>
                <w:color w:val="0F243E"/>
              </w:rPr>
              <w:t>Lazar Ivan</w:t>
            </w:r>
          </w:p>
        </w:tc>
        <w:tc>
          <w:tcPr>
            <w:tcW w:w="1516" w:type="pct"/>
            <w:vAlign w:val="center"/>
          </w:tcPr>
          <w:p w:rsidR="001A46EE" w:rsidRPr="00B30EDB" w:rsidRDefault="001A46EE" w:rsidP="006524E8">
            <w:pPr>
              <w:pStyle w:val="Bezproreda2"/>
              <w:rPr>
                <w:color w:val="0F243E"/>
              </w:rPr>
            </w:pPr>
            <w:r w:rsidRPr="00B30EDB">
              <w:rPr>
                <w:color w:val="0F243E"/>
              </w:rPr>
              <w:t>60 kom koza</w:t>
            </w:r>
          </w:p>
        </w:tc>
      </w:tr>
    </w:tbl>
    <w:p w:rsidR="001A46EE" w:rsidRPr="006524E8" w:rsidRDefault="001A46EE" w:rsidP="007038D5">
      <w:pPr>
        <w:pStyle w:val="Bezproreda2"/>
        <w:rPr>
          <w:b/>
          <w:bCs/>
          <w:color w:val="0F243E"/>
        </w:rPr>
      </w:pPr>
      <w:r w:rsidRPr="007038D5">
        <w:rPr>
          <w:b/>
          <w:bCs/>
        </w:rPr>
        <w:t>Izvor</w:t>
      </w:r>
      <w:r>
        <w:t>:</w:t>
      </w:r>
      <w:r w:rsidRPr="00554E38">
        <w:t xml:space="preserve"> JUO</w:t>
      </w:r>
      <w:r>
        <w:t xml:space="preserve"> </w:t>
      </w:r>
      <w:r w:rsidRPr="00554E38">
        <w:t>O</w:t>
      </w:r>
      <w:r>
        <w:t xml:space="preserve">pćine </w:t>
      </w:r>
      <w:r w:rsidRPr="00554E38">
        <w:t>Cestica</w:t>
      </w:r>
      <w:r>
        <w:t>, 2014.</w:t>
      </w:r>
    </w:p>
    <w:p w:rsidR="001A46EE" w:rsidRPr="00554E38" w:rsidRDefault="001A46EE" w:rsidP="007038D5">
      <w:pPr>
        <w:pStyle w:val="Naslov3"/>
      </w:pPr>
      <w:bookmarkStart w:id="172" w:name="_Toc406605507"/>
      <w:r w:rsidRPr="00554E38">
        <w:lastRenderedPageBreak/>
        <w:t>Razmještaj i posebnosti industrijskih zona i objekata</w:t>
      </w:r>
      <w:bookmarkEnd w:id="172"/>
    </w:p>
    <w:p w:rsidR="001A46EE" w:rsidRPr="00554E38" w:rsidRDefault="001A46EE" w:rsidP="00EE5B57">
      <w:pPr>
        <w:pStyle w:val="Tijeloteksta2"/>
        <w:rPr>
          <w:color w:val="000000"/>
        </w:rPr>
      </w:pPr>
      <w:r w:rsidRPr="00554E38">
        <w:rPr>
          <w:b/>
          <w:bCs/>
          <w:color w:val="000000"/>
        </w:rPr>
        <w:t>“</w:t>
      </w:r>
      <w:r w:rsidRPr="00554E38">
        <w:rPr>
          <w:b/>
          <w:bCs/>
          <w:color w:val="000000"/>
          <w:lang w:val="en-US"/>
        </w:rPr>
        <w:t>Gospodarska</w:t>
      </w:r>
      <w:r w:rsidRPr="00554E38">
        <w:rPr>
          <w:b/>
          <w:bCs/>
          <w:color w:val="000000"/>
        </w:rPr>
        <w:t xml:space="preserve"> </w:t>
      </w:r>
      <w:r w:rsidRPr="00554E38">
        <w:rPr>
          <w:b/>
          <w:bCs/>
          <w:color w:val="000000"/>
          <w:lang w:val="en-US"/>
        </w:rPr>
        <w:t>zona</w:t>
      </w:r>
      <w:r w:rsidRPr="00554E38">
        <w:rPr>
          <w:b/>
          <w:bCs/>
          <w:color w:val="000000"/>
        </w:rPr>
        <w:t xml:space="preserve"> </w:t>
      </w:r>
      <w:r w:rsidRPr="00554E38">
        <w:rPr>
          <w:b/>
          <w:bCs/>
          <w:color w:val="000000"/>
          <w:lang w:val="en-US"/>
        </w:rPr>
        <w:t>Cestica</w:t>
      </w:r>
      <w:r w:rsidRPr="00554E38">
        <w:rPr>
          <w:b/>
          <w:bCs/>
          <w:color w:val="000000"/>
        </w:rPr>
        <w:t>“</w:t>
      </w:r>
      <w:r w:rsidRPr="00554E38">
        <w:rPr>
          <w:color w:val="000000"/>
        </w:rPr>
        <w:t xml:space="preserve"> </w:t>
      </w:r>
      <w:r w:rsidRPr="00554E38">
        <w:rPr>
          <w:color w:val="000000"/>
          <w:lang w:val="en-US"/>
        </w:rPr>
        <w:t>novim</w:t>
      </w:r>
      <w:r w:rsidRPr="00554E38">
        <w:rPr>
          <w:color w:val="000000"/>
        </w:rPr>
        <w:t xml:space="preserve"> </w:t>
      </w:r>
      <w:r w:rsidRPr="00554E38">
        <w:rPr>
          <w:color w:val="000000"/>
          <w:lang w:val="en-US"/>
        </w:rPr>
        <w:t>je</w:t>
      </w:r>
      <w:r w:rsidRPr="00554E38">
        <w:rPr>
          <w:color w:val="000000"/>
        </w:rPr>
        <w:t xml:space="preserve"> </w:t>
      </w:r>
      <w:r w:rsidRPr="00554E38">
        <w:rPr>
          <w:color w:val="000000"/>
          <w:lang w:val="en-US"/>
        </w:rPr>
        <w:t>prostornim</w:t>
      </w:r>
      <w:r w:rsidRPr="00554E38">
        <w:rPr>
          <w:color w:val="000000"/>
        </w:rPr>
        <w:t xml:space="preserve"> </w:t>
      </w:r>
      <w:r w:rsidRPr="00554E38">
        <w:rPr>
          <w:color w:val="000000"/>
          <w:lang w:val="en-US"/>
        </w:rPr>
        <w:t>planom</w:t>
      </w:r>
      <w:r w:rsidRPr="00554E38">
        <w:rPr>
          <w:color w:val="000000"/>
        </w:rPr>
        <w:t xml:space="preserve"> </w:t>
      </w:r>
      <w:r w:rsidRPr="00554E38">
        <w:rPr>
          <w:color w:val="000000"/>
          <w:lang w:val="en-US"/>
        </w:rPr>
        <w:t>ure</w:t>
      </w:r>
      <w:r w:rsidRPr="00554E38">
        <w:rPr>
          <w:color w:val="000000"/>
        </w:rPr>
        <w:t>đ</w:t>
      </w:r>
      <w:r w:rsidRPr="00554E38">
        <w:rPr>
          <w:color w:val="000000"/>
          <w:lang w:val="en-US"/>
        </w:rPr>
        <w:t>enja</w:t>
      </w:r>
      <w:r w:rsidRPr="00554E38">
        <w:rPr>
          <w:color w:val="000000"/>
        </w:rPr>
        <w:t xml:space="preserve"> </w:t>
      </w:r>
      <w:r w:rsidRPr="00554E38">
        <w:rPr>
          <w:color w:val="000000"/>
          <w:lang w:val="en-US"/>
        </w:rPr>
        <w:t>op</w:t>
      </w:r>
      <w:r w:rsidRPr="00554E38">
        <w:rPr>
          <w:color w:val="000000"/>
        </w:rPr>
        <w:t>ć</w:t>
      </w:r>
      <w:r w:rsidRPr="00554E38">
        <w:rPr>
          <w:color w:val="000000"/>
          <w:lang w:val="en-US"/>
        </w:rPr>
        <w:t>ine</w:t>
      </w:r>
      <w:r w:rsidRPr="00554E38">
        <w:rPr>
          <w:color w:val="000000"/>
        </w:rPr>
        <w:t xml:space="preserve"> </w:t>
      </w:r>
      <w:r w:rsidRPr="00554E38">
        <w:rPr>
          <w:color w:val="000000"/>
          <w:lang w:val="en-US"/>
        </w:rPr>
        <w:t>Cestica</w:t>
      </w:r>
      <w:r w:rsidRPr="00554E38">
        <w:rPr>
          <w:color w:val="000000"/>
        </w:rPr>
        <w:t xml:space="preserve"> </w:t>
      </w:r>
      <w:r w:rsidRPr="00554E38">
        <w:rPr>
          <w:color w:val="000000"/>
          <w:lang w:val="en-US"/>
        </w:rPr>
        <w:t>i</w:t>
      </w:r>
      <w:r w:rsidRPr="00554E38">
        <w:rPr>
          <w:color w:val="000000"/>
        </w:rPr>
        <w:t xml:space="preserve"> </w:t>
      </w:r>
      <w:r w:rsidRPr="00554E38">
        <w:rPr>
          <w:color w:val="000000"/>
          <w:lang w:val="en-US"/>
        </w:rPr>
        <w:t>odlukama</w:t>
      </w:r>
      <w:r w:rsidRPr="00554E38">
        <w:rPr>
          <w:color w:val="000000"/>
        </w:rPr>
        <w:t xml:space="preserve"> </w:t>
      </w:r>
      <w:r w:rsidRPr="00554E38">
        <w:rPr>
          <w:color w:val="000000"/>
          <w:lang w:val="en-US"/>
        </w:rPr>
        <w:t>nadle</w:t>
      </w:r>
      <w:r w:rsidRPr="00554E38">
        <w:rPr>
          <w:color w:val="000000"/>
        </w:rPr>
        <w:t>ž</w:t>
      </w:r>
      <w:r w:rsidRPr="00554E38">
        <w:rPr>
          <w:color w:val="000000"/>
          <w:lang w:val="en-US"/>
        </w:rPr>
        <w:t>nih</w:t>
      </w:r>
      <w:r w:rsidRPr="00554E38">
        <w:rPr>
          <w:color w:val="000000"/>
        </w:rPr>
        <w:t xml:space="preserve"> </w:t>
      </w:r>
      <w:r w:rsidRPr="00554E38">
        <w:rPr>
          <w:color w:val="000000"/>
          <w:lang w:val="en-US"/>
        </w:rPr>
        <w:t>tijela</w:t>
      </w:r>
      <w:r w:rsidRPr="00554E38">
        <w:rPr>
          <w:color w:val="000000"/>
        </w:rPr>
        <w:t xml:space="preserve"> </w:t>
      </w:r>
      <w:r w:rsidRPr="00554E38">
        <w:rPr>
          <w:color w:val="000000"/>
          <w:lang w:val="en-US"/>
        </w:rPr>
        <w:t>postala</w:t>
      </w:r>
      <w:r w:rsidRPr="00554E38">
        <w:rPr>
          <w:color w:val="000000"/>
        </w:rPr>
        <w:t xml:space="preserve"> </w:t>
      </w:r>
      <w:r w:rsidRPr="00554E38">
        <w:rPr>
          <w:color w:val="000000"/>
          <w:lang w:val="en-US"/>
        </w:rPr>
        <w:t>zajedni</w:t>
      </w:r>
      <w:r w:rsidRPr="00554E38">
        <w:rPr>
          <w:color w:val="000000"/>
        </w:rPr>
        <w:t>č</w:t>
      </w:r>
      <w:r w:rsidRPr="00554E38">
        <w:rPr>
          <w:color w:val="000000"/>
          <w:lang w:val="en-US"/>
        </w:rPr>
        <w:t>ki</w:t>
      </w:r>
      <w:r w:rsidRPr="00554E38">
        <w:rPr>
          <w:color w:val="000000"/>
        </w:rPr>
        <w:t xml:space="preserve"> </w:t>
      </w:r>
      <w:r w:rsidRPr="00554E38">
        <w:rPr>
          <w:color w:val="000000"/>
          <w:lang w:val="en-US"/>
        </w:rPr>
        <w:t>naziv</w:t>
      </w:r>
      <w:r w:rsidRPr="00554E38">
        <w:rPr>
          <w:color w:val="000000"/>
        </w:rPr>
        <w:t xml:space="preserve"> </w:t>
      </w:r>
      <w:r w:rsidRPr="00554E38">
        <w:rPr>
          <w:color w:val="000000"/>
          <w:lang w:val="en-US"/>
        </w:rPr>
        <w:t>za</w:t>
      </w:r>
      <w:r w:rsidRPr="00554E38">
        <w:rPr>
          <w:color w:val="000000"/>
        </w:rPr>
        <w:t xml:space="preserve"> </w:t>
      </w:r>
      <w:r w:rsidRPr="00554E38">
        <w:rPr>
          <w:color w:val="000000"/>
          <w:lang w:val="en-US"/>
        </w:rPr>
        <w:t>tri</w:t>
      </w:r>
      <w:r w:rsidRPr="00554E38">
        <w:rPr>
          <w:color w:val="000000"/>
        </w:rPr>
        <w:t xml:space="preserve"> </w:t>
      </w:r>
      <w:r w:rsidRPr="00554E38">
        <w:rPr>
          <w:color w:val="000000"/>
          <w:lang w:val="en-US"/>
        </w:rPr>
        <w:t>lokacije</w:t>
      </w:r>
      <w:r w:rsidRPr="00554E38">
        <w:rPr>
          <w:color w:val="000000"/>
        </w:rPr>
        <w:t xml:space="preserve"> </w:t>
      </w:r>
      <w:r w:rsidRPr="00554E38">
        <w:rPr>
          <w:color w:val="000000"/>
          <w:lang w:val="en-US"/>
        </w:rPr>
        <w:t>na</w:t>
      </w:r>
      <w:r w:rsidRPr="00554E38">
        <w:rPr>
          <w:color w:val="000000"/>
        </w:rPr>
        <w:t xml:space="preserve"> </w:t>
      </w:r>
      <w:r w:rsidRPr="00554E38">
        <w:rPr>
          <w:color w:val="000000"/>
          <w:lang w:val="en-US"/>
        </w:rPr>
        <w:t>kojima</w:t>
      </w:r>
      <w:r w:rsidRPr="00554E38">
        <w:rPr>
          <w:color w:val="000000"/>
        </w:rPr>
        <w:t xml:space="preserve"> </w:t>
      </w:r>
      <w:r w:rsidRPr="00554E38">
        <w:rPr>
          <w:color w:val="000000"/>
          <w:lang w:val="en-US"/>
        </w:rPr>
        <w:t>se</w:t>
      </w:r>
      <w:r w:rsidRPr="00554E38">
        <w:rPr>
          <w:color w:val="000000"/>
        </w:rPr>
        <w:t xml:space="preserve"> </w:t>
      </w:r>
      <w:r w:rsidRPr="00554E38">
        <w:rPr>
          <w:color w:val="000000"/>
          <w:lang w:val="en-US"/>
        </w:rPr>
        <w:t>planira</w:t>
      </w:r>
      <w:r w:rsidRPr="00554E38">
        <w:rPr>
          <w:color w:val="000000"/>
        </w:rPr>
        <w:t xml:space="preserve"> </w:t>
      </w:r>
      <w:r w:rsidRPr="00554E38">
        <w:rPr>
          <w:color w:val="000000"/>
          <w:lang w:val="en-US"/>
        </w:rPr>
        <w:t>poslovna</w:t>
      </w:r>
      <w:r w:rsidRPr="00554E38">
        <w:rPr>
          <w:color w:val="000000"/>
        </w:rPr>
        <w:t xml:space="preserve"> </w:t>
      </w:r>
      <w:r w:rsidRPr="00554E38">
        <w:rPr>
          <w:color w:val="000000"/>
          <w:lang w:val="en-US"/>
        </w:rPr>
        <w:t>aktivnost</w:t>
      </w:r>
      <w:r w:rsidRPr="00554E38">
        <w:rPr>
          <w:color w:val="000000"/>
        </w:rPr>
        <w:t xml:space="preserve"> </w:t>
      </w:r>
      <w:r w:rsidRPr="00554E38">
        <w:rPr>
          <w:color w:val="000000"/>
          <w:lang w:val="en-US"/>
        </w:rPr>
        <w:t>u</w:t>
      </w:r>
      <w:r w:rsidRPr="00554E38">
        <w:rPr>
          <w:color w:val="000000"/>
        </w:rPr>
        <w:t xml:space="preserve"> </w:t>
      </w:r>
      <w:r w:rsidRPr="00554E38">
        <w:rPr>
          <w:color w:val="000000"/>
          <w:lang w:val="en-US"/>
        </w:rPr>
        <w:t>op</w:t>
      </w:r>
      <w:r w:rsidRPr="00554E38">
        <w:rPr>
          <w:color w:val="000000"/>
        </w:rPr>
        <w:t>ć</w:t>
      </w:r>
      <w:r w:rsidRPr="00554E38">
        <w:rPr>
          <w:color w:val="000000"/>
          <w:lang w:val="en-US"/>
        </w:rPr>
        <w:t>ini</w:t>
      </w:r>
      <w:r w:rsidRPr="00554E38">
        <w:rPr>
          <w:color w:val="000000"/>
        </w:rPr>
        <w:t xml:space="preserve"> </w:t>
      </w:r>
      <w:r w:rsidRPr="00554E38">
        <w:rPr>
          <w:color w:val="000000"/>
          <w:lang w:val="en-US"/>
        </w:rPr>
        <w:t>Cestica</w:t>
      </w:r>
      <w:r w:rsidRPr="00554E38">
        <w:rPr>
          <w:color w:val="000000"/>
        </w:rPr>
        <w:t xml:space="preserve">. </w:t>
      </w:r>
      <w:r w:rsidRPr="00554E38">
        <w:rPr>
          <w:color w:val="000000"/>
          <w:lang w:val="en-US"/>
        </w:rPr>
        <w:t>Prva</w:t>
      </w:r>
      <w:r w:rsidRPr="00554E38">
        <w:rPr>
          <w:color w:val="000000"/>
        </w:rPr>
        <w:t xml:space="preserve"> </w:t>
      </w:r>
      <w:r w:rsidRPr="00554E38">
        <w:rPr>
          <w:color w:val="000000"/>
          <w:lang w:val="en-US"/>
        </w:rPr>
        <w:t>i</w:t>
      </w:r>
      <w:r w:rsidRPr="00554E38">
        <w:rPr>
          <w:color w:val="000000"/>
        </w:rPr>
        <w:t xml:space="preserve"> </w:t>
      </w:r>
      <w:r w:rsidRPr="00554E38">
        <w:rPr>
          <w:color w:val="000000"/>
          <w:lang w:val="en-US"/>
        </w:rPr>
        <w:t>najva</w:t>
      </w:r>
      <w:r w:rsidRPr="00554E38">
        <w:rPr>
          <w:color w:val="000000"/>
        </w:rPr>
        <w:t>ž</w:t>
      </w:r>
      <w:r w:rsidRPr="00554E38">
        <w:rPr>
          <w:color w:val="000000"/>
          <w:lang w:val="en-US"/>
        </w:rPr>
        <w:t>nija</w:t>
      </w:r>
      <w:r w:rsidRPr="00554E38">
        <w:rPr>
          <w:color w:val="000000"/>
        </w:rPr>
        <w:t xml:space="preserve"> </w:t>
      </w:r>
      <w:r w:rsidRPr="00554E38">
        <w:rPr>
          <w:color w:val="000000"/>
          <w:lang w:val="en-US"/>
        </w:rPr>
        <w:t>lokacija</w:t>
      </w:r>
      <w:r w:rsidRPr="00554E38">
        <w:rPr>
          <w:color w:val="000000"/>
        </w:rPr>
        <w:t xml:space="preserve"> </w:t>
      </w:r>
      <w:r w:rsidRPr="00554E38">
        <w:rPr>
          <w:color w:val="000000"/>
          <w:lang w:val="en-US"/>
        </w:rPr>
        <w:t>ozna</w:t>
      </w:r>
      <w:r w:rsidRPr="00554E38">
        <w:rPr>
          <w:color w:val="000000"/>
        </w:rPr>
        <w:t>č</w:t>
      </w:r>
      <w:r w:rsidRPr="00554E38">
        <w:rPr>
          <w:color w:val="000000"/>
          <w:lang w:val="en-US"/>
        </w:rPr>
        <w:t>ena</w:t>
      </w:r>
      <w:r w:rsidRPr="00554E38">
        <w:rPr>
          <w:color w:val="000000"/>
        </w:rPr>
        <w:t xml:space="preserve"> </w:t>
      </w:r>
      <w:r w:rsidRPr="00554E38">
        <w:rPr>
          <w:color w:val="000000"/>
          <w:lang w:val="en-US"/>
        </w:rPr>
        <w:t>je</w:t>
      </w:r>
      <w:r w:rsidRPr="00554E38">
        <w:rPr>
          <w:color w:val="000000"/>
        </w:rPr>
        <w:t xml:space="preserve"> </w:t>
      </w:r>
      <w:r w:rsidRPr="00554E38">
        <w:rPr>
          <w:color w:val="000000"/>
          <w:lang w:val="en-US"/>
        </w:rPr>
        <w:t>kao</w:t>
      </w:r>
      <w:r w:rsidRPr="00554E38">
        <w:rPr>
          <w:color w:val="000000"/>
        </w:rPr>
        <w:t xml:space="preserve"> </w:t>
      </w:r>
      <w:r w:rsidRPr="00554E38">
        <w:rPr>
          <w:b/>
          <w:bCs/>
          <w:color w:val="000000"/>
          <w:lang w:val="en-US"/>
        </w:rPr>
        <w:t>Lokacija</w:t>
      </w:r>
      <w:r w:rsidRPr="00554E38">
        <w:rPr>
          <w:b/>
          <w:bCs/>
          <w:color w:val="000000"/>
        </w:rPr>
        <w:t xml:space="preserve"> </w:t>
      </w:r>
      <w:r w:rsidRPr="00554E38">
        <w:rPr>
          <w:b/>
          <w:bCs/>
          <w:color w:val="000000"/>
          <w:lang w:val="en-US"/>
        </w:rPr>
        <w:t>A</w:t>
      </w:r>
      <w:r w:rsidRPr="00554E38">
        <w:rPr>
          <w:color w:val="000000"/>
        </w:rPr>
        <w:t xml:space="preserve"> </w:t>
      </w:r>
      <w:r w:rsidRPr="00554E38">
        <w:rPr>
          <w:color w:val="000000"/>
          <w:lang w:val="en-US"/>
        </w:rPr>
        <w:t>i</w:t>
      </w:r>
      <w:r w:rsidRPr="00554E38">
        <w:rPr>
          <w:color w:val="000000"/>
        </w:rPr>
        <w:t xml:space="preserve"> </w:t>
      </w:r>
      <w:r w:rsidRPr="00554E38">
        <w:rPr>
          <w:color w:val="000000"/>
          <w:lang w:val="en-US"/>
        </w:rPr>
        <w:t>nalazi</w:t>
      </w:r>
      <w:r w:rsidRPr="00554E38">
        <w:rPr>
          <w:color w:val="000000"/>
        </w:rPr>
        <w:t xml:space="preserve"> </w:t>
      </w:r>
      <w:r w:rsidRPr="00554E38">
        <w:rPr>
          <w:color w:val="000000"/>
          <w:lang w:val="en-US"/>
        </w:rPr>
        <w:t>se</w:t>
      </w:r>
      <w:r w:rsidRPr="00554E38">
        <w:rPr>
          <w:color w:val="000000"/>
        </w:rPr>
        <w:t xml:space="preserve"> </w:t>
      </w:r>
      <w:r w:rsidRPr="00554E38">
        <w:rPr>
          <w:color w:val="000000"/>
          <w:lang w:val="en-US"/>
        </w:rPr>
        <w:t>u</w:t>
      </w:r>
      <w:r w:rsidRPr="00554E38">
        <w:rPr>
          <w:color w:val="000000"/>
        </w:rPr>
        <w:t xml:space="preserve"> </w:t>
      </w:r>
      <w:r w:rsidRPr="00554E38">
        <w:rPr>
          <w:color w:val="000000"/>
          <w:lang w:val="en-US"/>
        </w:rPr>
        <w:t>Otok</w:t>
      </w:r>
      <w:r w:rsidRPr="00554E38">
        <w:rPr>
          <w:color w:val="000000"/>
        </w:rPr>
        <w:t xml:space="preserve"> </w:t>
      </w:r>
      <w:r w:rsidRPr="00554E38">
        <w:rPr>
          <w:color w:val="000000"/>
          <w:lang w:val="en-US"/>
        </w:rPr>
        <w:t>Virju</w:t>
      </w:r>
      <w:r w:rsidRPr="00554E38">
        <w:rPr>
          <w:color w:val="000000"/>
        </w:rPr>
        <w:t xml:space="preserve"> </w:t>
      </w:r>
      <w:r w:rsidRPr="00554E38">
        <w:rPr>
          <w:color w:val="000000"/>
          <w:lang w:val="en-US"/>
        </w:rPr>
        <w:t>i</w:t>
      </w:r>
      <w:r w:rsidRPr="00554E38">
        <w:rPr>
          <w:color w:val="000000"/>
        </w:rPr>
        <w:t xml:space="preserve"> </w:t>
      </w:r>
      <w:r w:rsidRPr="00554E38">
        <w:rPr>
          <w:color w:val="000000"/>
          <w:lang w:val="en-US"/>
        </w:rPr>
        <w:t>dijelom</w:t>
      </w:r>
      <w:r w:rsidRPr="00554E38">
        <w:rPr>
          <w:color w:val="000000"/>
        </w:rPr>
        <w:t xml:space="preserve"> </w:t>
      </w:r>
      <w:r w:rsidRPr="00554E38">
        <w:rPr>
          <w:color w:val="000000"/>
          <w:lang w:val="en-US"/>
        </w:rPr>
        <w:t>u</w:t>
      </w:r>
      <w:r w:rsidRPr="00554E38">
        <w:rPr>
          <w:color w:val="000000"/>
        </w:rPr>
        <w:t xml:space="preserve"> </w:t>
      </w:r>
      <w:r w:rsidRPr="00554E38">
        <w:rPr>
          <w:color w:val="000000"/>
          <w:lang w:val="en-US"/>
        </w:rPr>
        <w:t>Virju</w:t>
      </w:r>
      <w:r w:rsidRPr="00554E38">
        <w:rPr>
          <w:color w:val="000000"/>
        </w:rPr>
        <w:t xml:space="preserve"> </w:t>
      </w:r>
      <w:r w:rsidRPr="00554E38">
        <w:rPr>
          <w:color w:val="000000"/>
          <w:lang w:val="en-US"/>
        </w:rPr>
        <w:t>Kri</w:t>
      </w:r>
      <w:r w:rsidRPr="00554E38">
        <w:rPr>
          <w:color w:val="000000"/>
        </w:rPr>
        <w:t>ž</w:t>
      </w:r>
      <w:r w:rsidRPr="00554E38">
        <w:rPr>
          <w:color w:val="000000"/>
          <w:lang w:val="en-US"/>
        </w:rPr>
        <w:t>ovljanskom</w:t>
      </w:r>
      <w:r w:rsidRPr="00554E38">
        <w:rPr>
          <w:color w:val="000000"/>
        </w:rPr>
        <w:t xml:space="preserve">. </w:t>
      </w:r>
      <w:r w:rsidRPr="00554E38">
        <w:rPr>
          <w:color w:val="000000"/>
          <w:lang w:val="en-US"/>
        </w:rPr>
        <w:t>Druga</w:t>
      </w:r>
      <w:r w:rsidRPr="00554E38">
        <w:rPr>
          <w:color w:val="000000"/>
        </w:rPr>
        <w:t xml:space="preserve"> </w:t>
      </w:r>
      <w:r w:rsidRPr="00554E38">
        <w:rPr>
          <w:color w:val="000000"/>
          <w:lang w:val="en-US"/>
        </w:rPr>
        <w:t>lokacija</w:t>
      </w:r>
      <w:r w:rsidRPr="00554E38">
        <w:rPr>
          <w:color w:val="000000"/>
        </w:rPr>
        <w:t xml:space="preserve"> </w:t>
      </w:r>
      <w:r w:rsidRPr="00554E38">
        <w:rPr>
          <w:color w:val="000000"/>
          <w:lang w:val="en-US"/>
        </w:rPr>
        <w:t>je</w:t>
      </w:r>
      <w:r w:rsidRPr="00554E38">
        <w:rPr>
          <w:color w:val="000000"/>
        </w:rPr>
        <w:t xml:space="preserve"> </w:t>
      </w:r>
      <w:r w:rsidRPr="00554E38">
        <w:rPr>
          <w:b/>
          <w:bCs/>
          <w:color w:val="000000"/>
          <w:lang w:val="en-US"/>
        </w:rPr>
        <w:t>Lokacija</w:t>
      </w:r>
      <w:r w:rsidRPr="00554E38">
        <w:rPr>
          <w:b/>
          <w:bCs/>
          <w:color w:val="000000"/>
        </w:rPr>
        <w:t xml:space="preserve"> </w:t>
      </w:r>
      <w:r w:rsidRPr="00554E38">
        <w:rPr>
          <w:b/>
          <w:bCs/>
          <w:color w:val="000000"/>
          <w:lang w:val="en-US"/>
        </w:rPr>
        <w:t>B</w:t>
      </w:r>
      <w:r w:rsidRPr="00554E38">
        <w:rPr>
          <w:color w:val="000000"/>
        </w:rPr>
        <w:t xml:space="preserve"> </w:t>
      </w:r>
      <w:r w:rsidRPr="00554E38">
        <w:rPr>
          <w:color w:val="000000"/>
          <w:lang w:val="en-US"/>
        </w:rPr>
        <w:t>i</w:t>
      </w:r>
      <w:r w:rsidRPr="00554E38">
        <w:rPr>
          <w:color w:val="000000"/>
        </w:rPr>
        <w:t xml:space="preserve"> </w:t>
      </w:r>
      <w:r w:rsidRPr="00554E38">
        <w:rPr>
          <w:color w:val="000000"/>
          <w:lang w:val="en-US"/>
        </w:rPr>
        <w:t>nalazi</w:t>
      </w:r>
      <w:r w:rsidRPr="00554E38">
        <w:rPr>
          <w:color w:val="000000"/>
        </w:rPr>
        <w:t xml:space="preserve"> </w:t>
      </w:r>
      <w:r w:rsidRPr="00554E38">
        <w:rPr>
          <w:color w:val="000000"/>
          <w:lang w:val="en-US"/>
        </w:rPr>
        <w:t>se</w:t>
      </w:r>
      <w:r w:rsidRPr="00554E38">
        <w:rPr>
          <w:color w:val="000000"/>
        </w:rPr>
        <w:t xml:space="preserve"> </w:t>
      </w:r>
      <w:r w:rsidRPr="00554E38">
        <w:rPr>
          <w:color w:val="000000"/>
          <w:lang w:val="en-US"/>
        </w:rPr>
        <w:t>u</w:t>
      </w:r>
      <w:r w:rsidRPr="00554E38">
        <w:rPr>
          <w:color w:val="000000"/>
        </w:rPr>
        <w:t xml:space="preserve"> </w:t>
      </w:r>
      <w:r w:rsidRPr="00554E38">
        <w:rPr>
          <w:color w:val="000000"/>
          <w:lang w:val="en-US"/>
        </w:rPr>
        <w:t>Babincu</w:t>
      </w:r>
      <w:r w:rsidRPr="00554E38">
        <w:rPr>
          <w:color w:val="000000"/>
        </w:rPr>
        <w:t xml:space="preserve">, </w:t>
      </w:r>
      <w:r w:rsidRPr="00554E38">
        <w:rPr>
          <w:color w:val="000000"/>
          <w:lang w:val="en-US"/>
        </w:rPr>
        <w:t>a</w:t>
      </w:r>
      <w:r w:rsidRPr="00554E38">
        <w:rPr>
          <w:color w:val="000000"/>
        </w:rPr>
        <w:t xml:space="preserve"> </w:t>
      </w:r>
      <w:r w:rsidRPr="00554E38">
        <w:rPr>
          <w:color w:val="000000"/>
          <w:lang w:val="en-US"/>
        </w:rPr>
        <w:t>tre</w:t>
      </w:r>
      <w:r w:rsidRPr="00554E38">
        <w:rPr>
          <w:color w:val="000000"/>
        </w:rPr>
        <w:t>ć</w:t>
      </w:r>
      <w:r w:rsidRPr="00554E38">
        <w:rPr>
          <w:color w:val="000000"/>
          <w:lang w:val="en-US"/>
        </w:rPr>
        <w:t>a</w:t>
      </w:r>
      <w:r w:rsidRPr="00554E38">
        <w:rPr>
          <w:color w:val="000000"/>
        </w:rPr>
        <w:t xml:space="preserve"> </w:t>
      </w:r>
      <w:r w:rsidRPr="00554E38">
        <w:rPr>
          <w:color w:val="000000"/>
          <w:lang w:val="en-US"/>
        </w:rPr>
        <w:t>lokacija</w:t>
      </w:r>
      <w:r w:rsidRPr="00554E38">
        <w:rPr>
          <w:color w:val="000000"/>
        </w:rPr>
        <w:t xml:space="preserve"> </w:t>
      </w:r>
      <w:r w:rsidRPr="00554E38">
        <w:rPr>
          <w:color w:val="000000"/>
          <w:lang w:val="en-US"/>
        </w:rPr>
        <w:t>jest</w:t>
      </w:r>
      <w:r w:rsidRPr="00554E38">
        <w:rPr>
          <w:color w:val="000000"/>
        </w:rPr>
        <w:t xml:space="preserve"> </w:t>
      </w:r>
      <w:r w:rsidRPr="00554E38">
        <w:rPr>
          <w:b/>
          <w:bCs/>
          <w:color w:val="000000"/>
          <w:lang w:val="en-US"/>
        </w:rPr>
        <w:t>Lokacija</w:t>
      </w:r>
      <w:r w:rsidRPr="00554E38">
        <w:rPr>
          <w:b/>
          <w:bCs/>
          <w:color w:val="000000"/>
        </w:rPr>
        <w:t xml:space="preserve"> </w:t>
      </w:r>
      <w:r w:rsidRPr="00554E38">
        <w:rPr>
          <w:b/>
          <w:bCs/>
          <w:color w:val="000000"/>
          <w:lang w:val="en-US"/>
        </w:rPr>
        <w:t>C</w:t>
      </w:r>
      <w:r w:rsidRPr="00554E38">
        <w:rPr>
          <w:color w:val="000000"/>
        </w:rPr>
        <w:t xml:space="preserve"> </w:t>
      </w:r>
      <w:r w:rsidRPr="00554E38">
        <w:rPr>
          <w:color w:val="000000"/>
          <w:lang w:val="en-US"/>
        </w:rPr>
        <w:t>i</w:t>
      </w:r>
      <w:r w:rsidRPr="00554E38">
        <w:rPr>
          <w:color w:val="000000"/>
        </w:rPr>
        <w:t xml:space="preserve"> </w:t>
      </w:r>
      <w:r w:rsidRPr="00554E38">
        <w:rPr>
          <w:color w:val="000000"/>
          <w:lang w:val="en-US"/>
        </w:rPr>
        <w:t>nalazi</w:t>
      </w:r>
      <w:r w:rsidRPr="00554E38">
        <w:rPr>
          <w:color w:val="000000"/>
        </w:rPr>
        <w:t xml:space="preserve"> </w:t>
      </w:r>
      <w:r w:rsidRPr="00554E38">
        <w:rPr>
          <w:color w:val="000000"/>
          <w:lang w:val="en-US"/>
        </w:rPr>
        <w:t>se</w:t>
      </w:r>
      <w:r w:rsidRPr="00554E38">
        <w:rPr>
          <w:color w:val="000000"/>
        </w:rPr>
        <w:t xml:space="preserve"> </w:t>
      </w:r>
      <w:r w:rsidRPr="00554E38">
        <w:rPr>
          <w:color w:val="000000"/>
          <w:lang w:val="en-US"/>
        </w:rPr>
        <w:t>u</w:t>
      </w:r>
      <w:r w:rsidRPr="00554E38">
        <w:rPr>
          <w:color w:val="000000"/>
        </w:rPr>
        <w:t xml:space="preserve"> </w:t>
      </w:r>
      <w:r w:rsidRPr="00554E38">
        <w:rPr>
          <w:color w:val="000000"/>
          <w:lang w:val="en-US"/>
        </w:rPr>
        <w:t>Dubravi</w:t>
      </w:r>
      <w:r w:rsidRPr="00554E38">
        <w:rPr>
          <w:color w:val="000000"/>
        </w:rPr>
        <w:t xml:space="preserve"> </w:t>
      </w:r>
      <w:r w:rsidRPr="00554E38">
        <w:rPr>
          <w:color w:val="000000"/>
          <w:lang w:val="en-US"/>
        </w:rPr>
        <w:t>Kri</w:t>
      </w:r>
      <w:r w:rsidRPr="00554E38">
        <w:rPr>
          <w:color w:val="000000"/>
        </w:rPr>
        <w:t>ž</w:t>
      </w:r>
      <w:r w:rsidRPr="00554E38">
        <w:rPr>
          <w:color w:val="000000"/>
          <w:lang w:val="en-US"/>
        </w:rPr>
        <w:t>ovljanskoj</w:t>
      </w:r>
      <w:r w:rsidRPr="00554E38">
        <w:rPr>
          <w:color w:val="000000"/>
        </w:rPr>
        <w:t xml:space="preserve">. </w:t>
      </w:r>
      <w:r w:rsidRPr="00554E38">
        <w:rPr>
          <w:color w:val="000000"/>
          <w:lang w:val="en-US"/>
        </w:rPr>
        <w:t>Same</w:t>
      </w:r>
      <w:r w:rsidRPr="00554E38">
        <w:rPr>
          <w:color w:val="000000"/>
        </w:rPr>
        <w:t xml:space="preserve"> </w:t>
      </w:r>
      <w:r w:rsidRPr="00554E38">
        <w:rPr>
          <w:color w:val="000000"/>
          <w:lang w:val="en-US"/>
        </w:rPr>
        <w:t>oznake</w:t>
      </w:r>
      <w:r w:rsidRPr="00554E38">
        <w:rPr>
          <w:color w:val="000000"/>
        </w:rPr>
        <w:t xml:space="preserve"> </w:t>
      </w:r>
      <w:r w:rsidRPr="00554E38">
        <w:rPr>
          <w:color w:val="000000"/>
          <w:lang w:val="en-US"/>
        </w:rPr>
        <w:t>ozna</w:t>
      </w:r>
      <w:r w:rsidRPr="00554E38">
        <w:rPr>
          <w:color w:val="000000"/>
        </w:rPr>
        <w:t>č</w:t>
      </w:r>
      <w:r w:rsidRPr="00554E38">
        <w:rPr>
          <w:color w:val="000000"/>
          <w:lang w:val="en-US"/>
        </w:rPr>
        <w:t>avaju</w:t>
      </w:r>
      <w:r w:rsidRPr="00554E38">
        <w:rPr>
          <w:color w:val="000000"/>
        </w:rPr>
        <w:t xml:space="preserve"> </w:t>
      </w:r>
      <w:r w:rsidRPr="00554E38">
        <w:rPr>
          <w:color w:val="000000"/>
          <w:lang w:val="en-US"/>
        </w:rPr>
        <w:t>i</w:t>
      </w:r>
      <w:r w:rsidRPr="00554E38">
        <w:rPr>
          <w:color w:val="000000"/>
        </w:rPr>
        <w:t xml:space="preserve"> </w:t>
      </w:r>
      <w:r w:rsidRPr="00554E38">
        <w:rPr>
          <w:color w:val="000000"/>
          <w:lang w:val="en-US"/>
        </w:rPr>
        <w:t>redoslijed</w:t>
      </w:r>
      <w:r w:rsidRPr="00554E38">
        <w:rPr>
          <w:color w:val="000000"/>
        </w:rPr>
        <w:t xml:space="preserve"> </w:t>
      </w:r>
      <w:r w:rsidRPr="00554E38">
        <w:rPr>
          <w:color w:val="000000"/>
          <w:lang w:val="en-US"/>
        </w:rPr>
        <w:t>prioriteta</w:t>
      </w:r>
      <w:r w:rsidRPr="00554E38">
        <w:rPr>
          <w:color w:val="000000"/>
        </w:rPr>
        <w:t xml:space="preserve"> </w:t>
      </w:r>
      <w:r w:rsidRPr="00554E38">
        <w:rPr>
          <w:color w:val="000000"/>
          <w:lang w:val="en-US"/>
        </w:rPr>
        <w:t>komunalne</w:t>
      </w:r>
      <w:r w:rsidRPr="00554E38">
        <w:rPr>
          <w:color w:val="000000"/>
        </w:rPr>
        <w:t xml:space="preserve"> </w:t>
      </w:r>
      <w:r w:rsidRPr="00554E38">
        <w:rPr>
          <w:color w:val="000000"/>
          <w:lang w:val="en-US"/>
        </w:rPr>
        <w:t>izgradnje</w:t>
      </w:r>
      <w:r w:rsidRPr="00554E38">
        <w:rPr>
          <w:color w:val="000000"/>
        </w:rPr>
        <w:t xml:space="preserve"> </w:t>
      </w:r>
      <w:r w:rsidRPr="00554E38">
        <w:rPr>
          <w:color w:val="000000"/>
          <w:lang w:val="en-US"/>
        </w:rPr>
        <w:t>i</w:t>
      </w:r>
      <w:r w:rsidRPr="00554E38">
        <w:rPr>
          <w:color w:val="000000"/>
        </w:rPr>
        <w:t xml:space="preserve"> </w:t>
      </w:r>
      <w:r w:rsidRPr="00554E38">
        <w:rPr>
          <w:color w:val="000000"/>
          <w:lang w:val="en-US"/>
        </w:rPr>
        <w:t>popunjavanja</w:t>
      </w:r>
      <w:r w:rsidRPr="00554E38">
        <w:rPr>
          <w:color w:val="000000"/>
        </w:rPr>
        <w:t xml:space="preserve"> </w:t>
      </w:r>
      <w:r w:rsidRPr="00554E38">
        <w:rPr>
          <w:color w:val="000000"/>
          <w:lang w:val="en-US"/>
        </w:rPr>
        <w:t>poslovnim</w:t>
      </w:r>
      <w:r w:rsidRPr="00554E38">
        <w:rPr>
          <w:color w:val="000000"/>
        </w:rPr>
        <w:t xml:space="preserve"> </w:t>
      </w:r>
      <w:r w:rsidRPr="00554E38">
        <w:rPr>
          <w:color w:val="000000"/>
          <w:lang w:val="en-US"/>
        </w:rPr>
        <w:t>subjektima</w:t>
      </w:r>
      <w:r w:rsidRPr="00554E38">
        <w:rPr>
          <w:color w:val="000000"/>
        </w:rPr>
        <w:t>. U Gospodarskoj zoni Cestica, lokacija Otok Virje posluje Poljoprivredno – gljivarska zadruga „Frida“ – proizvodnja gljiva i Tehnodrvo d.o.o. – proizvodnja drvene galanterije.</w:t>
      </w:r>
    </w:p>
    <w:p w:rsidR="001A46EE" w:rsidRPr="00554E38" w:rsidRDefault="001A46EE" w:rsidP="00EE5B57">
      <w:pPr>
        <w:pStyle w:val="Tijeloteksta2"/>
        <w:rPr>
          <w:color w:val="000000"/>
        </w:rPr>
      </w:pPr>
      <w:r w:rsidRPr="00554E38">
        <w:rPr>
          <w:color w:val="000000"/>
        </w:rPr>
        <w:t>U Gospodarskoj zoni Cestica, lokacija Babinec posluje Kontrans d.o.o. – metalna industrija i B.T. d.o.o.</w:t>
      </w:r>
      <w:r>
        <w:rPr>
          <w:color w:val="000000"/>
        </w:rPr>
        <w:t>.</w:t>
      </w:r>
    </w:p>
    <w:p w:rsidR="001A46EE" w:rsidRPr="00554E38" w:rsidRDefault="001A46EE" w:rsidP="00EE5B57">
      <w:pPr>
        <w:pStyle w:val="Tijeloteksta2"/>
        <w:shd w:val="clear" w:color="auto" w:fill="FFFFFF"/>
        <w:rPr>
          <w:color w:val="000000"/>
          <w:shd w:val="clear" w:color="auto" w:fill="FFFFFF"/>
        </w:rPr>
      </w:pPr>
      <w:r w:rsidRPr="00554E38">
        <w:rPr>
          <w:color w:val="000000"/>
          <w:shd w:val="clear" w:color="auto" w:fill="FFFFFF"/>
        </w:rPr>
        <w:t>U Gospodarskoj zoni Cestica , lokacija Dubrava Križovljanska za sada ne posluje niti jedan gospodarski subjekt</w:t>
      </w:r>
      <w:r>
        <w:rPr>
          <w:color w:val="000000"/>
          <w:shd w:val="clear" w:color="auto" w:fill="FFFFFF"/>
        </w:rPr>
        <w:t>.</w:t>
      </w:r>
    </w:p>
    <w:p w:rsidR="001A46EE" w:rsidRPr="00554E38" w:rsidRDefault="001A46EE" w:rsidP="00EE5B57">
      <w:pPr>
        <w:rPr>
          <w:color w:val="000000"/>
        </w:rPr>
      </w:pPr>
      <w:r w:rsidRPr="00554E38">
        <w:rPr>
          <w:color w:val="000000"/>
        </w:rPr>
        <w:t xml:space="preserve">Prostor gospodarske zone Otok Virje – faza A2 nalazi se </w:t>
      </w:r>
      <w:r>
        <w:rPr>
          <w:color w:val="000000"/>
        </w:rPr>
        <w:t>na sjevernom području O</w:t>
      </w:r>
      <w:r w:rsidRPr="00554E38">
        <w:rPr>
          <w:color w:val="000000"/>
        </w:rPr>
        <w:t>pćine Cestica, uz istoimeno naselje. Prostor se nalazi u blizini r</w:t>
      </w:r>
      <w:r>
        <w:rPr>
          <w:color w:val="000000"/>
        </w:rPr>
        <w:t>ijeke Drave i državne granice s</w:t>
      </w:r>
      <w:r w:rsidRPr="00554E38">
        <w:rPr>
          <w:color w:val="000000"/>
        </w:rPr>
        <w:t xml:space="preserve"> Republikom Slovenijom. Faza A1 je već realizirana, a nalazi se sjeverno od koridora buduće brze ceste.</w:t>
      </w:r>
    </w:p>
    <w:p w:rsidR="001A46EE" w:rsidRPr="00554E38" w:rsidRDefault="001A46EE" w:rsidP="00EE5B57">
      <w:pPr>
        <w:rPr>
          <w:color w:val="000000"/>
        </w:rPr>
      </w:pPr>
      <w:r w:rsidRPr="00554E38">
        <w:rPr>
          <w:color w:val="000000"/>
        </w:rPr>
        <w:t>Prometna veza gospodarske zone Otok Virje – faza A2 predviđena je s jugoistočne strane na postojeću cestu LC 25005, koja povezuje naselja O</w:t>
      </w:r>
      <w:r>
        <w:rPr>
          <w:color w:val="000000"/>
        </w:rPr>
        <w:t>tok Virje i Virje Križovljansko</w:t>
      </w:r>
      <w:r w:rsidRPr="00554E38">
        <w:rPr>
          <w:color w:val="000000"/>
        </w:rPr>
        <w:t xml:space="preserve"> te u nastavku prema jugu u naselje Cesticu do DC-2. </w:t>
      </w:r>
    </w:p>
    <w:p w:rsidR="001A46EE" w:rsidRPr="00554E38" w:rsidRDefault="001A46EE" w:rsidP="00EE5B57">
      <w:pPr>
        <w:rPr>
          <w:color w:val="000000"/>
        </w:rPr>
      </w:pPr>
      <w:r w:rsidRPr="00554E38">
        <w:rPr>
          <w:color w:val="000000"/>
        </w:rPr>
        <w:t>Drugi prometni pravac kojim se Zona sa zapadne strane povezuje sa naseljem Otok Virje i u nastavku prema sjeveru na granični prijelaz sa Slovenijom, predviđen je preko nerazvrstane ceste u naselju Otok Virje (Ulica 1. maja) i njenog priključka na ŽC 2028.</w:t>
      </w:r>
    </w:p>
    <w:p w:rsidR="001A46EE" w:rsidRPr="00554E38" w:rsidRDefault="001A46EE" w:rsidP="00EE5B57">
      <w:pPr>
        <w:rPr>
          <w:color w:val="000000"/>
        </w:rPr>
      </w:pPr>
      <w:r w:rsidRPr="00554E38">
        <w:rPr>
          <w:color w:val="000000"/>
        </w:rPr>
        <w:t xml:space="preserve">Prostor gospodarske zone Otok Virje – faze A 1 i A2 je već prostorno definiran i izvedena je parcelacija zemljišta i građevnih čestica, sukladno postojećem UPU gospodarske zone Cestica, Otok Virje A1 i Otok Virje A2 (UZGZ d.o.o. Zagreb). </w:t>
      </w:r>
    </w:p>
    <w:p w:rsidR="001A46EE" w:rsidRPr="00554E38" w:rsidRDefault="001A46EE" w:rsidP="00EE5B57">
      <w:pPr>
        <w:ind w:right="-2"/>
        <w:rPr>
          <w:color w:val="000000"/>
        </w:rPr>
      </w:pPr>
      <w:r w:rsidRPr="00554E38">
        <w:rPr>
          <w:color w:val="000000"/>
        </w:rPr>
        <w:t>Za zonu je usvojen razdjelni sustav odvodnje, a odvodnja i pročišćavanje sanitarno-tehnoloških otpadnih voda riješena je postojećim glavnim projektom „Sustav kanalizacije i</w:t>
      </w:r>
      <w:r w:rsidRPr="00BB7010">
        <w:rPr>
          <w:color w:val="FF0000"/>
        </w:rPr>
        <w:t xml:space="preserve"> </w:t>
      </w:r>
      <w:r w:rsidRPr="00554E38">
        <w:rPr>
          <w:color w:val="000000"/>
        </w:rPr>
        <w:t>uređaj za pročišćavanje otpadnih voda gospodarske zone Cestica, lokacija Otok Virje A1 i Otok Virje A2“ (Aris d.o.o. Varaždin, td. 63/12).</w:t>
      </w:r>
    </w:p>
    <w:p w:rsidR="001A46EE" w:rsidRDefault="001A46EE" w:rsidP="00EE5B57">
      <w:pPr>
        <w:pStyle w:val="Tijeloteksta2"/>
        <w:ind w:left="120"/>
        <w:rPr>
          <w:b/>
          <w:bCs/>
        </w:rPr>
      </w:pPr>
    </w:p>
    <w:p w:rsidR="001A46EE" w:rsidRDefault="00A00002" w:rsidP="006524E8">
      <w:pPr>
        <w:pStyle w:val="Bezproreda2"/>
        <w:spacing w:before="240"/>
      </w:pPr>
      <w:r>
        <w:rPr>
          <w:noProof/>
          <w:lang w:eastAsia="hr-HR"/>
        </w:rPr>
        <w:lastRenderedPageBreak/>
        <w:pict>
          <v:shape id="Picture 5" o:spid="_x0000_i1064" type="#_x0000_t75" alt="http://www.cestica.hr/pictures/gospodarska%20zona%20/060612131422_762.jpg" style="width:5in;height:5in;visibility:visible" o:bordertopcolor="black" o:borderleftcolor="black" o:borderbottomcolor="black" o:borderrightcolor="black">
            <v:imagedata r:id="rId66" o:title=""/>
            <w10:bordertop type="double" width="4"/>
            <w10:borderleft type="double" width="4"/>
            <w10:borderbottom type="double" width="4"/>
            <w10:borderright type="double" width="4"/>
          </v:shape>
        </w:pict>
      </w:r>
    </w:p>
    <w:p w:rsidR="001A46EE" w:rsidRPr="006524E8" w:rsidRDefault="001A46EE" w:rsidP="006524E8">
      <w:pPr>
        <w:pStyle w:val="Bezproreda2"/>
      </w:pPr>
      <w:r>
        <w:rPr>
          <w:b/>
          <w:bCs/>
        </w:rPr>
        <w:t xml:space="preserve">Izvor: </w:t>
      </w:r>
      <w:r>
        <w:t>JUO Cestica</w:t>
      </w:r>
    </w:p>
    <w:p w:rsidR="001A46EE" w:rsidRDefault="001A46EE" w:rsidP="006524E8">
      <w:pPr>
        <w:pStyle w:val="Opisslike"/>
        <w:spacing w:after="240"/>
      </w:pPr>
      <w:bookmarkStart w:id="173" w:name="_Toc406062746"/>
      <w:r>
        <w:t xml:space="preserve">Slika </w:t>
      </w:r>
      <w:r w:rsidR="00C04D77">
        <w:fldChar w:fldCharType="begin"/>
      </w:r>
      <w:r w:rsidR="00C04D77">
        <w:instrText xml:space="preserve"> SEQ Sli</w:instrText>
      </w:r>
      <w:r w:rsidR="00C04D77">
        <w:instrText xml:space="preserve">ka \* ARABIC </w:instrText>
      </w:r>
      <w:r w:rsidR="00C04D77">
        <w:fldChar w:fldCharType="separate"/>
      </w:r>
      <w:r w:rsidR="00A00002">
        <w:rPr>
          <w:noProof/>
        </w:rPr>
        <w:t>22</w:t>
      </w:r>
      <w:r w:rsidR="00C04D77">
        <w:rPr>
          <w:noProof/>
        </w:rPr>
        <w:fldChar w:fldCharType="end"/>
      </w:r>
      <w:r>
        <w:t xml:space="preserve">. </w:t>
      </w:r>
      <w:r w:rsidRPr="006524E8">
        <w:t>Ortofoto prikaz Gospodarske zone Cestica s Lokacijama A, B i C</w:t>
      </w:r>
      <w:bookmarkEnd w:id="173"/>
    </w:p>
    <w:p w:rsidR="001A46EE" w:rsidRPr="007038D5" w:rsidRDefault="001A46EE" w:rsidP="00393424">
      <w:pPr>
        <w:pStyle w:val="Naslov3"/>
      </w:pPr>
      <w:bookmarkStart w:id="174" w:name="_Toc406605508"/>
      <w:r w:rsidRPr="007038D5">
        <w:t>Stambeni, poslovni, sportski, i kulturni  objekti u kojima boravi i može biti ugrožen velik broj ljudi</w:t>
      </w:r>
      <w:bookmarkEnd w:id="174"/>
    </w:p>
    <w:p w:rsidR="001A46EE" w:rsidRPr="00D95FEC" w:rsidRDefault="001A46EE" w:rsidP="006524E8">
      <w:pPr>
        <w:rPr>
          <w:i/>
          <w:iCs/>
        </w:rPr>
      </w:pPr>
      <w:r w:rsidRPr="00D95FEC">
        <w:t>Na području Općine dominantan je način stanovanja u obiteljskim kućama, tako da postoji zanemariv broj stambenih objekata kolektivnog stanovanja kod kojih se podrazumijeva stanovanje većeg broja ljudi na maloj jedinici površine.</w:t>
      </w:r>
    </w:p>
    <w:p w:rsidR="001A46EE" w:rsidRPr="006524E8" w:rsidRDefault="001A46EE" w:rsidP="009009CB">
      <w:pPr>
        <w:pStyle w:val="Naslov4"/>
        <w:numPr>
          <w:ilvl w:val="0"/>
          <w:numId w:val="0"/>
        </w:numPr>
      </w:pPr>
      <w:r w:rsidRPr="006524E8">
        <w:t>Škole i vrtići</w:t>
      </w:r>
    </w:p>
    <w:p w:rsidR="001A46EE" w:rsidRPr="008D0560" w:rsidRDefault="001A46EE" w:rsidP="007038D5">
      <w:r w:rsidRPr="008D0560">
        <w:t>Na području Općine postoji dječji vrtić "Zeko" u Cestici. Broj djece u vrtiću je 70</w:t>
      </w:r>
      <w:r>
        <w:t xml:space="preserve"> </w:t>
      </w:r>
      <w:r w:rsidRPr="008D0560">
        <w:t xml:space="preserve">redovitih i 60 u maloj školi. Dnevno se u vrtiću može zateći oko </w:t>
      </w:r>
      <w:r>
        <w:t>100</w:t>
      </w:r>
      <w:r w:rsidRPr="008D0560">
        <w:t xml:space="preserve"> djece. </w:t>
      </w:r>
    </w:p>
    <w:p w:rsidR="001A46EE" w:rsidRPr="008D0560" w:rsidRDefault="001A46EE" w:rsidP="00EE5B57">
      <w:pPr>
        <w:widowControl w:val="0"/>
        <w:autoSpaceDE w:val="0"/>
        <w:autoSpaceDN w:val="0"/>
        <w:adjustRightInd w:val="0"/>
      </w:pPr>
      <w:r w:rsidRPr="008D0560">
        <w:t xml:space="preserve">Djelatnost osnovnog školstva provodi se na području Općine u Osnovnoj školi Cestica (1. do 8. razred) s Područnom školom u Velikom Lovrečanu(1.-4. razred). Na području Općine djeluje i Područna škola Natkrižovljan, Osnovne škole Vinica (1.-4. razred). U donjoj </w:t>
      </w:r>
      <w:r>
        <w:t>tablici</w:t>
      </w:r>
      <w:r w:rsidRPr="008D0560">
        <w:t xml:space="preserve"> prikaz</w:t>
      </w:r>
      <w:r>
        <w:t>an je broj učenika po razredima.</w:t>
      </w:r>
    </w:p>
    <w:p w:rsidR="001A46EE" w:rsidRDefault="001A46EE" w:rsidP="0093744C">
      <w:pPr>
        <w:pStyle w:val="Opisslike"/>
        <w:keepNext/>
        <w:spacing w:before="240"/>
      </w:pPr>
      <w:bookmarkStart w:id="175" w:name="_Toc406062799"/>
      <w:r>
        <w:lastRenderedPageBreak/>
        <w:t xml:space="preserve">Tablica </w:t>
      </w:r>
      <w:r w:rsidR="00C04D77">
        <w:fldChar w:fldCharType="begin"/>
      </w:r>
      <w:r w:rsidR="00C04D77">
        <w:instrText xml:space="preserve"> SEQ Tablica \* ARABIC </w:instrText>
      </w:r>
      <w:r w:rsidR="00C04D77">
        <w:fldChar w:fldCharType="separate"/>
      </w:r>
      <w:r w:rsidR="00A00002">
        <w:rPr>
          <w:noProof/>
        </w:rPr>
        <w:t>54</w:t>
      </w:r>
      <w:r w:rsidR="00C04D77">
        <w:rPr>
          <w:noProof/>
        </w:rPr>
        <w:fldChar w:fldCharType="end"/>
      </w:r>
      <w:r>
        <w:t xml:space="preserve">. </w:t>
      </w:r>
      <w:r w:rsidRPr="0093744C">
        <w:t>Broj učenika na području Općine Cestica</w:t>
      </w:r>
      <w:bookmarkEnd w:id="175"/>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00" w:firstRow="0" w:lastRow="0" w:firstColumn="0" w:lastColumn="0" w:noHBand="0" w:noVBand="0"/>
      </w:tblPr>
      <w:tblGrid>
        <w:gridCol w:w="2780"/>
        <w:gridCol w:w="1350"/>
        <w:gridCol w:w="1350"/>
        <w:gridCol w:w="1109"/>
      </w:tblGrid>
      <w:tr w:rsidR="001A46EE" w:rsidRPr="008D0560">
        <w:trPr>
          <w:trHeight w:val="570"/>
          <w:jc w:val="center"/>
        </w:trPr>
        <w:tc>
          <w:tcPr>
            <w:tcW w:w="0" w:type="auto"/>
            <w:tcBorders>
              <w:bottom w:val="thinThickSmallGap" w:sz="24" w:space="0" w:color="auto"/>
            </w:tcBorders>
            <w:shd w:val="clear" w:color="auto" w:fill="C6D9F1"/>
            <w:vAlign w:val="center"/>
          </w:tcPr>
          <w:p w:rsidR="001A46EE" w:rsidRPr="00B30EDB" w:rsidRDefault="001A46EE" w:rsidP="006524E8">
            <w:pPr>
              <w:pStyle w:val="Bezproreda2"/>
              <w:rPr>
                <w:b/>
                <w:bCs/>
                <w:color w:val="0F243E"/>
                <w:sz w:val="24"/>
                <w:szCs w:val="24"/>
              </w:rPr>
            </w:pPr>
            <w:r w:rsidRPr="00B30EDB">
              <w:rPr>
                <w:b/>
                <w:bCs/>
                <w:color w:val="0F243E"/>
                <w:sz w:val="24"/>
                <w:szCs w:val="24"/>
              </w:rPr>
              <w:t>Š K O L A</w:t>
            </w:r>
          </w:p>
        </w:tc>
        <w:tc>
          <w:tcPr>
            <w:tcW w:w="0" w:type="auto"/>
            <w:tcBorders>
              <w:bottom w:val="thinThickSmallGap" w:sz="24" w:space="0" w:color="auto"/>
            </w:tcBorders>
            <w:shd w:val="clear" w:color="auto" w:fill="C6D9F1"/>
            <w:vAlign w:val="center"/>
          </w:tcPr>
          <w:p w:rsidR="001A46EE" w:rsidRPr="00B30EDB" w:rsidRDefault="001A46EE" w:rsidP="006524E8">
            <w:pPr>
              <w:pStyle w:val="Bezproreda2"/>
              <w:rPr>
                <w:b/>
                <w:bCs/>
                <w:color w:val="0F243E"/>
                <w:sz w:val="24"/>
                <w:szCs w:val="24"/>
              </w:rPr>
            </w:pPr>
            <w:r w:rsidRPr="00B30EDB">
              <w:rPr>
                <w:b/>
                <w:bCs/>
                <w:color w:val="0F243E"/>
                <w:sz w:val="24"/>
                <w:szCs w:val="24"/>
              </w:rPr>
              <w:t>1.-4. razred</w:t>
            </w:r>
          </w:p>
        </w:tc>
        <w:tc>
          <w:tcPr>
            <w:tcW w:w="0" w:type="auto"/>
            <w:tcBorders>
              <w:bottom w:val="thinThickSmallGap" w:sz="24" w:space="0" w:color="auto"/>
            </w:tcBorders>
            <w:shd w:val="clear" w:color="auto" w:fill="C6D9F1"/>
            <w:vAlign w:val="center"/>
          </w:tcPr>
          <w:p w:rsidR="001A46EE" w:rsidRPr="00B30EDB" w:rsidRDefault="001A46EE" w:rsidP="006524E8">
            <w:pPr>
              <w:pStyle w:val="Bezproreda2"/>
              <w:rPr>
                <w:b/>
                <w:bCs/>
                <w:color w:val="0F243E"/>
                <w:sz w:val="24"/>
                <w:szCs w:val="24"/>
              </w:rPr>
            </w:pPr>
            <w:r w:rsidRPr="00B30EDB">
              <w:rPr>
                <w:b/>
                <w:bCs/>
                <w:color w:val="0F243E"/>
                <w:sz w:val="24"/>
                <w:szCs w:val="24"/>
              </w:rPr>
              <w:t>5.-8. razred</w:t>
            </w:r>
          </w:p>
        </w:tc>
        <w:tc>
          <w:tcPr>
            <w:tcW w:w="0" w:type="auto"/>
            <w:tcBorders>
              <w:bottom w:val="thinThickSmallGap" w:sz="24" w:space="0" w:color="auto"/>
            </w:tcBorders>
            <w:shd w:val="clear" w:color="auto" w:fill="C6D9F1"/>
            <w:vAlign w:val="center"/>
          </w:tcPr>
          <w:p w:rsidR="001A46EE" w:rsidRPr="00B30EDB" w:rsidRDefault="001A46EE" w:rsidP="006524E8">
            <w:pPr>
              <w:pStyle w:val="Bezproreda2"/>
              <w:rPr>
                <w:b/>
                <w:bCs/>
                <w:color w:val="0F243E"/>
                <w:sz w:val="24"/>
                <w:szCs w:val="24"/>
              </w:rPr>
            </w:pPr>
            <w:r w:rsidRPr="00B30EDB">
              <w:rPr>
                <w:b/>
                <w:bCs/>
                <w:color w:val="0F243E"/>
                <w:sz w:val="24"/>
                <w:szCs w:val="24"/>
              </w:rPr>
              <w:t>UKUPNO</w:t>
            </w:r>
          </w:p>
        </w:tc>
      </w:tr>
      <w:tr w:rsidR="001A46EE" w:rsidRPr="008D0560">
        <w:trPr>
          <w:trHeight w:val="247"/>
          <w:jc w:val="center"/>
        </w:trPr>
        <w:tc>
          <w:tcPr>
            <w:tcW w:w="0" w:type="auto"/>
            <w:tcBorders>
              <w:top w:val="thinThickSmallGap" w:sz="24" w:space="0" w:color="auto"/>
            </w:tcBorders>
            <w:vAlign w:val="center"/>
          </w:tcPr>
          <w:p w:rsidR="001A46EE" w:rsidRPr="00B30EDB" w:rsidRDefault="001A46EE" w:rsidP="006524E8">
            <w:pPr>
              <w:pStyle w:val="Bezproreda2"/>
              <w:rPr>
                <w:b/>
                <w:bCs/>
                <w:i/>
                <w:iCs/>
                <w:color w:val="0F243E"/>
              </w:rPr>
            </w:pPr>
            <w:r w:rsidRPr="00B30EDB">
              <w:rPr>
                <w:b/>
                <w:bCs/>
                <w:i/>
                <w:iCs/>
                <w:color w:val="0F243E"/>
              </w:rPr>
              <w:t>Osnovna škola Cestica</w:t>
            </w:r>
          </w:p>
        </w:tc>
        <w:tc>
          <w:tcPr>
            <w:tcW w:w="0" w:type="auto"/>
            <w:tcBorders>
              <w:top w:val="thinThickSmallGap" w:sz="24" w:space="0" w:color="auto"/>
            </w:tcBorders>
            <w:vAlign w:val="center"/>
          </w:tcPr>
          <w:p w:rsidR="001A46EE" w:rsidRPr="00B30EDB" w:rsidRDefault="001A46EE" w:rsidP="006524E8">
            <w:pPr>
              <w:pStyle w:val="Bezproreda2"/>
              <w:rPr>
                <w:color w:val="0F243E"/>
              </w:rPr>
            </w:pPr>
            <w:r w:rsidRPr="00B30EDB">
              <w:rPr>
                <w:color w:val="0F243E"/>
              </w:rPr>
              <w:t>211</w:t>
            </w:r>
          </w:p>
        </w:tc>
        <w:tc>
          <w:tcPr>
            <w:tcW w:w="0" w:type="auto"/>
            <w:tcBorders>
              <w:top w:val="thinThickSmallGap" w:sz="24" w:space="0" w:color="auto"/>
            </w:tcBorders>
            <w:vAlign w:val="center"/>
          </w:tcPr>
          <w:p w:rsidR="001A46EE" w:rsidRPr="00B30EDB" w:rsidRDefault="001A46EE" w:rsidP="006524E8">
            <w:pPr>
              <w:pStyle w:val="Bezproreda2"/>
              <w:rPr>
                <w:color w:val="0F243E"/>
              </w:rPr>
            </w:pPr>
            <w:r w:rsidRPr="00B30EDB">
              <w:rPr>
                <w:color w:val="0F243E"/>
              </w:rPr>
              <w:t>184</w:t>
            </w:r>
          </w:p>
        </w:tc>
        <w:tc>
          <w:tcPr>
            <w:tcW w:w="0" w:type="auto"/>
            <w:tcBorders>
              <w:top w:val="thinThickSmallGap" w:sz="24" w:space="0" w:color="auto"/>
            </w:tcBorders>
            <w:vAlign w:val="center"/>
          </w:tcPr>
          <w:p w:rsidR="001A46EE" w:rsidRPr="00B30EDB" w:rsidRDefault="001A46EE" w:rsidP="006524E8">
            <w:pPr>
              <w:pStyle w:val="Bezproreda2"/>
              <w:rPr>
                <w:color w:val="0F243E"/>
              </w:rPr>
            </w:pPr>
            <w:r w:rsidRPr="00B30EDB">
              <w:rPr>
                <w:color w:val="0F243E"/>
              </w:rPr>
              <w:t>389</w:t>
            </w:r>
          </w:p>
        </w:tc>
      </w:tr>
      <w:tr w:rsidR="001A46EE" w:rsidRPr="008D0560">
        <w:trPr>
          <w:trHeight w:val="247"/>
          <w:jc w:val="center"/>
        </w:trPr>
        <w:tc>
          <w:tcPr>
            <w:tcW w:w="0" w:type="auto"/>
            <w:vAlign w:val="center"/>
          </w:tcPr>
          <w:p w:rsidR="001A46EE" w:rsidRPr="00B30EDB" w:rsidRDefault="001A46EE" w:rsidP="006524E8">
            <w:pPr>
              <w:pStyle w:val="Bezproreda2"/>
              <w:rPr>
                <w:b/>
                <w:bCs/>
                <w:i/>
                <w:iCs/>
                <w:color w:val="0F243E"/>
              </w:rPr>
            </w:pPr>
            <w:r w:rsidRPr="00B30EDB">
              <w:rPr>
                <w:b/>
                <w:bCs/>
                <w:i/>
                <w:iCs/>
                <w:color w:val="0F243E"/>
              </w:rPr>
              <w:t>Područna škola Natkrižovljan</w:t>
            </w:r>
          </w:p>
        </w:tc>
        <w:tc>
          <w:tcPr>
            <w:tcW w:w="0" w:type="auto"/>
            <w:vAlign w:val="center"/>
          </w:tcPr>
          <w:p w:rsidR="001A46EE" w:rsidRPr="00B30EDB" w:rsidRDefault="001A46EE" w:rsidP="006524E8">
            <w:pPr>
              <w:pStyle w:val="Bezproreda2"/>
              <w:rPr>
                <w:color w:val="0F243E"/>
              </w:rPr>
            </w:pPr>
            <w:r w:rsidRPr="00B30EDB">
              <w:rPr>
                <w:color w:val="0F243E"/>
              </w:rPr>
              <w:t>16</w:t>
            </w:r>
          </w:p>
        </w:tc>
        <w:tc>
          <w:tcPr>
            <w:tcW w:w="0" w:type="auto"/>
            <w:vAlign w:val="center"/>
          </w:tcPr>
          <w:p w:rsidR="001A46EE" w:rsidRPr="00B30EDB" w:rsidRDefault="001A46EE" w:rsidP="006524E8">
            <w:pPr>
              <w:pStyle w:val="Bezproreda2"/>
              <w:rPr>
                <w:color w:val="0F243E"/>
              </w:rPr>
            </w:pPr>
            <w:r w:rsidRPr="00B30EDB">
              <w:rPr>
                <w:color w:val="0F243E"/>
              </w:rPr>
              <w:t>0</w:t>
            </w:r>
          </w:p>
        </w:tc>
        <w:tc>
          <w:tcPr>
            <w:tcW w:w="0" w:type="auto"/>
            <w:vAlign w:val="center"/>
          </w:tcPr>
          <w:p w:rsidR="001A46EE" w:rsidRPr="00B30EDB" w:rsidRDefault="001A46EE" w:rsidP="006524E8">
            <w:pPr>
              <w:pStyle w:val="Bezproreda2"/>
              <w:rPr>
                <w:color w:val="0F243E"/>
              </w:rPr>
            </w:pPr>
            <w:r w:rsidRPr="00B30EDB">
              <w:rPr>
                <w:color w:val="0F243E"/>
              </w:rPr>
              <w:t>0</w:t>
            </w:r>
          </w:p>
        </w:tc>
      </w:tr>
      <w:tr w:rsidR="001A46EE" w:rsidRPr="008D0560">
        <w:trPr>
          <w:trHeight w:val="247"/>
          <w:jc w:val="center"/>
        </w:trPr>
        <w:tc>
          <w:tcPr>
            <w:tcW w:w="0" w:type="auto"/>
            <w:vAlign w:val="center"/>
          </w:tcPr>
          <w:p w:rsidR="001A46EE" w:rsidRPr="00B30EDB" w:rsidRDefault="001A46EE" w:rsidP="006524E8">
            <w:pPr>
              <w:pStyle w:val="Bezproreda2"/>
              <w:rPr>
                <w:b/>
                <w:bCs/>
                <w:i/>
                <w:iCs/>
                <w:color w:val="0F243E"/>
              </w:rPr>
            </w:pPr>
            <w:r w:rsidRPr="00B30EDB">
              <w:rPr>
                <w:b/>
                <w:bCs/>
                <w:i/>
                <w:iCs/>
                <w:color w:val="0F243E"/>
              </w:rPr>
              <w:t>Područna škola Veliki Lovrečan</w:t>
            </w:r>
          </w:p>
        </w:tc>
        <w:tc>
          <w:tcPr>
            <w:tcW w:w="0" w:type="auto"/>
            <w:vAlign w:val="center"/>
          </w:tcPr>
          <w:p w:rsidR="001A46EE" w:rsidRPr="00B30EDB" w:rsidRDefault="001A46EE" w:rsidP="006524E8">
            <w:pPr>
              <w:pStyle w:val="Bezproreda2"/>
              <w:rPr>
                <w:color w:val="0F243E"/>
              </w:rPr>
            </w:pPr>
            <w:r w:rsidRPr="00B30EDB">
              <w:rPr>
                <w:color w:val="0F243E"/>
              </w:rPr>
              <w:t>0</w:t>
            </w:r>
          </w:p>
        </w:tc>
        <w:tc>
          <w:tcPr>
            <w:tcW w:w="0" w:type="auto"/>
            <w:vAlign w:val="center"/>
          </w:tcPr>
          <w:p w:rsidR="001A46EE" w:rsidRPr="00B30EDB" w:rsidRDefault="001A46EE" w:rsidP="006524E8">
            <w:pPr>
              <w:pStyle w:val="Bezproreda2"/>
              <w:rPr>
                <w:color w:val="0F243E"/>
              </w:rPr>
            </w:pPr>
            <w:r w:rsidRPr="00B30EDB">
              <w:rPr>
                <w:color w:val="0F243E"/>
              </w:rPr>
              <w:t>0</w:t>
            </w:r>
          </w:p>
        </w:tc>
        <w:tc>
          <w:tcPr>
            <w:tcW w:w="0" w:type="auto"/>
            <w:vAlign w:val="center"/>
          </w:tcPr>
          <w:p w:rsidR="001A46EE" w:rsidRPr="00B30EDB" w:rsidRDefault="001A46EE" w:rsidP="006524E8">
            <w:pPr>
              <w:pStyle w:val="Bezproreda2"/>
              <w:rPr>
                <w:color w:val="0F243E"/>
              </w:rPr>
            </w:pPr>
            <w:r w:rsidRPr="00B30EDB">
              <w:rPr>
                <w:color w:val="0F243E"/>
              </w:rPr>
              <w:t>0</w:t>
            </w:r>
          </w:p>
        </w:tc>
      </w:tr>
      <w:tr w:rsidR="001A46EE" w:rsidRPr="008D0560">
        <w:trPr>
          <w:trHeight w:val="247"/>
          <w:jc w:val="center"/>
        </w:trPr>
        <w:tc>
          <w:tcPr>
            <w:tcW w:w="0" w:type="auto"/>
            <w:vAlign w:val="center"/>
          </w:tcPr>
          <w:p w:rsidR="001A46EE" w:rsidRPr="00B30EDB" w:rsidRDefault="001A46EE" w:rsidP="006524E8">
            <w:pPr>
              <w:pStyle w:val="Bezproreda2"/>
              <w:rPr>
                <w:b/>
                <w:bCs/>
                <w:i/>
                <w:iCs/>
                <w:color w:val="0F243E"/>
              </w:rPr>
            </w:pPr>
            <w:r w:rsidRPr="00B30EDB">
              <w:rPr>
                <w:b/>
                <w:bCs/>
                <w:i/>
                <w:iCs/>
                <w:color w:val="0F243E"/>
              </w:rPr>
              <w:t>Broj djelatnika</w:t>
            </w:r>
          </w:p>
        </w:tc>
        <w:tc>
          <w:tcPr>
            <w:tcW w:w="0" w:type="auto"/>
            <w:vAlign w:val="center"/>
          </w:tcPr>
          <w:p w:rsidR="001A46EE" w:rsidRPr="00B30EDB" w:rsidRDefault="001A46EE" w:rsidP="006524E8">
            <w:pPr>
              <w:pStyle w:val="Bezproreda2"/>
              <w:rPr>
                <w:color w:val="0F243E"/>
              </w:rPr>
            </w:pPr>
            <w:r w:rsidRPr="00B30EDB">
              <w:rPr>
                <w:color w:val="0F243E"/>
              </w:rPr>
              <w:t>0</w:t>
            </w:r>
          </w:p>
        </w:tc>
        <w:tc>
          <w:tcPr>
            <w:tcW w:w="0" w:type="auto"/>
            <w:vAlign w:val="center"/>
          </w:tcPr>
          <w:p w:rsidR="001A46EE" w:rsidRPr="00B30EDB" w:rsidRDefault="001A46EE" w:rsidP="006524E8">
            <w:pPr>
              <w:pStyle w:val="Bezproreda2"/>
              <w:rPr>
                <w:color w:val="0F243E"/>
              </w:rPr>
            </w:pPr>
            <w:r w:rsidRPr="00B30EDB">
              <w:rPr>
                <w:color w:val="0F243E"/>
              </w:rPr>
              <w:t>0</w:t>
            </w:r>
          </w:p>
        </w:tc>
        <w:tc>
          <w:tcPr>
            <w:tcW w:w="0" w:type="auto"/>
            <w:vAlign w:val="center"/>
          </w:tcPr>
          <w:p w:rsidR="001A46EE" w:rsidRPr="00B30EDB" w:rsidRDefault="001A46EE" w:rsidP="006524E8">
            <w:pPr>
              <w:pStyle w:val="Bezproreda2"/>
              <w:rPr>
                <w:color w:val="0F243E"/>
              </w:rPr>
            </w:pPr>
            <w:r w:rsidRPr="00B30EDB">
              <w:rPr>
                <w:color w:val="0F243E"/>
              </w:rPr>
              <w:t>47</w:t>
            </w:r>
          </w:p>
        </w:tc>
      </w:tr>
    </w:tbl>
    <w:p w:rsidR="001A46EE" w:rsidRPr="006524E8" w:rsidRDefault="001A46EE" w:rsidP="006524E8">
      <w:pPr>
        <w:pStyle w:val="Bezproreda2"/>
        <w:spacing w:after="240"/>
      </w:pPr>
      <w:r>
        <w:rPr>
          <w:b/>
          <w:bCs/>
        </w:rPr>
        <w:t xml:space="preserve">Izvor: </w:t>
      </w:r>
      <w:r w:rsidRPr="0093744C">
        <w:t>Podaci na početku školske godine 2014/2015.</w:t>
      </w:r>
    </w:p>
    <w:p w:rsidR="001A46EE" w:rsidRPr="006F3E76" w:rsidRDefault="001A46EE" w:rsidP="0093744C">
      <w:pPr>
        <w:autoSpaceDE w:val="0"/>
        <w:autoSpaceDN w:val="0"/>
        <w:adjustRightInd w:val="0"/>
      </w:pPr>
      <w:r w:rsidRPr="006F3E76">
        <w:t>Na području Općine nema srednjih škola kao ni visokoškolskih ustanova.</w:t>
      </w:r>
      <w:r>
        <w:t xml:space="preserve"> </w:t>
      </w:r>
      <w:r w:rsidRPr="006F3E76">
        <w:t>Na području Općine Cestica nalaze se Domovi za starije i nemoćne u sljedećim</w:t>
      </w:r>
      <w:r>
        <w:t xml:space="preserve"> naseljima:</w:t>
      </w:r>
    </w:p>
    <w:p w:rsidR="001A46EE" w:rsidRPr="0093744C" w:rsidRDefault="001A46EE" w:rsidP="00343ADB">
      <w:pPr>
        <w:pStyle w:val="BodyText21"/>
        <w:numPr>
          <w:ilvl w:val="0"/>
          <w:numId w:val="48"/>
        </w:numPr>
        <w:rPr>
          <w:sz w:val="24"/>
          <w:szCs w:val="24"/>
        </w:rPr>
      </w:pPr>
      <w:r w:rsidRPr="0093744C">
        <w:rPr>
          <w:sz w:val="24"/>
          <w:szCs w:val="24"/>
        </w:rPr>
        <w:t>dom za starije i nemoćne osobe „Matija“ u naselju Babinec, kapaciteta do 100</w:t>
      </w:r>
      <w:r>
        <w:rPr>
          <w:sz w:val="24"/>
          <w:szCs w:val="24"/>
        </w:rPr>
        <w:t xml:space="preserve"> </w:t>
      </w:r>
      <w:r w:rsidRPr="0093744C">
        <w:rPr>
          <w:sz w:val="24"/>
          <w:szCs w:val="24"/>
        </w:rPr>
        <w:t>osoba,</w:t>
      </w:r>
    </w:p>
    <w:p w:rsidR="001A46EE" w:rsidRPr="0093744C" w:rsidRDefault="001A46EE" w:rsidP="00343ADB">
      <w:pPr>
        <w:pStyle w:val="BodyText21"/>
        <w:numPr>
          <w:ilvl w:val="0"/>
          <w:numId w:val="48"/>
        </w:numPr>
        <w:rPr>
          <w:sz w:val="24"/>
          <w:szCs w:val="24"/>
        </w:rPr>
      </w:pPr>
      <w:r w:rsidRPr="0093744C">
        <w:rPr>
          <w:sz w:val="24"/>
          <w:szCs w:val="24"/>
        </w:rPr>
        <w:t>dom za starije i nemoćne osobe „Sveta Ana“ u naselju Babinec, kapaciteta do 80 osoba,</w:t>
      </w:r>
    </w:p>
    <w:p w:rsidR="001A46EE" w:rsidRPr="006F3E76" w:rsidRDefault="001A46EE" w:rsidP="0093744C">
      <w:pPr>
        <w:pStyle w:val="BodyText21"/>
        <w:numPr>
          <w:ilvl w:val="0"/>
          <w:numId w:val="48"/>
        </w:numPr>
        <w:rPr>
          <w:sz w:val="24"/>
          <w:szCs w:val="24"/>
        </w:rPr>
      </w:pPr>
      <w:r w:rsidRPr="006F3E76">
        <w:rPr>
          <w:sz w:val="24"/>
          <w:szCs w:val="24"/>
        </w:rPr>
        <w:t>dom za starije i nemoćne osobe u naselju Otok Virje, kapaciteta do 20 osoba</w:t>
      </w:r>
      <w:r>
        <w:rPr>
          <w:sz w:val="24"/>
          <w:szCs w:val="24"/>
        </w:rPr>
        <w:t>,</w:t>
      </w:r>
    </w:p>
    <w:p w:rsidR="001A46EE" w:rsidRPr="006F3E76" w:rsidRDefault="001A46EE" w:rsidP="0093744C">
      <w:pPr>
        <w:pStyle w:val="BodyText21"/>
        <w:numPr>
          <w:ilvl w:val="0"/>
          <w:numId w:val="48"/>
        </w:numPr>
        <w:rPr>
          <w:sz w:val="24"/>
          <w:szCs w:val="24"/>
        </w:rPr>
      </w:pPr>
      <w:r w:rsidRPr="006F3E76">
        <w:rPr>
          <w:sz w:val="24"/>
          <w:szCs w:val="24"/>
        </w:rPr>
        <w:t>dom za starije i nemoćne osobe Radovec, kapaciteta do 80 osoba.</w:t>
      </w:r>
    </w:p>
    <w:p w:rsidR="001A46EE" w:rsidRDefault="001A46EE" w:rsidP="007038D5">
      <w:pPr>
        <w:pStyle w:val="Naslov3"/>
      </w:pPr>
      <w:bookmarkStart w:id="176" w:name="_Toc406605509"/>
      <w:r w:rsidRPr="006F3E76">
        <w:t>Skloništa s kapacitetima</w:t>
      </w:r>
      <w:r>
        <w:t xml:space="preserve"> i drugi objekti za sklanjanje</w:t>
      </w:r>
      <w:bookmarkEnd w:id="176"/>
    </w:p>
    <w:p w:rsidR="001A46EE" w:rsidRDefault="001A46EE" w:rsidP="0093744C">
      <w:r w:rsidRPr="00D95FEC">
        <w:t xml:space="preserve">Sklanjanje stanovništva na području Općine </w:t>
      </w:r>
      <w:r>
        <w:t>Cestica</w:t>
      </w:r>
      <w:r w:rsidRPr="00D95FEC">
        <w:t>, u slučaju djelovanja prirodnih, tehničko-tehnoloških i ekoloških nesreća, te ratnih razaranja, vršit će se u pogodne objekte (poglavito podrumski prostori, prostori u javnim objektima, školama, vatrogasnim domovima i dr.) u neposrednoj blizini ugroženog područja, odnosno s</w:t>
      </w:r>
      <w:r w:rsidRPr="00D95FEC">
        <w:rPr>
          <w:i/>
          <w:iCs/>
        </w:rPr>
        <w:t>kloništa dopunske zaštite</w:t>
      </w:r>
      <w:r w:rsidRPr="00D95FEC">
        <w:t>. Ova vrsta skloništa su objekti kojima se brzo i jednostavno rješavaju potrebe u sklonišnom prostoru, a otporna su na pritisak udarnog vala od 0,5 kp/cm². Svrstavaju se u zaštitne objekte koji, u slučaju ukazane potrebe, dopunjuju pomanjkanje skloništa osnovne zaštite i skloništa pojačane zaštite, a obično su kapaciteta od 25 ljudi pa čak do nekoliko stotina u ovisnosti od površine.</w:t>
      </w:r>
    </w:p>
    <w:p w:rsidR="001A46EE" w:rsidRPr="00D95FEC" w:rsidRDefault="001A46EE" w:rsidP="00EE5B57">
      <w:pPr>
        <w:pStyle w:val="Tijeloteksta2"/>
      </w:pPr>
      <w:r w:rsidRPr="00D95FEC">
        <w:t xml:space="preserve">Najznačajniji i najpodesniji objekti za sklanjanje ugroženog stanovništva su osnovne škole zbog veličine i podesnosti prostora (grijanje, sanitarni čvorovi), tako i zbog toga što većina ima i vlastitu kuhinju za pripremu hrane i toplih napitaka. Na području </w:t>
      </w:r>
      <w:r>
        <w:t>Općine Cestica postoje 3 osnovn</w:t>
      </w:r>
      <w:r w:rsidRPr="00D95FEC">
        <w:t>e škole odnosno 1 osnovna i 2 područne škole.</w:t>
      </w:r>
    </w:p>
    <w:p w:rsidR="001A46EE" w:rsidRPr="006F3E76" w:rsidRDefault="001A46EE" w:rsidP="00EE5B57">
      <w:pPr>
        <w:pStyle w:val="Tijeloteksta2"/>
        <w:rPr>
          <w:i/>
          <w:iCs/>
        </w:rPr>
      </w:pPr>
      <w:r w:rsidRPr="006F3E76">
        <w:rPr>
          <w:i/>
          <w:iCs/>
        </w:rPr>
        <w:t>Na području Općine Cestica nalazi se sklonište u sklopu Osnovne škole Cestica kapaciteta do 200 osoba.</w:t>
      </w:r>
    </w:p>
    <w:p w:rsidR="001A46EE" w:rsidRPr="006F3E76" w:rsidRDefault="001A46EE" w:rsidP="00EE5B57">
      <w:r w:rsidRPr="006F3E76">
        <w:t>Sklanjanje stanovništva ostvarit će se</w:t>
      </w:r>
      <w:r>
        <w:t xml:space="preserve"> i</w:t>
      </w:r>
      <w:r w:rsidRPr="006F3E76">
        <w:t xml:space="preserve"> uporabom podrumskih, zaštićenijih suterenskih prostorija, podzemnih garaža, postojećih obiteljskih skloništa u individualnoj stambenoj izgradnji, te korištenjem prirodnih i drugih vrsta zaklona.</w:t>
      </w:r>
    </w:p>
    <w:p w:rsidR="001A46EE" w:rsidRPr="006F3E76" w:rsidRDefault="001A46EE" w:rsidP="00EE5B57">
      <w:r w:rsidRPr="006F3E76">
        <w:lastRenderedPageBreak/>
        <w:t>Na području Općine Cestica gotova svaka stambena jedinica ima podrumsku ili sličnu prostoriju koja se može uz određene preinake pripremiti kao prostor za sklanjanje/zaklanjanje.</w:t>
      </w:r>
    </w:p>
    <w:p w:rsidR="001A46EE" w:rsidRPr="006F3E76" w:rsidRDefault="001A46EE" w:rsidP="00EE5B57">
      <w:r w:rsidRPr="006F3E76">
        <w:t>Podrumske zaklone u zajedničkim stambenim građevinama treba očistiti, pripremiti i prilagoditi za sklanjanje. Po potrebi izvršit će se potpora stropne konstrukcije s daskama (fosnama) i odgovarajućim podupiračima. Isto tako izvršiti će</w:t>
      </w:r>
      <w:r>
        <w:t xml:space="preserve"> se pojačanje ili zaštita ulaza</w:t>
      </w:r>
      <w:r w:rsidRPr="006F3E76">
        <w:t xml:space="preserve"> te zaštita svih otvora (prozora) na odgovarajući način.</w:t>
      </w:r>
    </w:p>
    <w:p w:rsidR="001A46EE" w:rsidRDefault="001A46EE" w:rsidP="007038D5">
      <w:pPr>
        <w:pStyle w:val="Naslov3"/>
      </w:pPr>
      <w:bookmarkStart w:id="177" w:name="_Toc406605510"/>
      <w:r w:rsidRPr="006F3E76">
        <w:t>Kapaciteti za zbrinjavanje (smještajni i za pripremu hrane)</w:t>
      </w:r>
      <w:bookmarkEnd w:id="177"/>
    </w:p>
    <w:p w:rsidR="001A46EE" w:rsidRPr="00D83F25" w:rsidRDefault="001A46EE" w:rsidP="00EE5B57">
      <w:pPr>
        <w:pStyle w:val="Tijeloteksta2"/>
        <w:rPr>
          <w:b/>
          <w:bCs/>
        </w:rPr>
      </w:pPr>
      <w:r w:rsidRPr="00D83F25">
        <w:t>Posljed</w:t>
      </w:r>
      <w:r>
        <w:t>ica veće elementarne nesreće bi</w:t>
      </w:r>
      <w:r w:rsidRPr="00D83F25">
        <w:t xml:space="preserve"> osim znatnih materijalnih šteta, bio i veliki broj nezbrinutog stanovništva. Tim ljudima bi bila nužna hitna pomoć društva kako bi se osigurao privremeni smještaj, prehrana, zdravstvena zaštite i stvorili uvjeti za život i preživljavanje u novonastalim okolnostima. Na području Općine Cestica ima dovoljno kapaciteta za smještaj (škole,</w:t>
      </w:r>
      <w:r>
        <w:t xml:space="preserve"> </w:t>
      </w:r>
      <w:r w:rsidRPr="00D83F25">
        <w:t xml:space="preserve">vatrogasni domovi, </w:t>
      </w:r>
      <w:r>
        <w:t>društveni domovi i dr.</w:t>
      </w:r>
      <w:r w:rsidRPr="00D83F25">
        <w:t>) i pripremu hrane tako da bi osnovni uvjeti za normalizaciju života, uz zdravstvenu zaštitu, bila ispunjeni.</w:t>
      </w:r>
    </w:p>
    <w:p w:rsidR="001A46EE" w:rsidRPr="0052147D" w:rsidRDefault="001A46EE" w:rsidP="00EE5B57">
      <w:r w:rsidRPr="0052147D">
        <w:t>Osim toga, moguć je i privremeni smještaj u objekte privatnih osoba, dok se ne ostvare potrebni uvjeti za smještaj u javne prostore. Postoji i mogućnost podizanja šatorskih i drugih privremenih naselja na zelenim površinama – parkovima na području Općine. Njihovu lokaciju određuje Stožer zaštite i spašavanja Općine Cestica.</w:t>
      </w:r>
    </w:p>
    <w:p w:rsidR="001A46EE" w:rsidRDefault="001A46EE" w:rsidP="00EE5B57">
      <w:r w:rsidRPr="0052147D">
        <w:t>U nastav</w:t>
      </w:r>
      <w:r>
        <w:t>no predočenoj tablici prezentiran</w:t>
      </w:r>
      <w:r w:rsidRPr="0052147D">
        <w:t xml:space="preserve"> je pregled objekata za zbrinjavanje i njihovih kapaciteta na području Općine Cestica, zajedno s podacima o mogu</w:t>
      </w:r>
      <w:r>
        <w:t>ćnosti pripreme hrane u istima.</w:t>
      </w:r>
    </w:p>
    <w:p w:rsidR="001A46EE" w:rsidRDefault="001A46EE" w:rsidP="0093744C">
      <w:pPr>
        <w:pStyle w:val="Opisslike"/>
        <w:keepNext/>
        <w:spacing w:before="240"/>
      </w:pPr>
      <w:bookmarkStart w:id="178" w:name="_Toc406062800"/>
      <w:r>
        <w:t xml:space="preserve">Tablica </w:t>
      </w:r>
      <w:r w:rsidR="00C04D77">
        <w:fldChar w:fldCharType="begin"/>
      </w:r>
      <w:r w:rsidR="00C04D77">
        <w:instrText xml:space="preserve"> SEQ Tablica \* ARABIC </w:instrText>
      </w:r>
      <w:r w:rsidR="00C04D77">
        <w:fldChar w:fldCharType="separate"/>
      </w:r>
      <w:r w:rsidR="00A00002">
        <w:rPr>
          <w:noProof/>
        </w:rPr>
        <w:t>55</w:t>
      </w:r>
      <w:r w:rsidR="00C04D77">
        <w:rPr>
          <w:noProof/>
        </w:rPr>
        <w:fldChar w:fldCharType="end"/>
      </w:r>
      <w:r>
        <w:t xml:space="preserve">. </w:t>
      </w:r>
      <w:r w:rsidRPr="0093744C">
        <w:t>Pregled objekata za zbrinjavanje stanovništva i njihovih kapaciteta</w:t>
      </w:r>
      <w:bookmarkEnd w:id="178"/>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3055"/>
        <w:gridCol w:w="1312"/>
        <w:gridCol w:w="1832"/>
      </w:tblGrid>
      <w:tr w:rsidR="001A46EE" w:rsidRPr="00D83F25">
        <w:trPr>
          <w:trHeight w:val="340"/>
          <w:jc w:val="center"/>
        </w:trPr>
        <w:tc>
          <w:tcPr>
            <w:tcW w:w="0" w:type="auto"/>
            <w:tcBorders>
              <w:bottom w:val="thinThickSmallGap" w:sz="24" w:space="0" w:color="0F243E"/>
            </w:tcBorders>
            <w:shd w:val="clear" w:color="auto" w:fill="C6D9F1"/>
            <w:vAlign w:val="center"/>
          </w:tcPr>
          <w:p w:rsidR="001A46EE" w:rsidRPr="00B30EDB" w:rsidRDefault="001A46EE" w:rsidP="0093744C">
            <w:pPr>
              <w:pStyle w:val="Bezproreda2"/>
              <w:rPr>
                <w:b/>
                <w:bCs/>
                <w:caps/>
                <w:color w:val="0F243E"/>
                <w:sz w:val="24"/>
                <w:szCs w:val="24"/>
              </w:rPr>
            </w:pPr>
            <w:r w:rsidRPr="00B30EDB">
              <w:rPr>
                <w:b/>
                <w:bCs/>
                <w:caps/>
                <w:color w:val="0F243E"/>
                <w:sz w:val="24"/>
                <w:szCs w:val="24"/>
              </w:rPr>
              <w:t>VATROGASNI DOM, ADRESA</w:t>
            </w:r>
          </w:p>
        </w:tc>
        <w:tc>
          <w:tcPr>
            <w:tcW w:w="0" w:type="auto"/>
            <w:tcBorders>
              <w:bottom w:val="thinThickSmallGap" w:sz="24" w:space="0" w:color="0F243E"/>
            </w:tcBorders>
            <w:shd w:val="clear" w:color="auto" w:fill="C6D9F1"/>
            <w:vAlign w:val="center"/>
          </w:tcPr>
          <w:p w:rsidR="001A46EE" w:rsidRPr="00B30EDB" w:rsidRDefault="001A46EE" w:rsidP="0093744C">
            <w:pPr>
              <w:pStyle w:val="Bezproreda2"/>
              <w:rPr>
                <w:b/>
                <w:bCs/>
                <w:caps/>
                <w:color w:val="0F243E"/>
                <w:sz w:val="24"/>
                <w:szCs w:val="24"/>
              </w:rPr>
            </w:pPr>
            <w:r w:rsidRPr="00B30EDB">
              <w:rPr>
                <w:b/>
                <w:bCs/>
                <w:caps/>
                <w:color w:val="0F243E"/>
                <w:sz w:val="24"/>
                <w:szCs w:val="24"/>
              </w:rPr>
              <w:t>KAPACITET</w:t>
            </w:r>
          </w:p>
        </w:tc>
        <w:tc>
          <w:tcPr>
            <w:tcW w:w="0" w:type="auto"/>
            <w:tcBorders>
              <w:bottom w:val="thinThickSmallGap" w:sz="24" w:space="0" w:color="0F243E"/>
            </w:tcBorders>
            <w:shd w:val="clear" w:color="auto" w:fill="C6D9F1"/>
            <w:vAlign w:val="center"/>
          </w:tcPr>
          <w:p w:rsidR="001A46EE" w:rsidRPr="00B30EDB" w:rsidRDefault="001A46EE" w:rsidP="0093744C">
            <w:pPr>
              <w:pStyle w:val="Bezproreda2"/>
              <w:rPr>
                <w:b/>
                <w:bCs/>
                <w:caps/>
                <w:color w:val="0F243E"/>
                <w:sz w:val="24"/>
                <w:szCs w:val="24"/>
              </w:rPr>
            </w:pPr>
            <w:r w:rsidRPr="00B30EDB">
              <w:rPr>
                <w:b/>
                <w:bCs/>
                <w:caps/>
                <w:color w:val="0F243E"/>
                <w:sz w:val="24"/>
                <w:szCs w:val="24"/>
              </w:rPr>
              <w:t>KUHINJA DA/NE</w:t>
            </w:r>
          </w:p>
        </w:tc>
      </w:tr>
      <w:tr w:rsidR="001A46EE" w:rsidRPr="00D83F25">
        <w:trPr>
          <w:trHeight w:val="340"/>
          <w:jc w:val="center"/>
        </w:trPr>
        <w:tc>
          <w:tcPr>
            <w:tcW w:w="0" w:type="auto"/>
            <w:vAlign w:val="center"/>
          </w:tcPr>
          <w:p w:rsidR="001A46EE" w:rsidRPr="00B30EDB" w:rsidRDefault="001A46EE" w:rsidP="0093744C">
            <w:pPr>
              <w:pStyle w:val="Bezproreda2"/>
              <w:rPr>
                <w:b/>
                <w:bCs/>
                <w:i/>
                <w:iCs/>
                <w:color w:val="0F243E"/>
              </w:rPr>
            </w:pPr>
            <w:r w:rsidRPr="00B30EDB">
              <w:rPr>
                <w:b/>
                <w:bCs/>
                <w:i/>
                <w:iCs/>
                <w:color w:val="0F243E"/>
              </w:rPr>
              <w:t xml:space="preserve">Cestica, Dravska, </w:t>
            </w:r>
          </w:p>
        </w:tc>
        <w:tc>
          <w:tcPr>
            <w:tcW w:w="0" w:type="auto"/>
            <w:vAlign w:val="center"/>
          </w:tcPr>
          <w:p w:rsidR="001A46EE" w:rsidRPr="00B30EDB" w:rsidRDefault="001A46EE" w:rsidP="0093744C">
            <w:pPr>
              <w:pStyle w:val="Bezproreda2"/>
              <w:rPr>
                <w:color w:val="0F243E"/>
              </w:rPr>
            </w:pPr>
            <w:r w:rsidRPr="00B30EDB">
              <w:rPr>
                <w:color w:val="0F243E"/>
              </w:rPr>
              <w:t>200</w:t>
            </w:r>
          </w:p>
        </w:tc>
        <w:tc>
          <w:tcPr>
            <w:tcW w:w="0" w:type="auto"/>
            <w:vAlign w:val="center"/>
          </w:tcPr>
          <w:p w:rsidR="001A46EE" w:rsidRPr="00B30EDB" w:rsidRDefault="001A46EE" w:rsidP="0093744C">
            <w:pPr>
              <w:pStyle w:val="Bezproreda2"/>
              <w:rPr>
                <w:color w:val="0F243E"/>
              </w:rPr>
            </w:pPr>
            <w:r w:rsidRPr="00B30EDB">
              <w:rPr>
                <w:color w:val="0F243E"/>
              </w:rPr>
              <w:t>da</w:t>
            </w:r>
          </w:p>
        </w:tc>
      </w:tr>
      <w:tr w:rsidR="001A46EE" w:rsidRPr="00D83F25">
        <w:trPr>
          <w:trHeight w:val="340"/>
          <w:jc w:val="center"/>
        </w:trPr>
        <w:tc>
          <w:tcPr>
            <w:tcW w:w="0" w:type="auto"/>
            <w:vAlign w:val="center"/>
          </w:tcPr>
          <w:p w:rsidR="001A46EE" w:rsidRPr="00B30EDB" w:rsidRDefault="001A46EE" w:rsidP="0093744C">
            <w:pPr>
              <w:pStyle w:val="Bezproreda2"/>
              <w:rPr>
                <w:b/>
                <w:bCs/>
                <w:i/>
                <w:iCs/>
                <w:color w:val="0F243E"/>
              </w:rPr>
            </w:pPr>
            <w:r w:rsidRPr="00B30EDB">
              <w:rPr>
                <w:b/>
                <w:bCs/>
                <w:i/>
                <w:iCs/>
                <w:color w:val="0F243E"/>
              </w:rPr>
              <w:t>Gornje Vratno, Varaždinska,</w:t>
            </w:r>
          </w:p>
        </w:tc>
        <w:tc>
          <w:tcPr>
            <w:tcW w:w="0" w:type="auto"/>
            <w:vAlign w:val="center"/>
          </w:tcPr>
          <w:p w:rsidR="001A46EE" w:rsidRPr="00B30EDB" w:rsidRDefault="001A46EE" w:rsidP="0093744C">
            <w:pPr>
              <w:pStyle w:val="Bezproreda2"/>
              <w:rPr>
                <w:color w:val="0F243E"/>
              </w:rPr>
            </w:pPr>
            <w:r w:rsidRPr="00B30EDB">
              <w:rPr>
                <w:color w:val="0F243E"/>
              </w:rPr>
              <w:t>400</w:t>
            </w:r>
          </w:p>
        </w:tc>
        <w:tc>
          <w:tcPr>
            <w:tcW w:w="0" w:type="auto"/>
            <w:vAlign w:val="center"/>
          </w:tcPr>
          <w:p w:rsidR="001A46EE" w:rsidRPr="00B30EDB" w:rsidRDefault="001A46EE" w:rsidP="0093744C">
            <w:pPr>
              <w:pStyle w:val="Bezproreda2"/>
              <w:rPr>
                <w:color w:val="0F243E"/>
              </w:rPr>
            </w:pPr>
            <w:r w:rsidRPr="00B30EDB">
              <w:rPr>
                <w:color w:val="0F243E"/>
              </w:rPr>
              <w:t>da</w:t>
            </w:r>
          </w:p>
        </w:tc>
      </w:tr>
      <w:tr w:rsidR="001A46EE" w:rsidRPr="00D83F25">
        <w:trPr>
          <w:trHeight w:val="340"/>
          <w:jc w:val="center"/>
        </w:trPr>
        <w:tc>
          <w:tcPr>
            <w:tcW w:w="0" w:type="auto"/>
            <w:vAlign w:val="center"/>
          </w:tcPr>
          <w:p w:rsidR="001A46EE" w:rsidRPr="00B30EDB" w:rsidRDefault="001A46EE" w:rsidP="0093744C">
            <w:pPr>
              <w:pStyle w:val="Bezproreda2"/>
              <w:rPr>
                <w:b/>
                <w:bCs/>
                <w:i/>
                <w:iCs/>
                <w:color w:val="0F243E"/>
              </w:rPr>
            </w:pPr>
            <w:r w:rsidRPr="00B30EDB">
              <w:rPr>
                <w:b/>
                <w:bCs/>
                <w:i/>
                <w:iCs/>
                <w:color w:val="0F243E"/>
              </w:rPr>
              <w:t xml:space="preserve">Babinec, Školska, </w:t>
            </w:r>
          </w:p>
        </w:tc>
        <w:tc>
          <w:tcPr>
            <w:tcW w:w="0" w:type="auto"/>
            <w:vAlign w:val="center"/>
          </w:tcPr>
          <w:p w:rsidR="001A46EE" w:rsidRPr="00B30EDB" w:rsidRDefault="001A46EE" w:rsidP="0093744C">
            <w:pPr>
              <w:pStyle w:val="Bezproreda2"/>
              <w:rPr>
                <w:color w:val="0F243E"/>
              </w:rPr>
            </w:pPr>
            <w:r w:rsidRPr="00B30EDB">
              <w:rPr>
                <w:color w:val="0F243E"/>
              </w:rPr>
              <w:t>250</w:t>
            </w:r>
          </w:p>
        </w:tc>
        <w:tc>
          <w:tcPr>
            <w:tcW w:w="0" w:type="auto"/>
            <w:vAlign w:val="center"/>
          </w:tcPr>
          <w:p w:rsidR="001A46EE" w:rsidRPr="00B30EDB" w:rsidRDefault="001A46EE" w:rsidP="0093744C">
            <w:pPr>
              <w:pStyle w:val="Bezproreda2"/>
              <w:rPr>
                <w:color w:val="0F243E"/>
              </w:rPr>
            </w:pPr>
            <w:r w:rsidRPr="00B30EDB">
              <w:rPr>
                <w:color w:val="0F243E"/>
              </w:rPr>
              <w:t>da</w:t>
            </w:r>
          </w:p>
        </w:tc>
      </w:tr>
      <w:tr w:rsidR="001A46EE" w:rsidRPr="00D83F25">
        <w:trPr>
          <w:trHeight w:val="340"/>
          <w:jc w:val="center"/>
        </w:trPr>
        <w:tc>
          <w:tcPr>
            <w:tcW w:w="0" w:type="auto"/>
            <w:vAlign w:val="center"/>
          </w:tcPr>
          <w:p w:rsidR="001A46EE" w:rsidRPr="00B30EDB" w:rsidRDefault="001A46EE" w:rsidP="0093744C">
            <w:pPr>
              <w:pStyle w:val="Bezproreda2"/>
              <w:rPr>
                <w:b/>
                <w:bCs/>
                <w:i/>
                <w:iCs/>
                <w:color w:val="0F243E"/>
              </w:rPr>
            </w:pPr>
            <w:r w:rsidRPr="00B30EDB">
              <w:rPr>
                <w:b/>
                <w:bCs/>
                <w:i/>
                <w:iCs/>
                <w:color w:val="0F243E"/>
              </w:rPr>
              <w:t xml:space="preserve">Virje Križovljansko, Ormoška, </w:t>
            </w:r>
          </w:p>
        </w:tc>
        <w:tc>
          <w:tcPr>
            <w:tcW w:w="0" w:type="auto"/>
            <w:vAlign w:val="center"/>
          </w:tcPr>
          <w:p w:rsidR="001A46EE" w:rsidRPr="00B30EDB" w:rsidRDefault="001A46EE" w:rsidP="0093744C">
            <w:pPr>
              <w:pStyle w:val="Bezproreda2"/>
              <w:rPr>
                <w:color w:val="0F243E"/>
              </w:rPr>
            </w:pPr>
            <w:r w:rsidRPr="00B30EDB">
              <w:rPr>
                <w:color w:val="0F243E"/>
              </w:rPr>
              <w:t>250</w:t>
            </w:r>
          </w:p>
        </w:tc>
        <w:tc>
          <w:tcPr>
            <w:tcW w:w="0" w:type="auto"/>
            <w:vAlign w:val="center"/>
          </w:tcPr>
          <w:p w:rsidR="001A46EE" w:rsidRPr="00B30EDB" w:rsidRDefault="001A46EE" w:rsidP="0093744C">
            <w:pPr>
              <w:pStyle w:val="Bezproreda2"/>
              <w:rPr>
                <w:color w:val="0F243E"/>
              </w:rPr>
            </w:pPr>
            <w:r w:rsidRPr="00B30EDB">
              <w:rPr>
                <w:color w:val="0F243E"/>
              </w:rPr>
              <w:t>da</w:t>
            </w:r>
          </w:p>
        </w:tc>
      </w:tr>
      <w:tr w:rsidR="001A46EE" w:rsidRPr="00D83F25">
        <w:trPr>
          <w:trHeight w:val="340"/>
          <w:jc w:val="center"/>
        </w:trPr>
        <w:tc>
          <w:tcPr>
            <w:tcW w:w="0" w:type="auto"/>
            <w:vAlign w:val="center"/>
          </w:tcPr>
          <w:p w:rsidR="001A46EE" w:rsidRPr="00B30EDB" w:rsidRDefault="001A46EE" w:rsidP="0093744C">
            <w:pPr>
              <w:pStyle w:val="Bezproreda2"/>
              <w:rPr>
                <w:b/>
                <w:bCs/>
                <w:i/>
                <w:iCs/>
                <w:color w:val="0F243E"/>
              </w:rPr>
            </w:pPr>
            <w:r w:rsidRPr="00B30EDB">
              <w:rPr>
                <w:b/>
                <w:bCs/>
                <w:i/>
                <w:iCs/>
                <w:color w:val="0F243E"/>
              </w:rPr>
              <w:t xml:space="preserve">Veliki Lovrečan, Sv. Lovre, </w:t>
            </w:r>
          </w:p>
        </w:tc>
        <w:tc>
          <w:tcPr>
            <w:tcW w:w="0" w:type="auto"/>
            <w:vAlign w:val="center"/>
          </w:tcPr>
          <w:p w:rsidR="001A46EE" w:rsidRPr="00B30EDB" w:rsidRDefault="001A46EE" w:rsidP="0093744C">
            <w:pPr>
              <w:pStyle w:val="Bezproreda2"/>
              <w:rPr>
                <w:color w:val="0F243E"/>
              </w:rPr>
            </w:pPr>
            <w:r w:rsidRPr="00B30EDB">
              <w:rPr>
                <w:color w:val="0F243E"/>
              </w:rPr>
              <w:t>200</w:t>
            </w:r>
          </w:p>
        </w:tc>
        <w:tc>
          <w:tcPr>
            <w:tcW w:w="0" w:type="auto"/>
            <w:vAlign w:val="center"/>
          </w:tcPr>
          <w:p w:rsidR="001A46EE" w:rsidRPr="00B30EDB" w:rsidRDefault="001A46EE" w:rsidP="0093744C">
            <w:pPr>
              <w:pStyle w:val="Bezproreda2"/>
              <w:rPr>
                <w:color w:val="0F243E"/>
              </w:rPr>
            </w:pPr>
            <w:r w:rsidRPr="00B30EDB">
              <w:rPr>
                <w:color w:val="0F243E"/>
              </w:rPr>
              <w:t>da</w:t>
            </w:r>
          </w:p>
        </w:tc>
      </w:tr>
      <w:tr w:rsidR="001A46EE" w:rsidRPr="00D83F25">
        <w:trPr>
          <w:trHeight w:val="340"/>
          <w:jc w:val="center"/>
        </w:trPr>
        <w:tc>
          <w:tcPr>
            <w:tcW w:w="0" w:type="auto"/>
            <w:vAlign w:val="center"/>
          </w:tcPr>
          <w:p w:rsidR="001A46EE" w:rsidRPr="00B30EDB" w:rsidRDefault="001A46EE" w:rsidP="0093744C">
            <w:pPr>
              <w:pStyle w:val="Bezproreda2"/>
              <w:rPr>
                <w:b/>
                <w:bCs/>
                <w:i/>
                <w:iCs/>
                <w:color w:val="0F243E"/>
              </w:rPr>
            </w:pPr>
            <w:r w:rsidRPr="00B30EDB">
              <w:rPr>
                <w:b/>
                <w:bCs/>
                <w:i/>
                <w:iCs/>
                <w:color w:val="0F243E"/>
              </w:rPr>
              <w:t xml:space="preserve">Gradišće, Malo Gradišće, </w:t>
            </w:r>
          </w:p>
        </w:tc>
        <w:tc>
          <w:tcPr>
            <w:tcW w:w="0" w:type="auto"/>
            <w:vAlign w:val="center"/>
          </w:tcPr>
          <w:p w:rsidR="001A46EE" w:rsidRPr="00B30EDB" w:rsidRDefault="001A46EE" w:rsidP="0093744C">
            <w:pPr>
              <w:pStyle w:val="Bezproreda2"/>
              <w:rPr>
                <w:color w:val="0F243E"/>
              </w:rPr>
            </w:pPr>
            <w:r w:rsidRPr="00B30EDB">
              <w:rPr>
                <w:color w:val="0F243E"/>
              </w:rPr>
              <w:t>200</w:t>
            </w:r>
          </w:p>
        </w:tc>
        <w:tc>
          <w:tcPr>
            <w:tcW w:w="0" w:type="auto"/>
            <w:vAlign w:val="center"/>
          </w:tcPr>
          <w:p w:rsidR="001A46EE" w:rsidRPr="00B30EDB" w:rsidRDefault="001A46EE" w:rsidP="0093744C">
            <w:pPr>
              <w:pStyle w:val="Bezproreda2"/>
              <w:rPr>
                <w:color w:val="0F243E"/>
              </w:rPr>
            </w:pPr>
            <w:r w:rsidRPr="00B30EDB">
              <w:rPr>
                <w:color w:val="0F243E"/>
              </w:rPr>
              <w:t>da</w:t>
            </w:r>
          </w:p>
        </w:tc>
      </w:tr>
      <w:tr w:rsidR="001A46EE" w:rsidRPr="00D83F25">
        <w:trPr>
          <w:trHeight w:val="340"/>
          <w:jc w:val="center"/>
        </w:trPr>
        <w:tc>
          <w:tcPr>
            <w:tcW w:w="0" w:type="auto"/>
            <w:tcBorders>
              <w:bottom w:val="thinThickSmallGap" w:sz="24" w:space="0" w:color="auto"/>
            </w:tcBorders>
            <w:shd w:val="clear" w:color="auto" w:fill="C6D9F1"/>
            <w:vAlign w:val="center"/>
          </w:tcPr>
          <w:p w:rsidR="001A46EE" w:rsidRPr="00B30EDB" w:rsidRDefault="001A46EE" w:rsidP="0093744C">
            <w:pPr>
              <w:pStyle w:val="Bezproreda2"/>
              <w:rPr>
                <w:b/>
                <w:bCs/>
                <w:color w:val="0F243E"/>
                <w:sz w:val="24"/>
                <w:szCs w:val="24"/>
              </w:rPr>
            </w:pPr>
            <w:r w:rsidRPr="00B30EDB">
              <w:rPr>
                <w:b/>
                <w:bCs/>
                <w:color w:val="0F243E"/>
                <w:sz w:val="24"/>
                <w:szCs w:val="24"/>
              </w:rPr>
              <w:t>DRUŠTVENI DOM, ADRESA</w:t>
            </w:r>
          </w:p>
        </w:tc>
        <w:tc>
          <w:tcPr>
            <w:tcW w:w="0" w:type="auto"/>
            <w:tcBorders>
              <w:bottom w:val="thinThickSmallGap" w:sz="24" w:space="0" w:color="auto"/>
            </w:tcBorders>
            <w:shd w:val="clear" w:color="auto" w:fill="C6D9F1"/>
            <w:vAlign w:val="center"/>
          </w:tcPr>
          <w:p w:rsidR="001A46EE" w:rsidRPr="00B30EDB" w:rsidRDefault="001A46EE" w:rsidP="0093744C">
            <w:pPr>
              <w:pStyle w:val="Bezproreda2"/>
              <w:rPr>
                <w:b/>
                <w:bCs/>
                <w:color w:val="0F243E"/>
                <w:sz w:val="24"/>
                <w:szCs w:val="24"/>
              </w:rPr>
            </w:pPr>
            <w:r w:rsidRPr="00B30EDB">
              <w:rPr>
                <w:b/>
                <w:bCs/>
                <w:color w:val="0F243E"/>
                <w:sz w:val="24"/>
                <w:szCs w:val="24"/>
              </w:rPr>
              <w:t>KAPACITET</w:t>
            </w:r>
          </w:p>
        </w:tc>
        <w:tc>
          <w:tcPr>
            <w:tcW w:w="0" w:type="auto"/>
            <w:tcBorders>
              <w:bottom w:val="thinThickSmallGap" w:sz="24" w:space="0" w:color="auto"/>
            </w:tcBorders>
            <w:shd w:val="clear" w:color="auto" w:fill="C6D9F1"/>
            <w:vAlign w:val="center"/>
          </w:tcPr>
          <w:p w:rsidR="001A46EE" w:rsidRPr="00B30EDB" w:rsidRDefault="001A46EE" w:rsidP="0093744C">
            <w:pPr>
              <w:pStyle w:val="Bezproreda2"/>
              <w:rPr>
                <w:b/>
                <w:bCs/>
                <w:color w:val="0F243E"/>
                <w:sz w:val="24"/>
                <w:szCs w:val="24"/>
              </w:rPr>
            </w:pPr>
            <w:r w:rsidRPr="00B30EDB">
              <w:rPr>
                <w:b/>
                <w:bCs/>
                <w:color w:val="0F243E"/>
                <w:sz w:val="24"/>
                <w:szCs w:val="24"/>
              </w:rPr>
              <w:t>KUHINJA DA/NE</w:t>
            </w:r>
          </w:p>
        </w:tc>
      </w:tr>
      <w:tr w:rsidR="001A46EE" w:rsidRPr="00D83F25">
        <w:trPr>
          <w:trHeight w:val="340"/>
          <w:jc w:val="center"/>
        </w:trPr>
        <w:tc>
          <w:tcPr>
            <w:tcW w:w="0" w:type="auto"/>
            <w:tcBorders>
              <w:top w:val="thinThickSmallGap" w:sz="24" w:space="0" w:color="auto"/>
            </w:tcBorders>
            <w:vAlign w:val="center"/>
          </w:tcPr>
          <w:p w:rsidR="001A46EE" w:rsidRPr="00B30EDB" w:rsidRDefault="001A46EE" w:rsidP="0093744C">
            <w:pPr>
              <w:pStyle w:val="Bezproreda2"/>
              <w:rPr>
                <w:b/>
                <w:bCs/>
                <w:i/>
                <w:iCs/>
                <w:color w:val="0F243E"/>
              </w:rPr>
            </w:pPr>
            <w:r w:rsidRPr="00B30EDB">
              <w:rPr>
                <w:b/>
                <w:bCs/>
                <w:i/>
                <w:iCs/>
                <w:color w:val="0F243E"/>
              </w:rPr>
              <w:t xml:space="preserve">Otok Virje, </w:t>
            </w:r>
          </w:p>
        </w:tc>
        <w:tc>
          <w:tcPr>
            <w:tcW w:w="0" w:type="auto"/>
            <w:tcBorders>
              <w:top w:val="thinThickSmallGap" w:sz="24" w:space="0" w:color="auto"/>
            </w:tcBorders>
            <w:vAlign w:val="center"/>
          </w:tcPr>
          <w:p w:rsidR="001A46EE" w:rsidRPr="00B30EDB" w:rsidRDefault="001A46EE" w:rsidP="0093744C">
            <w:pPr>
              <w:pStyle w:val="Bezproreda2"/>
              <w:rPr>
                <w:color w:val="0F243E"/>
              </w:rPr>
            </w:pPr>
            <w:r w:rsidRPr="00B30EDB">
              <w:rPr>
                <w:color w:val="0F243E"/>
              </w:rPr>
              <w:t>150</w:t>
            </w:r>
          </w:p>
        </w:tc>
        <w:tc>
          <w:tcPr>
            <w:tcW w:w="0" w:type="auto"/>
            <w:tcBorders>
              <w:top w:val="thinThickSmallGap" w:sz="24" w:space="0" w:color="auto"/>
            </w:tcBorders>
            <w:vAlign w:val="center"/>
          </w:tcPr>
          <w:p w:rsidR="001A46EE" w:rsidRPr="00B30EDB" w:rsidRDefault="001A46EE" w:rsidP="0093744C">
            <w:pPr>
              <w:pStyle w:val="Bezproreda2"/>
              <w:rPr>
                <w:color w:val="0F243E"/>
              </w:rPr>
            </w:pPr>
            <w:r w:rsidRPr="00B30EDB">
              <w:rPr>
                <w:color w:val="0F243E"/>
              </w:rPr>
              <w:t>da</w:t>
            </w:r>
          </w:p>
        </w:tc>
      </w:tr>
      <w:tr w:rsidR="001A46EE" w:rsidRPr="00D83F25">
        <w:trPr>
          <w:trHeight w:val="340"/>
          <w:jc w:val="center"/>
        </w:trPr>
        <w:tc>
          <w:tcPr>
            <w:tcW w:w="0" w:type="auto"/>
            <w:vAlign w:val="center"/>
          </w:tcPr>
          <w:p w:rsidR="001A46EE" w:rsidRPr="00B30EDB" w:rsidRDefault="001A46EE" w:rsidP="0093744C">
            <w:pPr>
              <w:pStyle w:val="Bezproreda2"/>
              <w:rPr>
                <w:b/>
                <w:bCs/>
                <w:i/>
                <w:iCs/>
                <w:color w:val="0F243E"/>
              </w:rPr>
            </w:pPr>
            <w:r w:rsidRPr="00B30EDB">
              <w:rPr>
                <w:b/>
                <w:bCs/>
                <w:i/>
                <w:iCs/>
                <w:color w:val="0F243E"/>
              </w:rPr>
              <w:t xml:space="preserve">Radovec Polje, Radovec Polje bb, </w:t>
            </w:r>
          </w:p>
        </w:tc>
        <w:tc>
          <w:tcPr>
            <w:tcW w:w="0" w:type="auto"/>
            <w:vAlign w:val="center"/>
          </w:tcPr>
          <w:p w:rsidR="001A46EE" w:rsidRPr="00B30EDB" w:rsidRDefault="001A46EE" w:rsidP="0093744C">
            <w:pPr>
              <w:pStyle w:val="Bezproreda2"/>
              <w:rPr>
                <w:color w:val="0F243E"/>
              </w:rPr>
            </w:pPr>
            <w:r w:rsidRPr="00B30EDB">
              <w:rPr>
                <w:color w:val="0F243E"/>
              </w:rPr>
              <w:t>100</w:t>
            </w:r>
          </w:p>
        </w:tc>
        <w:tc>
          <w:tcPr>
            <w:tcW w:w="0" w:type="auto"/>
            <w:vAlign w:val="center"/>
          </w:tcPr>
          <w:p w:rsidR="001A46EE" w:rsidRPr="00B30EDB" w:rsidRDefault="001A46EE" w:rsidP="0093744C">
            <w:pPr>
              <w:pStyle w:val="Bezproreda2"/>
              <w:rPr>
                <w:color w:val="0F243E"/>
              </w:rPr>
            </w:pPr>
            <w:r w:rsidRPr="00B30EDB">
              <w:rPr>
                <w:color w:val="0F243E"/>
              </w:rPr>
              <w:t>da</w:t>
            </w:r>
          </w:p>
        </w:tc>
      </w:tr>
    </w:tbl>
    <w:p w:rsidR="001A46EE" w:rsidRPr="0052147D" w:rsidRDefault="001A46EE" w:rsidP="007038D5">
      <w:pPr>
        <w:pStyle w:val="Bezproreda2"/>
        <w:spacing w:after="240"/>
      </w:pPr>
      <w:r w:rsidRPr="007038D5">
        <w:rPr>
          <w:b/>
          <w:bCs/>
        </w:rPr>
        <w:t>Izvor</w:t>
      </w:r>
      <w:r w:rsidRPr="0052147D">
        <w:t>: Općina Cestica, Jedinstveni upravni odjel, 2014.</w:t>
      </w:r>
    </w:p>
    <w:p w:rsidR="001A46EE" w:rsidRDefault="001A46EE" w:rsidP="007038D5">
      <w:pPr>
        <w:pStyle w:val="Naslov3"/>
      </w:pPr>
      <w:bookmarkStart w:id="179" w:name="_Toc406605511"/>
      <w:r w:rsidRPr="0052147D">
        <w:t>Zdravstveni kapaciteti (javni i privatni)</w:t>
      </w:r>
      <w:bookmarkEnd w:id="179"/>
    </w:p>
    <w:p w:rsidR="001A46EE" w:rsidRDefault="001A46EE" w:rsidP="00EE5B57">
      <w:pPr>
        <w:pStyle w:val="Tijeloteksta2"/>
      </w:pPr>
      <w:r w:rsidRPr="00FA7D4C">
        <w:t>Na području Opći</w:t>
      </w:r>
      <w:r>
        <w:t xml:space="preserve">ne djeluju privatne liječničke </w:t>
      </w:r>
      <w:r w:rsidRPr="00FA7D4C">
        <w:t>i stomatološke ordinacije, dok je nositelj veterinarskog zbrinjavanja Veterinarska stanica Cestica.</w:t>
      </w:r>
    </w:p>
    <w:p w:rsidR="001A46EE" w:rsidRPr="00FA7D4C" w:rsidRDefault="001A46EE" w:rsidP="00EE5B57">
      <w:pPr>
        <w:pStyle w:val="Tijeloteksta2"/>
        <w:rPr>
          <w:b/>
          <w:bCs/>
        </w:rPr>
      </w:pPr>
    </w:p>
    <w:p w:rsidR="001A46EE" w:rsidRDefault="001A46EE" w:rsidP="0093744C">
      <w:pPr>
        <w:pStyle w:val="Opisslike"/>
        <w:keepNext/>
        <w:spacing w:before="240"/>
      </w:pPr>
      <w:bookmarkStart w:id="180" w:name="_Toc406062801"/>
      <w:bookmarkStart w:id="181" w:name="_Toc266221281"/>
      <w:r>
        <w:t xml:space="preserve">Tablica </w:t>
      </w:r>
      <w:r w:rsidR="00C04D77">
        <w:fldChar w:fldCharType="begin"/>
      </w:r>
      <w:r w:rsidR="00C04D77">
        <w:instrText xml:space="preserve"> SEQ Tablica \* ARABIC </w:instrText>
      </w:r>
      <w:r w:rsidR="00C04D77">
        <w:fldChar w:fldCharType="separate"/>
      </w:r>
      <w:r w:rsidR="00A00002">
        <w:rPr>
          <w:noProof/>
        </w:rPr>
        <w:t>56</w:t>
      </w:r>
      <w:r w:rsidR="00C04D77">
        <w:rPr>
          <w:noProof/>
        </w:rPr>
        <w:fldChar w:fldCharType="end"/>
      </w:r>
      <w:r>
        <w:t xml:space="preserve">. </w:t>
      </w:r>
      <w:r w:rsidRPr="0093744C">
        <w:t>Zdravstvene ambulante, stomatološke ordinacije, ljekarne na području Općine</w:t>
      </w:r>
      <w:bookmarkEnd w:id="180"/>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4369"/>
        <w:gridCol w:w="2610"/>
        <w:gridCol w:w="2218"/>
      </w:tblGrid>
      <w:tr w:rsidR="001A46EE">
        <w:trPr>
          <w:trHeight w:val="340"/>
          <w:jc w:val="center"/>
        </w:trPr>
        <w:tc>
          <w:tcPr>
            <w:tcW w:w="2375" w:type="pct"/>
            <w:tcBorders>
              <w:bottom w:val="thinThickSmallGap" w:sz="24" w:space="0" w:color="0F243E"/>
            </w:tcBorders>
            <w:shd w:val="clear" w:color="auto" w:fill="C6D9F1"/>
            <w:vAlign w:val="center"/>
          </w:tcPr>
          <w:p w:rsidR="001A46EE" w:rsidRPr="00B30EDB" w:rsidRDefault="001A46EE" w:rsidP="0093744C">
            <w:pPr>
              <w:pStyle w:val="Bezproreda2"/>
              <w:rPr>
                <w:b/>
                <w:bCs/>
                <w:caps/>
                <w:color w:val="0F243E"/>
                <w:sz w:val="24"/>
                <w:szCs w:val="24"/>
              </w:rPr>
            </w:pPr>
            <w:r w:rsidRPr="00B30EDB">
              <w:rPr>
                <w:b/>
                <w:bCs/>
                <w:caps/>
                <w:color w:val="0F243E"/>
                <w:sz w:val="24"/>
                <w:szCs w:val="24"/>
              </w:rPr>
              <w:t>ZDRAVSTVENA AMBULANTA, ADRESA</w:t>
            </w:r>
          </w:p>
        </w:tc>
        <w:tc>
          <w:tcPr>
            <w:tcW w:w="1419" w:type="pct"/>
            <w:tcBorders>
              <w:bottom w:val="thinThickSmallGap" w:sz="24" w:space="0" w:color="0F243E"/>
            </w:tcBorders>
            <w:shd w:val="clear" w:color="auto" w:fill="C6D9F1"/>
            <w:vAlign w:val="center"/>
          </w:tcPr>
          <w:p w:rsidR="001A46EE" w:rsidRPr="00B30EDB" w:rsidRDefault="001A46EE" w:rsidP="0093744C">
            <w:pPr>
              <w:pStyle w:val="Bezproreda2"/>
              <w:rPr>
                <w:b/>
                <w:bCs/>
                <w:caps/>
                <w:color w:val="0F243E"/>
                <w:sz w:val="24"/>
                <w:szCs w:val="24"/>
              </w:rPr>
            </w:pPr>
            <w:r w:rsidRPr="00B30EDB">
              <w:rPr>
                <w:b/>
                <w:bCs/>
                <w:caps/>
                <w:color w:val="0F243E"/>
                <w:sz w:val="24"/>
                <w:szCs w:val="24"/>
              </w:rPr>
              <w:t>ODGOVORNA OSOBA</w:t>
            </w:r>
          </w:p>
        </w:tc>
        <w:tc>
          <w:tcPr>
            <w:tcW w:w="1206" w:type="pct"/>
            <w:tcBorders>
              <w:bottom w:val="thinThickSmallGap" w:sz="24" w:space="0" w:color="0F243E"/>
            </w:tcBorders>
            <w:shd w:val="clear" w:color="auto" w:fill="C6D9F1"/>
            <w:vAlign w:val="center"/>
          </w:tcPr>
          <w:p w:rsidR="001A46EE" w:rsidRPr="00B30EDB" w:rsidRDefault="001A46EE" w:rsidP="0093744C">
            <w:pPr>
              <w:pStyle w:val="Bezproreda2"/>
              <w:rPr>
                <w:b/>
                <w:bCs/>
                <w:caps/>
                <w:color w:val="0F243E"/>
                <w:sz w:val="24"/>
                <w:szCs w:val="24"/>
              </w:rPr>
            </w:pPr>
            <w:r w:rsidRPr="00B30EDB">
              <w:rPr>
                <w:b/>
                <w:bCs/>
                <w:caps/>
                <w:color w:val="0F243E"/>
                <w:sz w:val="24"/>
                <w:szCs w:val="24"/>
              </w:rPr>
              <w:t>BROJ ZAPOSLENIH</w:t>
            </w:r>
          </w:p>
        </w:tc>
      </w:tr>
      <w:tr w:rsidR="001A46EE">
        <w:trPr>
          <w:trHeight w:val="340"/>
          <w:jc w:val="center"/>
        </w:trPr>
        <w:tc>
          <w:tcPr>
            <w:tcW w:w="2375" w:type="pct"/>
            <w:vAlign w:val="center"/>
          </w:tcPr>
          <w:p w:rsidR="001A46EE" w:rsidRPr="00B30EDB" w:rsidRDefault="001A46EE" w:rsidP="0093744C">
            <w:pPr>
              <w:pStyle w:val="Bezproreda2"/>
              <w:rPr>
                <w:color w:val="0F243E"/>
              </w:rPr>
            </w:pPr>
            <w:r w:rsidRPr="00B30EDB">
              <w:rPr>
                <w:color w:val="0F243E"/>
              </w:rPr>
              <w:t>Ivanka Paro Matijašec, dr. med,</w:t>
            </w:r>
          </w:p>
          <w:p w:rsidR="001A46EE" w:rsidRPr="00B30EDB" w:rsidRDefault="001A46EE" w:rsidP="0093744C">
            <w:pPr>
              <w:pStyle w:val="Bezproreda2"/>
              <w:rPr>
                <w:color w:val="0F243E"/>
              </w:rPr>
            </w:pPr>
            <w:r w:rsidRPr="00B30EDB">
              <w:rPr>
                <w:color w:val="0F243E"/>
              </w:rPr>
              <w:t xml:space="preserve">Dravska 1, Cestica, </w:t>
            </w:r>
          </w:p>
        </w:tc>
        <w:tc>
          <w:tcPr>
            <w:tcW w:w="1419" w:type="pct"/>
            <w:vAlign w:val="center"/>
          </w:tcPr>
          <w:p w:rsidR="001A46EE" w:rsidRPr="00B30EDB" w:rsidRDefault="001A46EE" w:rsidP="0093744C">
            <w:pPr>
              <w:pStyle w:val="Bezproreda2"/>
              <w:rPr>
                <w:color w:val="0F243E"/>
              </w:rPr>
            </w:pPr>
            <w:r w:rsidRPr="00B30EDB">
              <w:rPr>
                <w:color w:val="0F243E"/>
              </w:rPr>
              <w:t>Ivanka Paro Matijašec</w:t>
            </w:r>
          </w:p>
        </w:tc>
        <w:tc>
          <w:tcPr>
            <w:tcW w:w="1206" w:type="pct"/>
            <w:vAlign w:val="center"/>
          </w:tcPr>
          <w:p w:rsidR="001A46EE" w:rsidRPr="00B30EDB" w:rsidRDefault="001A46EE" w:rsidP="0093744C">
            <w:pPr>
              <w:pStyle w:val="Bezproreda2"/>
              <w:rPr>
                <w:color w:val="0F243E"/>
              </w:rPr>
            </w:pPr>
            <w:r w:rsidRPr="00B30EDB">
              <w:rPr>
                <w:color w:val="0F243E"/>
              </w:rPr>
              <w:t>2</w:t>
            </w:r>
          </w:p>
        </w:tc>
      </w:tr>
      <w:tr w:rsidR="001A46EE">
        <w:trPr>
          <w:trHeight w:val="340"/>
          <w:jc w:val="center"/>
        </w:trPr>
        <w:tc>
          <w:tcPr>
            <w:tcW w:w="2375" w:type="pct"/>
            <w:vAlign w:val="center"/>
          </w:tcPr>
          <w:p w:rsidR="001A46EE" w:rsidRPr="00B30EDB" w:rsidRDefault="001A46EE" w:rsidP="0093744C">
            <w:pPr>
              <w:pStyle w:val="Bezproreda2"/>
              <w:rPr>
                <w:color w:val="0F243E"/>
              </w:rPr>
            </w:pPr>
            <w:r w:rsidRPr="00B30EDB">
              <w:rPr>
                <w:color w:val="0F243E"/>
              </w:rPr>
              <w:t xml:space="preserve">Vesna Lozančić, dr.med, </w:t>
            </w:r>
          </w:p>
          <w:p w:rsidR="001A46EE" w:rsidRPr="00B30EDB" w:rsidRDefault="001A46EE" w:rsidP="0093744C">
            <w:pPr>
              <w:pStyle w:val="Bezproreda2"/>
              <w:rPr>
                <w:color w:val="0F243E"/>
              </w:rPr>
            </w:pPr>
            <w:r w:rsidRPr="00B30EDB">
              <w:rPr>
                <w:color w:val="0F243E"/>
              </w:rPr>
              <w:t xml:space="preserve">Dravska 1, Cestica, </w:t>
            </w:r>
          </w:p>
        </w:tc>
        <w:tc>
          <w:tcPr>
            <w:tcW w:w="1419" w:type="pct"/>
            <w:vAlign w:val="center"/>
          </w:tcPr>
          <w:p w:rsidR="001A46EE" w:rsidRPr="00B30EDB" w:rsidRDefault="001A46EE" w:rsidP="0093744C">
            <w:pPr>
              <w:pStyle w:val="Bezproreda2"/>
              <w:rPr>
                <w:color w:val="0F243E"/>
              </w:rPr>
            </w:pPr>
            <w:r w:rsidRPr="00B30EDB">
              <w:rPr>
                <w:color w:val="0F243E"/>
              </w:rPr>
              <w:t>Vesna Lozančić</w:t>
            </w:r>
          </w:p>
        </w:tc>
        <w:tc>
          <w:tcPr>
            <w:tcW w:w="1206" w:type="pct"/>
            <w:vAlign w:val="center"/>
          </w:tcPr>
          <w:p w:rsidR="001A46EE" w:rsidRPr="00B30EDB" w:rsidRDefault="001A46EE" w:rsidP="0093744C">
            <w:pPr>
              <w:pStyle w:val="Bezproreda2"/>
              <w:rPr>
                <w:color w:val="0F243E"/>
              </w:rPr>
            </w:pPr>
            <w:r w:rsidRPr="00B30EDB">
              <w:rPr>
                <w:color w:val="0F243E"/>
              </w:rPr>
              <w:t>2</w:t>
            </w:r>
          </w:p>
        </w:tc>
      </w:tr>
      <w:tr w:rsidR="001A46EE">
        <w:trPr>
          <w:trHeight w:val="340"/>
          <w:jc w:val="center"/>
        </w:trPr>
        <w:tc>
          <w:tcPr>
            <w:tcW w:w="2375" w:type="pct"/>
            <w:tcBorders>
              <w:bottom w:val="thinThickSmallGap" w:sz="24" w:space="0" w:color="auto"/>
            </w:tcBorders>
            <w:shd w:val="clear" w:color="auto" w:fill="C6D9F1"/>
            <w:vAlign w:val="center"/>
          </w:tcPr>
          <w:p w:rsidR="001A46EE" w:rsidRPr="00B30EDB" w:rsidRDefault="001A46EE" w:rsidP="0093744C">
            <w:pPr>
              <w:pStyle w:val="Bezproreda2"/>
              <w:rPr>
                <w:b/>
                <w:bCs/>
                <w:color w:val="0F243E"/>
                <w:sz w:val="24"/>
                <w:szCs w:val="24"/>
              </w:rPr>
            </w:pPr>
            <w:r w:rsidRPr="00B30EDB">
              <w:rPr>
                <w:b/>
                <w:bCs/>
                <w:color w:val="0F243E"/>
                <w:sz w:val="24"/>
                <w:szCs w:val="24"/>
              </w:rPr>
              <w:t xml:space="preserve">STOMATOLOŠKA AMBULANTA, </w:t>
            </w:r>
          </w:p>
        </w:tc>
        <w:tc>
          <w:tcPr>
            <w:tcW w:w="1419" w:type="pct"/>
            <w:tcBorders>
              <w:bottom w:val="thinThickSmallGap" w:sz="24" w:space="0" w:color="auto"/>
            </w:tcBorders>
            <w:shd w:val="clear" w:color="auto" w:fill="C6D9F1"/>
            <w:vAlign w:val="center"/>
          </w:tcPr>
          <w:p w:rsidR="001A46EE" w:rsidRPr="00B30EDB" w:rsidRDefault="001A46EE" w:rsidP="0093744C">
            <w:pPr>
              <w:pStyle w:val="Bezproreda2"/>
              <w:rPr>
                <w:b/>
                <w:bCs/>
                <w:color w:val="0F243E"/>
                <w:sz w:val="24"/>
                <w:szCs w:val="24"/>
              </w:rPr>
            </w:pPr>
            <w:r w:rsidRPr="00B30EDB">
              <w:rPr>
                <w:b/>
                <w:bCs/>
                <w:color w:val="0F243E"/>
                <w:sz w:val="24"/>
                <w:szCs w:val="24"/>
              </w:rPr>
              <w:t>ODGOVORNA OSOBA</w:t>
            </w:r>
          </w:p>
        </w:tc>
        <w:tc>
          <w:tcPr>
            <w:tcW w:w="1206" w:type="pct"/>
            <w:tcBorders>
              <w:bottom w:val="thinThickSmallGap" w:sz="24" w:space="0" w:color="auto"/>
            </w:tcBorders>
            <w:shd w:val="clear" w:color="auto" w:fill="C6D9F1"/>
            <w:vAlign w:val="center"/>
          </w:tcPr>
          <w:p w:rsidR="001A46EE" w:rsidRPr="00B30EDB" w:rsidRDefault="001A46EE" w:rsidP="0093744C">
            <w:pPr>
              <w:pStyle w:val="Bezproreda2"/>
              <w:rPr>
                <w:b/>
                <w:bCs/>
                <w:color w:val="0F243E"/>
                <w:sz w:val="24"/>
                <w:szCs w:val="24"/>
              </w:rPr>
            </w:pPr>
            <w:r w:rsidRPr="00B30EDB">
              <w:rPr>
                <w:b/>
                <w:bCs/>
                <w:color w:val="0F243E"/>
                <w:sz w:val="24"/>
                <w:szCs w:val="24"/>
              </w:rPr>
              <w:t>BROJ ZAPOSLENIH</w:t>
            </w:r>
          </w:p>
        </w:tc>
      </w:tr>
      <w:tr w:rsidR="001A46EE">
        <w:trPr>
          <w:trHeight w:val="340"/>
          <w:jc w:val="center"/>
        </w:trPr>
        <w:tc>
          <w:tcPr>
            <w:tcW w:w="2375" w:type="pct"/>
            <w:tcBorders>
              <w:top w:val="thinThickSmallGap" w:sz="24" w:space="0" w:color="auto"/>
            </w:tcBorders>
            <w:vAlign w:val="center"/>
          </w:tcPr>
          <w:p w:rsidR="001A46EE" w:rsidRPr="00B30EDB" w:rsidRDefault="001A46EE" w:rsidP="0093744C">
            <w:pPr>
              <w:pStyle w:val="Bezproreda2"/>
              <w:rPr>
                <w:color w:val="0F243E"/>
              </w:rPr>
            </w:pPr>
            <w:r w:rsidRPr="00B30EDB">
              <w:rPr>
                <w:color w:val="0F243E"/>
              </w:rPr>
              <w:t xml:space="preserve">Robert Tomašek, dr.med.dent, </w:t>
            </w:r>
          </w:p>
          <w:p w:rsidR="001A46EE" w:rsidRPr="00B30EDB" w:rsidRDefault="001A46EE" w:rsidP="0093744C">
            <w:pPr>
              <w:pStyle w:val="Bezproreda2"/>
              <w:rPr>
                <w:color w:val="0F243E"/>
              </w:rPr>
            </w:pPr>
            <w:r w:rsidRPr="00B30EDB">
              <w:rPr>
                <w:color w:val="0F243E"/>
              </w:rPr>
              <w:t xml:space="preserve">Dravska 1, Cestica, </w:t>
            </w:r>
          </w:p>
        </w:tc>
        <w:tc>
          <w:tcPr>
            <w:tcW w:w="1419" w:type="pct"/>
            <w:tcBorders>
              <w:top w:val="thinThickSmallGap" w:sz="24" w:space="0" w:color="auto"/>
            </w:tcBorders>
            <w:vAlign w:val="center"/>
          </w:tcPr>
          <w:p w:rsidR="001A46EE" w:rsidRPr="00B30EDB" w:rsidRDefault="001A46EE" w:rsidP="0093744C">
            <w:pPr>
              <w:pStyle w:val="Bezproreda2"/>
              <w:rPr>
                <w:color w:val="0F243E"/>
              </w:rPr>
            </w:pPr>
            <w:r w:rsidRPr="00B30EDB">
              <w:rPr>
                <w:color w:val="0F243E"/>
              </w:rPr>
              <w:t>Robert Tomašek</w:t>
            </w:r>
          </w:p>
        </w:tc>
        <w:tc>
          <w:tcPr>
            <w:tcW w:w="1206" w:type="pct"/>
            <w:tcBorders>
              <w:top w:val="thinThickSmallGap" w:sz="24" w:space="0" w:color="auto"/>
            </w:tcBorders>
            <w:vAlign w:val="center"/>
          </w:tcPr>
          <w:p w:rsidR="001A46EE" w:rsidRPr="00B30EDB" w:rsidRDefault="001A46EE" w:rsidP="0093744C">
            <w:pPr>
              <w:pStyle w:val="Bezproreda2"/>
              <w:rPr>
                <w:color w:val="0F243E"/>
              </w:rPr>
            </w:pPr>
            <w:r w:rsidRPr="00B30EDB">
              <w:rPr>
                <w:color w:val="0F243E"/>
              </w:rPr>
              <w:t>2</w:t>
            </w:r>
          </w:p>
        </w:tc>
      </w:tr>
      <w:tr w:rsidR="001A46EE">
        <w:trPr>
          <w:trHeight w:val="340"/>
          <w:jc w:val="center"/>
        </w:trPr>
        <w:tc>
          <w:tcPr>
            <w:tcW w:w="2375" w:type="pct"/>
            <w:tcBorders>
              <w:bottom w:val="thinThickSmallGap" w:sz="24" w:space="0" w:color="auto"/>
            </w:tcBorders>
            <w:shd w:val="clear" w:color="auto" w:fill="C6D9F1"/>
            <w:vAlign w:val="center"/>
          </w:tcPr>
          <w:p w:rsidR="001A46EE" w:rsidRPr="00B30EDB" w:rsidRDefault="001A46EE" w:rsidP="0093744C">
            <w:pPr>
              <w:pStyle w:val="Bezproreda2"/>
              <w:rPr>
                <w:b/>
                <w:bCs/>
                <w:color w:val="0F243E"/>
                <w:sz w:val="24"/>
                <w:szCs w:val="24"/>
              </w:rPr>
            </w:pPr>
            <w:r w:rsidRPr="00B30EDB">
              <w:rPr>
                <w:b/>
                <w:bCs/>
                <w:color w:val="0F243E"/>
                <w:sz w:val="24"/>
                <w:szCs w:val="24"/>
              </w:rPr>
              <w:t>LJEKARNA</w:t>
            </w:r>
          </w:p>
        </w:tc>
        <w:tc>
          <w:tcPr>
            <w:tcW w:w="1419" w:type="pct"/>
            <w:tcBorders>
              <w:bottom w:val="thinThickSmallGap" w:sz="24" w:space="0" w:color="auto"/>
            </w:tcBorders>
            <w:shd w:val="clear" w:color="auto" w:fill="C6D9F1"/>
            <w:vAlign w:val="center"/>
          </w:tcPr>
          <w:p w:rsidR="001A46EE" w:rsidRPr="00B30EDB" w:rsidRDefault="001A46EE" w:rsidP="0093744C">
            <w:pPr>
              <w:pStyle w:val="Bezproreda2"/>
              <w:rPr>
                <w:b/>
                <w:bCs/>
                <w:color w:val="0F243E"/>
                <w:sz w:val="24"/>
                <w:szCs w:val="24"/>
              </w:rPr>
            </w:pPr>
            <w:r w:rsidRPr="00B30EDB">
              <w:rPr>
                <w:b/>
                <w:bCs/>
                <w:color w:val="0F243E"/>
                <w:sz w:val="24"/>
                <w:szCs w:val="24"/>
              </w:rPr>
              <w:t>ODGOVORNA OSOBA</w:t>
            </w:r>
          </w:p>
        </w:tc>
        <w:tc>
          <w:tcPr>
            <w:tcW w:w="1206" w:type="pct"/>
            <w:tcBorders>
              <w:bottom w:val="thinThickSmallGap" w:sz="24" w:space="0" w:color="auto"/>
            </w:tcBorders>
            <w:shd w:val="clear" w:color="auto" w:fill="C6D9F1"/>
            <w:vAlign w:val="center"/>
          </w:tcPr>
          <w:p w:rsidR="001A46EE" w:rsidRPr="00B30EDB" w:rsidRDefault="001A46EE" w:rsidP="0093744C">
            <w:pPr>
              <w:pStyle w:val="Bezproreda2"/>
              <w:rPr>
                <w:b/>
                <w:bCs/>
                <w:color w:val="0F243E"/>
                <w:sz w:val="24"/>
                <w:szCs w:val="24"/>
              </w:rPr>
            </w:pPr>
            <w:r w:rsidRPr="00B30EDB">
              <w:rPr>
                <w:b/>
                <w:bCs/>
                <w:color w:val="0F243E"/>
                <w:sz w:val="24"/>
                <w:szCs w:val="24"/>
              </w:rPr>
              <w:t>BROJ ZAPOSLENIH</w:t>
            </w:r>
          </w:p>
        </w:tc>
      </w:tr>
      <w:tr w:rsidR="001A46EE">
        <w:trPr>
          <w:trHeight w:val="340"/>
          <w:jc w:val="center"/>
        </w:trPr>
        <w:tc>
          <w:tcPr>
            <w:tcW w:w="2375" w:type="pct"/>
            <w:tcBorders>
              <w:top w:val="thinThickSmallGap" w:sz="24" w:space="0" w:color="auto"/>
            </w:tcBorders>
            <w:vAlign w:val="center"/>
          </w:tcPr>
          <w:p w:rsidR="001A46EE" w:rsidRPr="00B30EDB" w:rsidRDefault="001A46EE" w:rsidP="0093744C">
            <w:pPr>
              <w:pStyle w:val="Bezproreda2"/>
              <w:rPr>
                <w:color w:val="0F243E"/>
              </w:rPr>
            </w:pPr>
            <w:r w:rsidRPr="00B30EDB">
              <w:rPr>
                <w:color w:val="0F243E"/>
              </w:rPr>
              <w:t xml:space="preserve">Ivanka Brzak, Dravska bb, Cestica, </w:t>
            </w:r>
          </w:p>
        </w:tc>
        <w:tc>
          <w:tcPr>
            <w:tcW w:w="1419" w:type="pct"/>
            <w:tcBorders>
              <w:top w:val="thinThickSmallGap" w:sz="24" w:space="0" w:color="auto"/>
            </w:tcBorders>
            <w:vAlign w:val="center"/>
          </w:tcPr>
          <w:p w:rsidR="001A46EE" w:rsidRPr="00B30EDB" w:rsidRDefault="001A46EE" w:rsidP="0093744C">
            <w:pPr>
              <w:pStyle w:val="Bezproreda2"/>
              <w:rPr>
                <w:color w:val="0F243E"/>
              </w:rPr>
            </w:pPr>
            <w:r w:rsidRPr="00B30EDB">
              <w:rPr>
                <w:color w:val="0F243E"/>
              </w:rPr>
              <w:t>Ivanka Brzak</w:t>
            </w:r>
          </w:p>
        </w:tc>
        <w:tc>
          <w:tcPr>
            <w:tcW w:w="1206" w:type="pct"/>
            <w:tcBorders>
              <w:top w:val="thinThickSmallGap" w:sz="24" w:space="0" w:color="auto"/>
            </w:tcBorders>
            <w:vAlign w:val="center"/>
          </w:tcPr>
          <w:p w:rsidR="001A46EE" w:rsidRPr="00B30EDB" w:rsidRDefault="001A46EE" w:rsidP="0093744C">
            <w:pPr>
              <w:pStyle w:val="Bezproreda2"/>
              <w:rPr>
                <w:color w:val="0F243E"/>
              </w:rPr>
            </w:pPr>
            <w:r w:rsidRPr="00B30EDB">
              <w:rPr>
                <w:color w:val="0F243E"/>
              </w:rPr>
              <w:t>2</w:t>
            </w:r>
          </w:p>
        </w:tc>
      </w:tr>
    </w:tbl>
    <w:p w:rsidR="001A46EE" w:rsidRPr="0052147D" w:rsidRDefault="001A46EE" w:rsidP="007038D5">
      <w:pPr>
        <w:pStyle w:val="Bezproreda2"/>
        <w:spacing w:after="240"/>
      </w:pPr>
      <w:r w:rsidRPr="007038D5">
        <w:rPr>
          <w:b/>
          <w:bCs/>
        </w:rPr>
        <w:t>Izvor</w:t>
      </w:r>
      <w:r w:rsidRPr="0052147D">
        <w:t>: Općina Cestica, Jedinstveni upravni odjel, 2014.</w:t>
      </w:r>
    </w:p>
    <w:p w:rsidR="001A46EE" w:rsidRPr="00FA7D4C" w:rsidRDefault="001A46EE" w:rsidP="00B6783C">
      <w:pPr>
        <w:pStyle w:val="Naslov2"/>
      </w:pPr>
      <w:bookmarkStart w:id="182" w:name="_Toc406605512"/>
      <w:r w:rsidRPr="00FA7D4C">
        <w:t>Prometno - tehnološka infrastruktura</w:t>
      </w:r>
      <w:bookmarkEnd w:id="181"/>
      <w:bookmarkEnd w:id="182"/>
    </w:p>
    <w:p w:rsidR="001A46EE" w:rsidRPr="00FA7D4C" w:rsidRDefault="001A46EE" w:rsidP="007038D5">
      <w:pPr>
        <w:pStyle w:val="Naslov3"/>
      </w:pPr>
      <w:bookmarkStart w:id="183" w:name="_Toc406605513"/>
      <w:r w:rsidRPr="00FA7D4C">
        <w:t>Prometni sustav – ceste</w:t>
      </w:r>
      <w:bookmarkEnd w:id="183"/>
    </w:p>
    <w:p w:rsidR="001A46EE" w:rsidRDefault="001A46EE" w:rsidP="00EE5B57">
      <w:pPr>
        <w:tabs>
          <w:tab w:val="left" w:pos="4590"/>
        </w:tabs>
      </w:pPr>
      <w:r w:rsidRPr="00FA7D4C">
        <w:t>Prometni položaj Općine u Županiji, iako je smještena u pograničnom dijelu države, dosta je povoljan. Kroz nju prolazi jedan od ključnih cestovnih prometnih pravaca – državna cesta DC 2: GP Dubrava Križovljanska (granica Republike Slovenije) – Varaždin</w:t>
      </w:r>
      <w:r>
        <w:t xml:space="preserve"> </w:t>
      </w:r>
      <w:r w:rsidRPr="00FA7D4C">
        <w:t>-</w:t>
      </w:r>
      <w:r>
        <w:t xml:space="preserve"> </w:t>
      </w:r>
      <w:r w:rsidRPr="00FA7D4C">
        <w:t>Virovitica – N</w:t>
      </w:r>
      <w:r>
        <w:t>ašice – Osijek – Vukovar – Ilok</w:t>
      </w:r>
      <w:r w:rsidRPr="00FA7D4C">
        <w:t>. Ova prometnica, u skladu s reljefnim obilježjima, proteže se u smjeru zapad</w:t>
      </w:r>
      <w:r w:rsidRPr="00FA7D4C">
        <w:rPr>
          <w:sz w:val="4"/>
          <w:szCs w:val="4"/>
        </w:rPr>
        <w:t xml:space="preserve"> </w:t>
      </w:r>
      <w:r w:rsidRPr="00FA7D4C">
        <w:t>–</w:t>
      </w:r>
      <w:r w:rsidRPr="00FA7D4C">
        <w:rPr>
          <w:sz w:val="4"/>
          <w:szCs w:val="4"/>
        </w:rPr>
        <w:t xml:space="preserve"> </w:t>
      </w:r>
      <w:r w:rsidRPr="00FA7D4C">
        <w:t xml:space="preserve">istok. </w:t>
      </w:r>
    </w:p>
    <w:p w:rsidR="001A46EE" w:rsidRDefault="001A46EE" w:rsidP="00161903">
      <w:pPr>
        <w:pStyle w:val="Opisslike"/>
        <w:keepNext/>
        <w:spacing w:before="240"/>
      </w:pPr>
      <w:bookmarkStart w:id="184" w:name="_Toc406062802"/>
      <w:r>
        <w:t xml:space="preserve">Tablica </w:t>
      </w:r>
      <w:r w:rsidR="00C04D77">
        <w:fldChar w:fldCharType="begin"/>
      </w:r>
      <w:r w:rsidR="00C04D77">
        <w:instrText xml:space="preserve"> SEQ Tablica \* ARABIC </w:instrText>
      </w:r>
      <w:r w:rsidR="00C04D77">
        <w:fldChar w:fldCharType="separate"/>
      </w:r>
      <w:r w:rsidR="00A00002">
        <w:rPr>
          <w:noProof/>
        </w:rPr>
        <w:t>57</w:t>
      </w:r>
      <w:r w:rsidR="00C04D77">
        <w:rPr>
          <w:noProof/>
        </w:rPr>
        <w:fldChar w:fldCharType="end"/>
      </w:r>
      <w:r>
        <w:t>. Cestovni pravci na području Općine</w:t>
      </w:r>
      <w:bookmarkEnd w:id="184"/>
    </w:p>
    <w:tbl>
      <w:tblPr>
        <w:tblW w:w="5000" w:type="pct"/>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A0" w:firstRow="1" w:lastRow="0" w:firstColumn="1" w:lastColumn="0" w:noHBand="0" w:noVBand="0"/>
      </w:tblPr>
      <w:tblGrid>
        <w:gridCol w:w="1593"/>
        <w:gridCol w:w="5947"/>
        <w:gridCol w:w="1657"/>
      </w:tblGrid>
      <w:tr w:rsidR="001A46EE" w:rsidRPr="002D32BE">
        <w:trPr>
          <w:trHeight w:val="340"/>
          <w:tblHeader/>
          <w:jc w:val="center"/>
        </w:trPr>
        <w:tc>
          <w:tcPr>
            <w:tcW w:w="866" w:type="pct"/>
            <w:tcBorders>
              <w:bottom w:val="thinThickSmallGap" w:sz="24" w:space="0" w:color="0F243E"/>
            </w:tcBorders>
            <w:shd w:val="clear" w:color="auto" w:fill="C6D9F1"/>
            <w:noWrap/>
            <w:vAlign w:val="center"/>
          </w:tcPr>
          <w:p w:rsidR="001A46EE" w:rsidRPr="00B30EDB" w:rsidRDefault="001A46EE" w:rsidP="0093744C">
            <w:pPr>
              <w:pStyle w:val="Bezproreda2"/>
              <w:rPr>
                <w:b/>
                <w:bCs/>
                <w:caps/>
                <w:color w:val="0F243E"/>
                <w:sz w:val="24"/>
                <w:szCs w:val="24"/>
              </w:rPr>
            </w:pPr>
            <w:r w:rsidRPr="00B30EDB">
              <w:rPr>
                <w:b/>
                <w:bCs/>
                <w:caps/>
                <w:color w:val="0F243E"/>
                <w:sz w:val="24"/>
                <w:szCs w:val="24"/>
              </w:rPr>
              <w:t>Broj ceste</w:t>
            </w:r>
          </w:p>
        </w:tc>
        <w:tc>
          <w:tcPr>
            <w:tcW w:w="3233" w:type="pct"/>
            <w:tcBorders>
              <w:bottom w:val="thinThickSmallGap" w:sz="24" w:space="0" w:color="0F243E"/>
            </w:tcBorders>
            <w:shd w:val="clear" w:color="auto" w:fill="C6D9F1"/>
            <w:vAlign w:val="center"/>
          </w:tcPr>
          <w:p w:rsidR="001A46EE" w:rsidRPr="00B30EDB" w:rsidRDefault="001A46EE" w:rsidP="0093744C">
            <w:pPr>
              <w:pStyle w:val="Bezproreda2"/>
              <w:rPr>
                <w:b/>
                <w:bCs/>
                <w:caps/>
                <w:color w:val="0F243E"/>
                <w:sz w:val="24"/>
                <w:szCs w:val="24"/>
              </w:rPr>
            </w:pPr>
            <w:r w:rsidRPr="00B30EDB">
              <w:rPr>
                <w:b/>
                <w:bCs/>
                <w:caps/>
                <w:color w:val="0F243E"/>
                <w:sz w:val="24"/>
                <w:szCs w:val="24"/>
              </w:rPr>
              <w:t>Naziv ceste</w:t>
            </w:r>
          </w:p>
        </w:tc>
        <w:tc>
          <w:tcPr>
            <w:tcW w:w="902" w:type="pct"/>
            <w:tcBorders>
              <w:bottom w:val="thinThickSmallGap" w:sz="24" w:space="0" w:color="0F243E"/>
            </w:tcBorders>
            <w:shd w:val="clear" w:color="auto" w:fill="C6D9F1"/>
            <w:noWrap/>
            <w:vAlign w:val="center"/>
          </w:tcPr>
          <w:p w:rsidR="001A46EE" w:rsidRPr="00B30EDB" w:rsidRDefault="001A46EE" w:rsidP="00161903">
            <w:pPr>
              <w:pStyle w:val="Bezproreda2"/>
              <w:rPr>
                <w:b/>
                <w:bCs/>
                <w:caps/>
                <w:color w:val="0F243E"/>
                <w:sz w:val="24"/>
                <w:szCs w:val="24"/>
              </w:rPr>
            </w:pPr>
            <w:r w:rsidRPr="00B30EDB">
              <w:rPr>
                <w:b/>
                <w:bCs/>
                <w:caps/>
                <w:color w:val="0F243E"/>
                <w:sz w:val="24"/>
                <w:szCs w:val="24"/>
              </w:rPr>
              <w:t>Duljina (KM)</w:t>
            </w:r>
          </w:p>
        </w:tc>
      </w:tr>
      <w:tr w:rsidR="001A46EE" w:rsidRPr="00B61171">
        <w:trPr>
          <w:trHeight w:val="340"/>
          <w:jc w:val="center"/>
        </w:trPr>
        <w:tc>
          <w:tcPr>
            <w:tcW w:w="5000" w:type="pct"/>
            <w:gridSpan w:val="3"/>
            <w:tcBorders>
              <w:bottom w:val="double" w:sz="4" w:space="0" w:color="auto"/>
            </w:tcBorders>
            <w:noWrap/>
            <w:vAlign w:val="center"/>
          </w:tcPr>
          <w:p w:rsidR="001A46EE" w:rsidRPr="00B30EDB" w:rsidRDefault="001A46EE" w:rsidP="0093744C">
            <w:pPr>
              <w:pStyle w:val="Bezproreda2"/>
              <w:rPr>
                <w:b/>
                <w:bCs/>
                <w:color w:val="0F243E"/>
                <w:sz w:val="22"/>
                <w:szCs w:val="22"/>
              </w:rPr>
            </w:pPr>
            <w:r w:rsidRPr="00B30EDB">
              <w:rPr>
                <w:b/>
                <w:bCs/>
                <w:i/>
                <w:iCs/>
                <w:color w:val="0F243E"/>
                <w:sz w:val="22"/>
                <w:szCs w:val="22"/>
              </w:rPr>
              <w:t>Državne ceste</w:t>
            </w:r>
          </w:p>
        </w:tc>
      </w:tr>
      <w:tr w:rsidR="001A46EE" w:rsidRPr="00B61171">
        <w:trPr>
          <w:trHeight w:val="340"/>
          <w:jc w:val="center"/>
        </w:trPr>
        <w:tc>
          <w:tcPr>
            <w:tcW w:w="866" w:type="pct"/>
            <w:tcBorders>
              <w:top w:val="double" w:sz="4" w:space="0" w:color="auto"/>
              <w:bottom w:val="double" w:sz="4" w:space="0" w:color="auto"/>
            </w:tcBorders>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D 2</w:t>
            </w:r>
          </w:p>
        </w:tc>
        <w:tc>
          <w:tcPr>
            <w:tcW w:w="3233" w:type="pct"/>
            <w:tcBorders>
              <w:top w:val="double" w:sz="4" w:space="0" w:color="auto"/>
              <w:bottom w:val="double" w:sz="4" w:space="0" w:color="auto"/>
            </w:tcBorders>
            <w:vAlign w:val="center"/>
          </w:tcPr>
          <w:p w:rsidR="001A46EE" w:rsidRPr="00B30EDB" w:rsidRDefault="001A46EE" w:rsidP="00B30EDB">
            <w:pPr>
              <w:pStyle w:val="Bezproreda2"/>
              <w:jc w:val="left"/>
              <w:rPr>
                <w:color w:val="0F243E"/>
                <w:sz w:val="22"/>
                <w:szCs w:val="22"/>
              </w:rPr>
            </w:pPr>
            <w:r w:rsidRPr="00B30EDB">
              <w:rPr>
                <w:color w:val="0F243E"/>
                <w:sz w:val="22"/>
                <w:szCs w:val="22"/>
              </w:rPr>
              <w:t>GP Dubrava Križovljanska (granica Republike Slovenije) – Varaždin - Virovitica – Našice – Osijek – Vukovar – Ilok</w:t>
            </w:r>
          </w:p>
        </w:tc>
        <w:tc>
          <w:tcPr>
            <w:tcW w:w="902" w:type="pct"/>
            <w:tcBorders>
              <w:top w:val="double" w:sz="4" w:space="0" w:color="auto"/>
              <w:bottom w:val="double" w:sz="4" w:space="0" w:color="auto"/>
            </w:tcBorders>
            <w:noWrap/>
            <w:vAlign w:val="center"/>
          </w:tcPr>
          <w:p w:rsidR="001A46EE" w:rsidRPr="00B30EDB" w:rsidRDefault="001A46EE" w:rsidP="0093744C">
            <w:pPr>
              <w:pStyle w:val="Bezproreda2"/>
              <w:rPr>
                <w:color w:val="0F243E"/>
                <w:sz w:val="22"/>
                <w:szCs w:val="22"/>
              </w:rPr>
            </w:pPr>
          </w:p>
        </w:tc>
      </w:tr>
      <w:tr w:rsidR="001A46EE" w:rsidRPr="00B61171">
        <w:trPr>
          <w:trHeight w:val="340"/>
          <w:jc w:val="center"/>
        </w:trPr>
        <w:tc>
          <w:tcPr>
            <w:tcW w:w="5000" w:type="pct"/>
            <w:gridSpan w:val="3"/>
            <w:tcBorders>
              <w:top w:val="double" w:sz="4" w:space="0" w:color="auto"/>
              <w:bottom w:val="double" w:sz="4" w:space="0" w:color="auto"/>
            </w:tcBorders>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Županijske ceste</w:t>
            </w:r>
          </w:p>
        </w:tc>
      </w:tr>
      <w:tr w:rsidR="001A46EE" w:rsidRPr="00B61171">
        <w:trPr>
          <w:trHeight w:val="340"/>
          <w:jc w:val="center"/>
        </w:trPr>
        <w:tc>
          <w:tcPr>
            <w:tcW w:w="866" w:type="pct"/>
            <w:tcBorders>
              <w:top w:val="double" w:sz="4" w:space="0" w:color="auto"/>
            </w:tcBorders>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ŽC 2027</w:t>
            </w:r>
          </w:p>
        </w:tc>
        <w:tc>
          <w:tcPr>
            <w:tcW w:w="3233" w:type="pct"/>
            <w:tcBorders>
              <w:top w:val="double" w:sz="4" w:space="0" w:color="auto"/>
            </w:tcBorders>
            <w:vAlign w:val="center"/>
          </w:tcPr>
          <w:p w:rsidR="001A46EE" w:rsidRPr="00B30EDB" w:rsidRDefault="001A46EE" w:rsidP="00B30EDB">
            <w:pPr>
              <w:pStyle w:val="Bezproreda2"/>
              <w:jc w:val="left"/>
              <w:rPr>
                <w:color w:val="0F243E"/>
                <w:sz w:val="22"/>
                <w:szCs w:val="22"/>
              </w:rPr>
            </w:pPr>
            <w:r w:rsidRPr="00B30EDB">
              <w:rPr>
                <w:color w:val="0F243E"/>
                <w:sz w:val="22"/>
                <w:szCs w:val="22"/>
              </w:rPr>
              <w:t>D2 – V. Lovrečan – D. Voća (Ž 2056)</w:t>
            </w:r>
          </w:p>
        </w:tc>
        <w:tc>
          <w:tcPr>
            <w:tcW w:w="902" w:type="pct"/>
            <w:tcBorders>
              <w:top w:val="double" w:sz="4" w:space="0" w:color="auto"/>
            </w:tcBorders>
            <w:noWrap/>
            <w:vAlign w:val="center"/>
          </w:tcPr>
          <w:p w:rsidR="001A46EE" w:rsidRPr="00B30EDB" w:rsidRDefault="001A46EE" w:rsidP="0093744C">
            <w:pPr>
              <w:pStyle w:val="Bezproreda2"/>
              <w:rPr>
                <w:color w:val="0F243E"/>
                <w:sz w:val="22"/>
                <w:szCs w:val="22"/>
              </w:rPr>
            </w:pPr>
            <w:r w:rsidRPr="00B30EDB">
              <w:rPr>
                <w:color w:val="0F243E"/>
                <w:sz w:val="22"/>
                <w:szCs w:val="22"/>
              </w:rPr>
              <w:t>11,3</w:t>
            </w:r>
          </w:p>
        </w:tc>
      </w:tr>
      <w:tr w:rsidR="001A46EE" w:rsidRPr="00B61171">
        <w:trPr>
          <w:trHeight w:val="340"/>
          <w:jc w:val="center"/>
        </w:trPr>
        <w:tc>
          <w:tcPr>
            <w:tcW w:w="866" w:type="pct"/>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ŽC 2028</w:t>
            </w:r>
          </w:p>
        </w:tc>
        <w:tc>
          <w:tcPr>
            <w:tcW w:w="32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Ž 2029 – Otok Virje – B. Dravsko (D2)</w:t>
            </w:r>
          </w:p>
        </w:tc>
        <w:tc>
          <w:tcPr>
            <w:tcW w:w="902" w:type="pct"/>
            <w:noWrap/>
            <w:vAlign w:val="center"/>
          </w:tcPr>
          <w:p w:rsidR="001A46EE" w:rsidRPr="00B30EDB" w:rsidRDefault="001A46EE" w:rsidP="0093744C">
            <w:pPr>
              <w:pStyle w:val="Bezproreda2"/>
              <w:rPr>
                <w:color w:val="0F243E"/>
                <w:sz w:val="22"/>
                <w:szCs w:val="22"/>
              </w:rPr>
            </w:pPr>
            <w:r w:rsidRPr="00B30EDB">
              <w:rPr>
                <w:color w:val="0F243E"/>
                <w:sz w:val="22"/>
                <w:szCs w:val="22"/>
              </w:rPr>
              <w:t>5,6</w:t>
            </w:r>
          </w:p>
        </w:tc>
      </w:tr>
      <w:tr w:rsidR="001A46EE" w:rsidRPr="00B61171">
        <w:trPr>
          <w:trHeight w:val="340"/>
          <w:jc w:val="center"/>
        </w:trPr>
        <w:tc>
          <w:tcPr>
            <w:tcW w:w="866" w:type="pct"/>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ŽC 2029</w:t>
            </w:r>
          </w:p>
        </w:tc>
        <w:tc>
          <w:tcPr>
            <w:tcW w:w="32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GP Otok Virje (gr. R. Slov.) – Vratno Otok – Vinica – Biljevec</w:t>
            </w:r>
          </w:p>
        </w:tc>
        <w:tc>
          <w:tcPr>
            <w:tcW w:w="902" w:type="pct"/>
            <w:noWrap/>
            <w:vAlign w:val="center"/>
          </w:tcPr>
          <w:p w:rsidR="001A46EE" w:rsidRPr="00B30EDB" w:rsidRDefault="001A46EE" w:rsidP="0093744C">
            <w:pPr>
              <w:pStyle w:val="Bezproreda2"/>
              <w:rPr>
                <w:color w:val="0F243E"/>
                <w:sz w:val="22"/>
                <w:szCs w:val="22"/>
              </w:rPr>
            </w:pPr>
            <w:r w:rsidRPr="00B30EDB">
              <w:rPr>
                <w:color w:val="0F243E"/>
                <w:sz w:val="22"/>
                <w:szCs w:val="22"/>
              </w:rPr>
              <w:t>16,4</w:t>
            </w:r>
          </w:p>
        </w:tc>
      </w:tr>
      <w:tr w:rsidR="001A46EE" w:rsidRPr="00B61171">
        <w:trPr>
          <w:trHeight w:val="340"/>
          <w:jc w:val="center"/>
        </w:trPr>
        <w:tc>
          <w:tcPr>
            <w:tcW w:w="866" w:type="pct"/>
            <w:tcBorders>
              <w:bottom w:val="double" w:sz="4" w:space="0" w:color="auto"/>
            </w:tcBorders>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ŽC 2035</w:t>
            </w:r>
          </w:p>
        </w:tc>
        <w:tc>
          <w:tcPr>
            <w:tcW w:w="3233" w:type="pct"/>
            <w:tcBorders>
              <w:bottom w:val="double" w:sz="4" w:space="0" w:color="auto"/>
            </w:tcBorders>
            <w:vAlign w:val="center"/>
          </w:tcPr>
          <w:p w:rsidR="001A46EE" w:rsidRPr="00B30EDB" w:rsidRDefault="001A46EE" w:rsidP="00B30EDB">
            <w:pPr>
              <w:pStyle w:val="Bezproreda2"/>
              <w:jc w:val="left"/>
              <w:rPr>
                <w:color w:val="0F243E"/>
                <w:sz w:val="22"/>
                <w:szCs w:val="22"/>
              </w:rPr>
            </w:pPr>
            <w:r w:rsidRPr="00B30EDB">
              <w:rPr>
                <w:color w:val="0F243E"/>
                <w:sz w:val="22"/>
                <w:szCs w:val="22"/>
              </w:rPr>
              <w:t>D2 – Križovljan Radovečki – Natkrižovljan – Ž 2045</w:t>
            </w:r>
          </w:p>
        </w:tc>
        <w:tc>
          <w:tcPr>
            <w:tcW w:w="902" w:type="pct"/>
            <w:noWrap/>
            <w:vAlign w:val="center"/>
          </w:tcPr>
          <w:p w:rsidR="001A46EE" w:rsidRPr="00B30EDB" w:rsidRDefault="001A46EE" w:rsidP="0093744C">
            <w:pPr>
              <w:pStyle w:val="Bezproreda2"/>
              <w:rPr>
                <w:color w:val="0F243E"/>
                <w:sz w:val="22"/>
                <w:szCs w:val="22"/>
              </w:rPr>
            </w:pPr>
            <w:r w:rsidRPr="00B30EDB">
              <w:rPr>
                <w:color w:val="0F243E"/>
                <w:sz w:val="22"/>
                <w:szCs w:val="22"/>
              </w:rPr>
              <w:t>3,5</w:t>
            </w:r>
          </w:p>
        </w:tc>
      </w:tr>
      <w:tr w:rsidR="001A46EE" w:rsidRPr="00B61171">
        <w:trPr>
          <w:trHeight w:val="340"/>
          <w:jc w:val="center"/>
        </w:trPr>
        <w:tc>
          <w:tcPr>
            <w:tcW w:w="5000" w:type="pct"/>
            <w:gridSpan w:val="3"/>
            <w:tcBorders>
              <w:top w:val="double" w:sz="4" w:space="0" w:color="auto"/>
              <w:bottom w:val="double" w:sz="4" w:space="0" w:color="auto"/>
            </w:tcBorders>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Lokalne ceste</w:t>
            </w:r>
          </w:p>
        </w:tc>
      </w:tr>
      <w:tr w:rsidR="001A46EE" w:rsidRPr="00B61171">
        <w:trPr>
          <w:trHeight w:val="340"/>
          <w:jc w:val="center"/>
        </w:trPr>
        <w:tc>
          <w:tcPr>
            <w:tcW w:w="866" w:type="pct"/>
            <w:tcBorders>
              <w:top w:val="double" w:sz="4" w:space="0" w:color="auto"/>
            </w:tcBorders>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LC 25001</w:t>
            </w:r>
          </w:p>
        </w:tc>
        <w:tc>
          <w:tcPr>
            <w:tcW w:w="3233" w:type="pct"/>
            <w:tcBorders>
              <w:top w:val="double" w:sz="4" w:space="0" w:color="auto"/>
            </w:tcBorders>
            <w:vAlign w:val="center"/>
          </w:tcPr>
          <w:p w:rsidR="001A46EE" w:rsidRPr="00B30EDB" w:rsidRDefault="001A46EE" w:rsidP="00B30EDB">
            <w:pPr>
              <w:pStyle w:val="Bezproreda2"/>
              <w:jc w:val="left"/>
              <w:rPr>
                <w:color w:val="0F243E"/>
                <w:sz w:val="22"/>
                <w:szCs w:val="22"/>
              </w:rPr>
            </w:pPr>
            <w:r w:rsidRPr="00B30EDB">
              <w:rPr>
                <w:color w:val="0F243E"/>
                <w:sz w:val="22"/>
                <w:szCs w:val="22"/>
              </w:rPr>
              <w:t>Dubrava Križovljanska – D2</w:t>
            </w:r>
          </w:p>
        </w:tc>
        <w:tc>
          <w:tcPr>
            <w:tcW w:w="902" w:type="pct"/>
            <w:tcBorders>
              <w:top w:val="double" w:sz="4" w:space="0" w:color="auto"/>
            </w:tcBorders>
            <w:noWrap/>
            <w:vAlign w:val="center"/>
          </w:tcPr>
          <w:p w:rsidR="001A46EE" w:rsidRPr="00B30EDB" w:rsidRDefault="001A46EE" w:rsidP="0093744C">
            <w:pPr>
              <w:pStyle w:val="Bezproreda2"/>
              <w:rPr>
                <w:color w:val="0F243E"/>
                <w:sz w:val="22"/>
                <w:szCs w:val="22"/>
              </w:rPr>
            </w:pPr>
            <w:r w:rsidRPr="00B30EDB">
              <w:rPr>
                <w:color w:val="0F243E"/>
                <w:sz w:val="22"/>
                <w:szCs w:val="22"/>
              </w:rPr>
              <w:t>0,9</w:t>
            </w:r>
          </w:p>
        </w:tc>
      </w:tr>
      <w:tr w:rsidR="001A46EE" w:rsidRPr="00B61171">
        <w:trPr>
          <w:trHeight w:val="340"/>
          <w:jc w:val="center"/>
        </w:trPr>
        <w:tc>
          <w:tcPr>
            <w:tcW w:w="866" w:type="pct"/>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LC25002</w:t>
            </w:r>
          </w:p>
        </w:tc>
        <w:tc>
          <w:tcPr>
            <w:tcW w:w="32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Lovrečan Otok – Veliki Lovrečan (D2)</w:t>
            </w:r>
          </w:p>
        </w:tc>
        <w:tc>
          <w:tcPr>
            <w:tcW w:w="902" w:type="pct"/>
            <w:noWrap/>
            <w:vAlign w:val="center"/>
          </w:tcPr>
          <w:p w:rsidR="001A46EE" w:rsidRPr="00B30EDB" w:rsidRDefault="001A46EE" w:rsidP="0093744C">
            <w:pPr>
              <w:pStyle w:val="Bezproreda2"/>
              <w:rPr>
                <w:color w:val="0F243E"/>
                <w:sz w:val="22"/>
                <w:szCs w:val="22"/>
              </w:rPr>
            </w:pPr>
            <w:r w:rsidRPr="00B30EDB">
              <w:rPr>
                <w:color w:val="0F243E"/>
                <w:sz w:val="22"/>
                <w:szCs w:val="22"/>
              </w:rPr>
              <w:t>0,4</w:t>
            </w:r>
          </w:p>
        </w:tc>
      </w:tr>
      <w:tr w:rsidR="001A46EE" w:rsidRPr="00B61171">
        <w:trPr>
          <w:trHeight w:val="340"/>
          <w:jc w:val="center"/>
        </w:trPr>
        <w:tc>
          <w:tcPr>
            <w:tcW w:w="866" w:type="pct"/>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LC 25003</w:t>
            </w:r>
          </w:p>
        </w:tc>
        <w:tc>
          <w:tcPr>
            <w:tcW w:w="32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Veliki Lovečan (Ž 2027) – Mali Lovrečan (Ž 2027)</w:t>
            </w:r>
          </w:p>
        </w:tc>
        <w:tc>
          <w:tcPr>
            <w:tcW w:w="902" w:type="pct"/>
            <w:noWrap/>
            <w:vAlign w:val="center"/>
          </w:tcPr>
          <w:p w:rsidR="001A46EE" w:rsidRPr="00B30EDB" w:rsidRDefault="001A46EE" w:rsidP="0093744C">
            <w:pPr>
              <w:pStyle w:val="Bezproreda2"/>
              <w:rPr>
                <w:color w:val="0F243E"/>
                <w:sz w:val="22"/>
                <w:szCs w:val="22"/>
              </w:rPr>
            </w:pPr>
            <w:r w:rsidRPr="00B30EDB">
              <w:rPr>
                <w:color w:val="0F243E"/>
                <w:sz w:val="22"/>
                <w:szCs w:val="22"/>
              </w:rPr>
              <w:t>3,1</w:t>
            </w:r>
          </w:p>
        </w:tc>
      </w:tr>
      <w:tr w:rsidR="001A46EE" w:rsidRPr="00B61171">
        <w:trPr>
          <w:trHeight w:val="340"/>
          <w:jc w:val="center"/>
        </w:trPr>
        <w:tc>
          <w:tcPr>
            <w:tcW w:w="866" w:type="pct"/>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LC 25004</w:t>
            </w:r>
          </w:p>
        </w:tc>
        <w:tc>
          <w:tcPr>
            <w:tcW w:w="32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Brezje Dravsko (D2) – Kolarovec – Ž 2027</w:t>
            </w:r>
          </w:p>
        </w:tc>
        <w:tc>
          <w:tcPr>
            <w:tcW w:w="902" w:type="pct"/>
            <w:noWrap/>
            <w:vAlign w:val="center"/>
          </w:tcPr>
          <w:p w:rsidR="001A46EE" w:rsidRPr="00B30EDB" w:rsidRDefault="001A46EE" w:rsidP="0093744C">
            <w:pPr>
              <w:pStyle w:val="Bezproreda2"/>
              <w:rPr>
                <w:color w:val="0F243E"/>
                <w:sz w:val="22"/>
                <w:szCs w:val="22"/>
              </w:rPr>
            </w:pPr>
            <w:r w:rsidRPr="00B30EDB">
              <w:rPr>
                <w:color w:val="0F243E"/>
                <w:sz w:val="22"/>
                <w:szCs w:val="22"/>
              </w:rPr>
              <w:t>1,4</w:t>
            </w:r>
          </w:p>
        </w:tc>
      </w:tr>
      <w:tr w:rsidR="001A46EE" w:rsidRPr="00B61171">
        <w:trPr>
          <w:trHeight w:val="340"/>
          <w:jc w:val="center"/>
        </w:trPr>
        <w:tc>
          <w:tcPr>
            <w:tcW w:w="866" w:type="pct"/>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LC 25005</w:t>
            </w:r>
          </w:p>
        </w:tc>
        <w:tc>
          <w:tcPr>
            <w:tcW w:w="32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Virje Otok (Ž 2028) – Virje Križovljansko – Križovljan Radovečki (D2</w:t>
            </w:r>
          </w:p>
        </w:tc>
        <w:tc>
          <w:tcPr>
            <w:tcW w:w="902" w:type="pct"/>
            <w:noWrap/>
            <w:vAlign w:val="center"/>
          </w:tcPr>
          <w:p w:rsidR="001A46EE" w:rsidRPr="00B30EDB" w:rsidRDefault="001A46EE" w:rsidP="0093744C">
            <w:pPr>
              <w:pStyle w:val="Bezproreda2"/>
              <w:rPr>
                <w:color w:val="0F243E"/>
                <w:sz w:val="22"/>
                <w:szCs w:val="22"/>
              </w:rPr>
            </w:pPr>
            <w:r w:rsidRPr="00B30EDB">
              <w:rPr>
                <w:color w:val="0F243E"/>
                <w:sz w:val="22"/>
                <w:szCs w:val="22"/>
              </w:rPr>
              <w:t>4,4</w:t>
            </w:r>
          </w:p>
        </w:tc>
      </w:tr>
      <w:tr w:rsidR="001A46EE" w:rsidRPr="00B61171">
        <w:trPr>
          <w:trHeight w:val="340"/>
          <w:jc w:val="center"/>
        </w:trPr>
        <w:tc>
          <w:tcPr>
            <w:tcW w:w="866" w:type="pct"/>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LC 25006</w:t>
            </w:r>
          </w:p>
        </w:tc>
        <w:tc>
          <w:tcPr>
            <w:tcW w:w="32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L 25005 – Radovec Polje – Radovec (Ž 2035)</w:t>
            </w:r>
          </w:p>
        </w:tc>
        <w:tc>
          <w:tcPr>
            <w:tcW w:w="902" w:type="pct"/>
            <w:noWrap/>
            <w:vAlign w:val="center"/>
          </w:tcPr>
          <w:p w:rsidR="001A46EE" w:rsidRPr="00B30EDB" w:rsidRDefault="001A46EE" w:rsidP="0093744C">
            <w:pPr>
              <w:pStyle w:val="Bezproreda2"/>
              <w:rPr>
                <w:color w:val="0F243E"/>
                <w:sz w:val="22"/>
                <w:szCs w:val="22"/>
              </w:rPr>
            </w:pPr>
            <w:r w:rsidRPr="00B30EDB">
              <w:rPr>
                <w:color w:val="0F243E"/>
                <w:sz w:val="22"/>
                <w:szCs w:val="22"/>
              </w:rPr>
              <w:t>3,1</w:t>
            </w:r>
          </w:p>
        </w:tc>
      </w:tr>
      <w:tr w:rsidR="001A46EE" w:rsidRPr="00B61171">
        <w:trPr>
          <w:trHeight w:val="340"/>
          <w:jc w:val="center"/>
        </w:trPr>
        <w:tc>
          <w:tcPr>
            <w:tcW w:w="866" w:type="pct"/>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lastRenderedPageBreak/>
              <w:t>LC 25007</w:t>
            </w:r>
          </w:p>
        </w:tc>
        <w:tc>
          <w:tcPr>
            <w:tcW w:w="32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Babinec (D2) – L 25015</w:t>
            </w:r>
          </w:p>
        </w:tc>
        <w:tc>
          <w:tcPr>
            <w:tcW w:w="902" w:type="pct"/>
            <w:noWrap/>
            <w:vAlign w:val="center"/>
          </w:tcPr>
          <w:p w:rsidR="001A46EE" w:rsidRPr="00B30EDB" w:rsidRDefault="001A46EE" w:rsidP="0093744C">
            <w:pPr>
              <w:pStyle w:val="Bezproreda2"/>
              <w:rPr>
                <w:color w:val="0F243E"/>
                <w:sz w:val="22"/>
                <w:szCs w:val="22"/>
              </w:rPr>
            </w:pPr>
            <w:r w:rsidRPr="00B30EDB">
              <w:rPr>
                <w:color w:val="0F243E"/>
                <w:sz w:val="22"/>
                <w:szCs w:val="22"/>
              </w:rPr>
              <w:t>2,1</w:t>
            </w:r>
          </w:p>
        </w:tc>
      </w:tr>
      <w:tr w:rsidR="001A46EE" w:rsidRPr="00B61171">
        <w:trPr>
          <w:trHeight w:val="340"/>
          <w:jc w:val="center"/>
        </w:trPr>
        <w:tc>
          <w:tcPr>
            <w:tcW w:w="866" w:type="pct"/>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LC 25015</w:t>
            </w:r>
          </w:p>
        </w:tc>
        <w:tc>
          <w:tcPr>
            <w:tcW w:w="32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L 25004 – Netig – Radovec (Ž 2035)</w:t>
            </w:r>
          </w:p>
        </w:tc>
        <w:tc>
          <w:tcPr>
            <w:tcW w:w="902" w:type="pct"/>
            <w:noWrap/>
            <w:vAlign w:val="center"/>
          </w:tcPr>
          <w:p w:rsidR="001A46EE" w:rsidRPr="00B30EDB" w:rsidRDefault="001A46EE" w:rsidP="0093744C">
            <w:pPr>
              <w:pStyle w:val="Bezproreda2"/>
              <w:rPr>
                <w:color w:val="0F243E"/>
                <w:sz w:val="22"/>
                <w:szCs w:val="22"/>
              </w:rPr>
            </w:pPr>
            <w:r w:rsidRPr="00B30EDB">
              <w:rPr>
                <w:color w:val="0F243E"/>
                <w:sz w:val="22"/>
                <w:szCs w:val="22"/>
              </w:rPr>
              <w:t>3,5</w:t>
            </w:r>
          </w:p>
        </w:tc>
      </w:tr>
      <w:tr w:rsidR="001A46EE" w:rsidRPr="00B61171">
        <w:trPr>
          <w:trHeight w:val="340"/>
          <w:jc w:val="center"/>
        </w:trPr>
        <w:tc>
          <w:tcPr>
            <w:tcW w:w="866" w:type="pct"/>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LC 25016</w:t>
            </w:r>
          </w:p>
        </w:tc>
        <w:tc>
          <w:tcPr>
            <w:tcW w:w="32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L 25015 – Jarki (L 25017)</w:t>
            </w:r>
          </w:p>
        </w:tc>
        <w:tc>
          <w:tcPr>
            <w:tcW w:w="902" w:type="pct"/>
            <w:noWrap/>
            <w:vAlign w:val="center"/>
          </w:tcPr>
          <w:p w:rsidR="001A46EE" w:rsidRPr="00B30EDB" w:rsidRDefault="001A46EE" w:rsidP="0093744C">
            <w:pPr>
              <w:pStyle w:val="Bezproreda2"/>
              <w:rPr>
                <w:color w:val="0F243E"/>
                <w:sz w:val="22"/>
                <w:szCs w:val="22"/>
              </w:rPr>
            </w:pPr>
            <w:r w:rsidRPr="00B30EDB">
              <w:rPr>
                <w:color w:val="0F243E"/>
                <w:sz w:val="22"/>
                <w:szCs w:val="22"/>
              </w:rPr>
              <w:t>1,2</w:t>
            </w:r>
          </w:p>
        </w:tc>
      </w:tr>
      <w:tr w:rsidR="001A46EE" w:rsidRPr="00B61171">
        <w:trPr>
          <w:trHeight w:val="340"/>
          <w:jc w:val="center"/>
        </w:trPr>
        <w:tc>
          <w:tcPr>
            <w:tcW w:w="866" w:type="pct"/>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LC 25017</w:t>
            </w:r>
          </w:p>
        </w:tc>
        <w:tc>
          <w:tcPr>
            <w:tcW w:w="32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Ž 2027 – Jarki – Vinica Breg (Ž 2045)</w:t>
            </w:r>
          </w:p>
        </w:tc>
        <w:tc>
          <w:tcPr>
            <w:tcW w:w="902" w:type="pct"/>
            <w:noWrap/>
            <w:vAlign w:val="center"/>
          </w:tcPr>
          <w:p w:rsidR="001A46EE" w:rsidRPr="00B30EDB" w:rsidRDefault="001A46EE" w:rsidP="0093744C">
            <w:pPr>
              <w:pStyle w:val="Bezproreda2"/>
              <w:rPr>
                <w:color w:val="0F243E"/>
                <w:sz w:val="22"/>
                <w:szCs w:val="22"/>
              </w:rPr>
            </w:pPr>
            <w:r w:rsidRPr="00B30EDB">
              <w:rPr>
                <w:color w:val="0F243E"/>
                <w:sz w:val="22"/>
                <w:szCs w:val="22"/>
              </w:rPr>
              <w:t>2,3</w:t>
            </w:r>
          </w:p>
        </w:tc>
      </w:tr>
      <w:tr w:rsidR="001A46EE" w:rsidRPr="00B61171">
        <w:trPr>
          <w:trHeight w:val="340"/>
          <w:jc w:val="center"/>
        </w:trPr>
        <w:tc>
          <w:tcPr>
            <w:tcW w:w="866" w:type="pct"/>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LC 25018</w:t>
            </w:r>
          </w:p>
        </w:tc>
        <w:tc>
          <w:tcPr>
            <w:tcW w:w="3233" w:type="pct"/>
            <w:vAlign w:val="center"/>
          </w:tcPr>
          <w:p w:rsidR="001A46EE" w:rsidRPr="00B30EDB" w:rsidRDefault="001A46EE" w:rsidP="00B30EDB">
            <w:pPr>
              <w:pStyle w:val="Bezproreda2"/>
              <w:jc w:val="left"/>
              <w:rPr>
                <w:color w:val="0F243E"/>
                <w:sz w:val="22"/>
                <w:szCs w:val="22"/>
              </w:rPr>
            </w:pPr>
            <w:r w:rsidRPr="00B30EDB">
              <w:rPr>
                <w:color w:val="0F243E"/>
                <w:sz w:val="22"/>
                <w:szCs w:val="22"/>
                <w:lang w:eastAsia="hr-HR"/>
              </w:rPr>
              <w:t>L 25019 - Miklinova Kapela – Križanče – Vinica Breg – Marčan (L 25037)</w:t>
            </w:r>
          </w:p>
        </w:tc>
        <w:tc>
          <w:tcPr>
            <w:tcW w:w="902" w:type="pct"/>
            <w:noWrap/>
            <w:vAlign w:val="center"/>
          </w:tcPr>
          <w:p w:rsidR="001A46EE" w:rsidRPr="00B30EDB" w:rsidRDefault="001A46EE" w:rsidP="0093744C">
            <w:pPr>
              <w:pStyle w:val="Bezproreda2"/>
              <w:rPr>
                <w:color w:val="0F243E"/>
                <w:sz w:val="22"/>
                <w:szCs w:val="22"/>
              </w:rPr>
            </w:pPr>
            <w:r w:rsidRPr="00B30EDB">
              <w:rPr>
                <w:color w:val="0F243E"/>
                <w:sz w:val="22"/>
                <w:szCs w:val="22"/>
              </w:rPr>
              <w:t>4,2</w:t>
            </w:r>
          </w:p>
        </w:tc>
      </w:tr>
      <w:tr w:rsidR="001A46EE" w:rsidRPr="00B61171">
        <w:trPr>
          <w:trHeight w:val="340"/>
          <w:jc w:val="center"/>
        </w:trPr>
        <w:tc>
          <w:tcPr>
            <w:tcW w:w="866" w:type="pct"/>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LC 25020</w:t>
            </w:r>
          </w:p>
        </w:tc>
        <w:tc>
          <w:tcPr>
            <w:tcW w:w="32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Gr. R. Slov. – Gornja Voća (Ž 2044)</w:t>
            </w:r>
          </w:p>
        </w:tc>
        <w:tc>
          <w:tcPr>
            <w:tcW w:w="902" w:type="pct"/>
            <w:noWrap/>
            <w:vAlign w:val="center"/>
          </w:tcPr>
          <w:p w:rsidR="001A46EE" w:rsidRPr="00B30EDB" w:rsidRDefault="001A46EE" w:rsidP="0093744C">
            <w:pPr>
              <w:pStyle w:val="Bezproreda2"/>
              <w:rPr>
                <w:color w:val="0F243E"/>
                <w:sz w:val="22"/>
                <w:szCs w:val="22"/>
              </w:rPr>
            </w:pPr>
            <w:r w:rsidRPr="00B30EDB">
              <w:rPr>
                <w:color w:val="0F243E"/>
                <w:sz w:val="22"/>
                <w:szCs w:val="22"/>
              </w:rPr>
              <w:t>4,7</w:t>
            </w:r>
          </w:p>
        </w:tc>
      </w:tr>
      <w:tr w:rsidR="001A46EE" w:rsidRPr="00B61171">
        <w:trPr>
          <w:trHeight w:val="285"/>
          <w:jc w:val="center"/>
        </w:trPr>
        <w:tc>
          <w:tcPr>
            <w:tcW w:w="866" w:type="pct"/>
            <w:noWrap/>
            <w:vAlign w:val="center"/>
          </w:tcPr>
          <w:p w:rsidR="001A46EE" w:rsidRPr="00B30EDB" w:rsidRDefault="001A46EE" w:rsidP="0093744C">
            <w:pPr>
              <w:pStyle w:val="Bezproreda2"/>
              <w:rPr>
                <w:b/>
                <w:bCs/>
                <w:i/>
                <w:iCs/>
                <w:color w:val="0F243E"/>
                <w:sz w:val="22"/>
                <w:szCs w:val="22"/>
              </w:rPr>
            </w:pPr>
            <w:r w:rsidRPr="00B30EDB">
              <w:rPr>
                <w:b/>
                <w:bCs/>
                <w:i/>
                <w:iCs/>
                <w:color w:val="0F243E"/>
                <w:sz w:val="22"/>
                <w:szCs w:val="22"/>
              </w:rPr>
              <w:t>LC 25032</w:t>
            </w:r>
          </w:p>
        </w:tc>
        <w:tc>
          <w:tcPr>
            <w:tcW w:w="3233" w:type="pct"/>
            <w:vAlign w:val="center"/>
          </w:tcPr>
          <w:p w:rsidR="001A46EE" w:rsidRPr="00B30EDB" w:rsidRDefault="001A46EE" w:rsidP="00B30EDB">
            <w:pPr>
              <w:pStyle w:val="Bezproreda2"/>
              <w:jc w:val="left"/>
              <w:rPr>
                <w:color w:val="0F243E"/>
                <w:sz w:val="22"/>
                <w:szCs w:val="22"/>
              </w:rPr>
            </w:pPr>
            <w:r w:rsidRPr="00B30EDB">
              <w:rPr>
                <w:color w:val="0F243E"/>
                <w:sz w:val="22"/>
                <w:szCs w:val="22"/>
              </w:rPr>
              <w:t>Gornje Vratno (D2) – Donje Vratno (Ž 2029)</w:t>
            </w:r>
          </w:p>
        </w:tc>
        <w:tc>
          <w:tcPr>
            <w:tcW w:w="902" w:type="pct"/>
            <w:noWrap/>
            <w:vAlign w:val="center"/>
          </w:tcPr>
          <w:p w:rsidR="001A46EE" w:rsidRPr="00B30EDB" w:rsidRDefault="001A46EE" w:rsidP="0093744C">
            <w:pPr>
              <w:pStyle w:val="Bezproreda2"/>
              <w:rPr>
                <w:color w:val="0F243E"/>
                <w:sz w:val="22"/>
                <w:szCs w:val="22"/>
              </w:rPr>
            </w:pPr>
            <w:r w:rsidRPr="00B30EDB">
              <w:rPr>
                <w:color w:val="0F243E"/>
                <w:sz w:val="22"/>
                <w:szCs w:val="22"/>
              </w:rPr>
              <w:t>0,6</w:t>
            </w:r>
          </w:p>
        </w:tc>
      </w:tr>
    </w:tbl>
    <w:p w:rsidR="001A46EE" w:rsidRPr="0093744C" w:rsidRDefault="001A46EE" w:rsidP="0093744C">
      <w:pPr>
        <w:pStyle w:val="Bezproreda2"/>
        <w:spacing w:after="240"/>
        <w:rPr>
          <w:b/>
          <w:bCs/>
        </w:rPr>
      </w:pPr>
      <w:r>
        <w:rPr>
          <w:b/>
          <w:bCs/>
        </w:rPr>
        <w:t xml:space="preserve">Izvor: </w:t>
      </w:r>
      <w:r w:rsidRPr="0093744C">
        <w:t>ŽUC</w:t>
      </w:r>
    </w:p>
    <w:p w:rsidR="001A46EE" w:rsidRPr="0017048B" w:rsidRDefault="001A46EE" w:rsidP="00EE5B57">
      <w:pPr>
        <w:tabs>
          <w:tab w:val="left" w:pos="426"/>
          <w:tab w:val="left" w:pos="1418"/>
        </w:tabs>
      </w:pPr>
      <w:r w:rsidRPr="0017048B">
        <w:t>Na prostoru općine Cestica postoje dva međunarodna granična prijelaza prema Republici Sloveniji. Prvi je Dubrava Križovljanska</w:t>
      </w:r>
      <w:r w:rsidRPr="0017048B">
        <w:rPr>
          <w:sz w:val="4"/>
          <w:szCs w:val="4"/>
        </w:rPr>
        <w:t xml:space="preserve"> </w:t>
      </w:r>
      <w:r w:rsidRPr="0017048B">
        <w:t>–</w:t>
      </w:r>
      <w:r w:rsidRPr="0017048B">
        <w:rPr>
          <w:sz w:val="4"/>
          <w:szCs w:val="4"/>
        </w:rPr>
        <w:t xml:space="preserve"> </w:t>
      </w:r>
      <w:r w:rsidRPr="0017048B">
        <w:t>Zavrč koji ima status stalnog međunarodnog graničnog cestovnog prijelaza I kategorije, a drugi Otok Virje – Ormož sa statusom stalnog međunarodnog graničnog prijelaza II kategorije. Također postoji i malogranični prijelaz Drenovec – Voća (naselje Križanće).</w:t>
      </w:r>
    </w:p>
    <w:p w:rsidR="001A46EE" w:rsidRPr="000E5CB3" w:rsidRDefault="001A46EE" w:rsidP="007038D5">
      <w:pPr>
        <w:pStyle w:val="Naslov3"/>
        <w:rPr>
          <w:rStyle w:val="urbanizam"/>
          <w:rFonts w:ascii="Calibri" w:hAnsi="Calibri" w:cs="Calibri"/>
          <w:b w:val="0"/>
          <w:bCs w:val="0"/>
          <w:w w:val="100"/>
        </w:rPr>
      </w:pPr>
      <w:bookmarkStart w:id="185" w:name="_Toc406605514"/>
      <w:r w:rsidRPr="007038D5">
        <w:rPr>
          <w:rStyle w:val="urbanizam"/>
          <w:rFonts w:ascii="Calibri" w:hAnsi="Calibri" w:cs="Calibri"/>
          <w:w w:val="100"/>
          <w:sz w:val="26"/>
          <w:szCs w:val="26"/>
        </w:rPr>
        <w:t>Željeznica</w:t>
      </w:r>
      <w:bookmarkEnd w:id="185"/>
    </w:p>
    <w:p w:rsidR="001A46EE" w:rsidRPr="000E5CB3" w:rsidRDefault="001A46EE" w:rsidP="00EE5B57">
      <w:pPr>
        <w:pStyle w:val="Tijeloteksta2"/>
      </w:pPr>
      <w:r w:rsidRPr="000E5CB3">
        <w:t>Područjem Općine Cestica ne prolazi željeznička pruga</w:t>
      </w:r>
      <w:r>
        <w:t>.</w:t>
      </w:r>
    </w:p>
    <w:p w:rsidR="001A46EE" w:rsidRPr="000E5CB3" w:rsidRDefault="001A46EE" w:rsidP="007038D5">
      <w:pPr>
        <w:pStyle w:val="Naslov3"/>
      </w:pPr>
      <w:bookmarkStart w:id="186" w:name="_Toc406605515"/>
      <w:r w:rsidRPr="000E5CB3">
        <w:t>Mostovi, vijadukti i tuneli</w:t>
      </w:r>
      <w:bookmarkEnd w:id="186"/>
    </w:p>
    <w:p w:rsidR="001A46EE" w:rsidRPr="000E5CB3" w:rsidRDefault="001A46EE" w:rsidP="00EE5B57">
      <w:pPr>
        <w:widowControl w:val="0"/>
        <w:autoSpaceDE w:val="0"/>
        <w:autoSpaceDN w:val="0"/>
        <w:adjustRightInd w:val="0"/>
        <w:ind w:left="9"/>
        <w:rPr>
          <w:i/>
          <w:iCs/>
        </w:rPr>
      </w:pPr>
      <w:r w:rsidRPr="000E5CB3">
        <w:t>Značajniji cestovni most preko rijeke Drave je kod naselja Otok Virje i Veliki Lovrečan. Na državnoj cesti D2 nalaze se mostovi u Dubravi Križovljanskoj (Zajza i Škornik) i Velikom Lovrečanu (Pošalitva). Na županijskoj cesti Veliki Lovrečan – Jarki nalaz</w:t>
      </w:r>
      <w:r>
        <w:t>e se tri mosta u naselju Jarki.</w:t>
      </w:r>
    </w:p>
    <w:p w:rsidR="001A46EE" w:rsidRDefault="001A46EE" w:rsidP="007038D5">
      <w:pPr>
        <w:pStyle w:val="Naslov3"/>
      </w:pPr>
      <w:bookmarkStart w:id="187" w:name="_Toc406605516"/>
      <w:r w:rsidRPr="001F486D">
        <w:t>Dalekovodi i transformatorske stanice</w:t>
      </w:r>
      <w:bookmarkEnd w:id="187"/>
    </w:p>
    <w:p w:rsidR="001A46EE" w:rsidRPr="001F486D" w:rsidRDefault="001A46EE" w:rsidP="00EE5B57">
      <w:pPr>
        <w:tabs>
          <w:tab w:val="left" w:pos="426"/>
        </w:tabs>
      </w:pPr>
      <w:r w:rsidRPr="001F486D">
        <w:t>U sustavu elektroopskrbe cijela Općina Cestica priključena je na transformatorsko postrojenje TS Vinica (35/10 kV), a srednje naponski dalekovodi (10 kV) unutar područja obuhvata ulaze iz dva smjera: Donje Vratno i Vinica Breg.</w:t>
      </w:r>
      <w:r>
        <w:t xml:space="preserve"> </w:t>
      </w:r>
    </w:p>
    <w:p w:rsidR="001A46EE" w:rsidRDefault="001A46EE" w:rsidP="00EE5B57">
      <w:pPr>
        <w:tabs>
          <w:tab w:val="left" w:pos="426"/>
        </w:tabs>
      </w:pPr>
      <w:r w:rsidRPr="001F486D">
        <w:t>Na području Općine izgrađeno je 27 transformators</w:t>
      </w:r>
      <w:r>
        <w:t xml:space="preserve">kih postrojenja (TS 10/0,4 kV) </w:t>
      </w:r>
      <w:r w:rsidRPr="001F486D">
        <w:t>uku</w:t>
      </w:r>
      <w:r>
        <w:t>pno instalirane snage 4200 kVA.</w:t>
      </w:r>
    </w:p>
    <w:p w:rsidR="001A46EE" w:rsidRDefault="001A46EE" w:rsidP="00EE5B57">
      <w:pPr>
        <w:tabs>
          <w:tab w:val="left" w:pos="426"/>
        </w:tabs>
      </w:pPr>
    </w:p>
    <w:p w:rsidR="001A46EE" w:rsidRDefault="001A46EE" w:rsidP="00EE5B57">
      <w:pPr>
        <w:tabs>
          <w:tab w:val="left" w:pos="426"/>
        </w:tabs>
      </w:pPr>
    </w:p>
    <w:p w:rsidR="001A46EE" w:rsidRDefault="001A46EE" w:rsidP="00EE5B57">
      <w:pPr>
        <w:tabs>
          <w:tab w:val="left" w:pos="426"/>
        </w:tabs>
      </w:pPr>
    </w:p>
    <w:p w:rsidR="001A46EE" w:rsidRDefault="001A46EE" w:rsidP="00EE5B57">
      <w:pPr>
        <w:tabs>
          <w:tab w:val="left" w:pos="426"/>
        </w:tabs>
      </w:pPr>
    </w:p>
    <w:p w:rsidR="001A46EE" w:rsidRPr="001F486D" w:rsidRDefault="001A46EE" w:rsidP="00EE5B57">
      <w:pPr>
        <w:tabs>
          <w:tab w:val="left" w:pos="426"/>
        </w:tabs>
      </w:pPr>
    </w:p>
    <w:p w:rsidR="001A46EE" w:rsidRDefault="001A46EE" w:rsidP="00161903">
      <w:pPr>
        <w:pStyle w:val="Opisslike"/>
        <w:keepNext/>
        <w:spacing w:before="240"/>
      </w:pPr>
      <w:bookmarkStart w:id="188" w:name="_Toc406062803"/>
      <w:r>
        <w:lastRenderedPageBreak/>
        <w:t xml:space="preserve">Tablica </w:t>
      </w:r>
      <w:r w:rsidR="00C04D77">
        <w:fldChar w:fldCharType="begin"/>
      </w:r>
      <w:r w:rsidR="00C04D77">
        <w:instrText xml:space="preserve"> SEQ Tablica \* ARABIC </w:instrText>
      </w:r>
      <w:r w:rsidR="00C04D77">
        <w:fldChar w:fldCharType="separate"/>
      </w:r>
      <w:r w:rsidR="00A00002">
        <w:rPr>
          <w:noProof/>
        </w:rPr>
        <w:t>58</w:t>
      </w:r>
      <w:r w:rsidR="00C04D77">
        <w:rPr>
          <w:noProof/>
        </w:rPr>
        <w:fldChar w:fldCharType="end"/>
      </w:r>
      <w:r>
        <w:t xml:space="preserve">. </w:t>
      </w:r>
      <w:r w:rsidRPr="00161903">
        <w:t>Pregled transformatorskih stanica na području Općine Cestica</w:t>
      </w:r>
      <w:bookmarkEnd w:id="188"/>
    </w:p>
    <w:tbl>
      <w:tblPr>
        <w:tblW w:w="0" w:type="auto"/>
        <w:jc w:val="center"/>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Look w:val="0000" w:firstRow="0" w:lastRow="0" w:firstColumn="0" w:lastColumn="0" w:noHBand="0" w:noVBand="0"/>
      </w:tblPr>
      <w:tblGrid>
        <w:gridCol w:w="3402"/>
        <w:gridCol w:w="3085"/>
      </w:tblGrid>
      <w:tr w:rsidR="001A46EE" w:rsidRPr="00161903">
        <w:trPr>
          <w:jc w:val="center"/>
        </w:trPr>
        <w:tc>
          <w:tcPr>
            <w:tcW w:w="3402" w:type="dxa"/>
            <w:vAlign w:val="center"/>
          </w:tcPr>
          <w:p w:rsidR="001A46EE" w:rsidRPr="00B30EDB" w:rsidRDefault="001A46EE" w:rsidP="00161903">
            <w:pPr>
              <w:pStyle w:val="Bezproreda2"/>
              <w:rPr>
                <w:b/>
                <w:bCs/>
                <w:i/>
                <w:iCs/>
                <w:color w:val="0F243E"/>
                <w:sz w:val="24"/>
                <w:szCs w:val="24"/>
              </w:rPr>
            </w:pPr>
            <w:r w:rsidRPr="00B30EDB">
              <w:rPr>
                <w:b/>
                <w:bCs/>
                <w:i/>
                <w:iCs/>
                <w:color w:val="0F243E"/>
                <w:sz w:val="24"/>
                <w:szCs w:val="24"/>
              </w:rPr>
              <w:t>Babinec 1</w:t>
            </w:r>
          </w:p>
        </w:tc>
        <w:tc>
          <w:tcPr>
            <w:tcW w:w="3085" w:type="dxa"/>
            <w:vAlign w:val="center"/>
          </w:tcPr>
          <w:p w:rsidR="001A46EE" w:rsidRPr="00B30EDB" w:rsidRDefault="001A46EE" w:rsidP="00161903">
            <w:pPr>
              <w:pStyle w:val="Bezproreda2"/>
              <w:rPr>
                <w:color w:val="0F243E"/>
                <w:sz w:val="24"/>
                <w:szCs w:val="24"/>
              </w:rPr>
            </w:pPr>
            <w:r w:rsidRPr="00B30EDB">
              <w:rPr>
                <w:color w:val="0F243E"/>
                <w:sz w:val="24"/>
                <w:szCs w:val="24"/>
              </w:rPr>
              <w:t>Lovrečan Breg</w:t>
            </w:r>
          </w:p>
        </w:tc>
      </w:tr>
      <w:tr w:rsidR="001A46EE" w:rsidRPr="00161903">
        <w:trPr>
          <w:jc w:val="center"/>
        </w:trPr>
        <w:tc>
          <w:tcPr>
            <w:tcW w:w="3402" w:type="dxa"/>
            <w:vAlign w:val="center"/>
          </w:tcPr>
          <w:p w:rsidR="001A46EE" w:rsidRPr="00B30EDB" w:rsidRDefault="001A46EE" w:rsidP="00161903">
            <w:pPr>
              <w:pStyle w:val="Bezproreda2"/>
              <w:rPr>
                <w:b/>
                <w:bCs/>
                <w:i/>
                <w:iCs/>
                <w:color w:val="0F243E"/>
                <w:sz w:val="24"/>
                <w:szCs w:val="24"/>
              </w:rPr>
            </w:pPr>
            <w:r w:rsidRPr="00B30EDB">
              <w:rPr>
                <w:b/>
                <w:bCs/>
                <w:i/>
                <w:iCs/>
                <w:color w:val="0F243E"/>
                <w:sz w:val="24"/>
                <w:szCs w:val="24"/>
              </w:rPr>
              <w:t>Babinec 2</w:t>
            </w:r>
          </w:p>
        </w:tc>
        <w:tc>
          <w:tcPr>
            <w:tcW w:w="3085" w:type="dxa"/>
            <w:vAlign w:val="center"/>
          </w:tcPr>
          <w:p w:rsidR="001A46EE" w:rsidRPr="00B30EDB" w:rsidRDefault="001A46EE" w:rsidP="00161903">
            <w:pPr>
              <w:pStyle w:val="Bezproreda2"/>
              <w:rPr>
                <w:color w:val="0F243E"/>
                <w:sz w:val="24"/>
                <w:szCs w:val="24"/>
              </w:rPr>
            </w:pPr>
            <w:r w:rsidRPr="00B30EDB">
              <w:rPr>
                <w:color w:val="0F243E"/>
                <w:sz w:val="24"/>
                <w:szCs w:val="24"/>
              </w:rPr>
              <w:t>Lovrečan Otok</w:t>
            </w:r>
          </w:p>
        </w:tc>
      </w:tr>
      <w:tr w:rsidR="001A46EE" w:rsidRPr="00161903">
        <w:trPr>
          <w:jc w:val="center"/>
        </w:trPr>
        <w:tc>
          <w:tcPr>
            <w:tcW w:w="3402" w:type="dxa"/>
            <w:vAlign w:val="center"/>
          </w:tcPr>
          <w:p w:rsidR="001A46EE" w:rsidRPr="00B30EDB" w:rsidRDefault="001A46EE" w:rsidP="00161903">
            <w:pPr>
              <w:pStyle w:val="Bezproreda2"/>
              <w:rPr>
                <w:b/>
                <w:bCs/>
                <w:i/>
                <w:iCs/>
                <w:color w:val="0F243E"/>
                <w:sz w:val="24"/>
                <w:szCs w:val="24"/>
              </w:rPr>
            </w:pPr>
            <w:r w:rsidRPr="00B30EDB">
              <w:rPr>
                <w:b/>
                <w:bCs/>
                <w:i/>
                <w:iCs/>
                <w:color w:val="0F243E"/>
                <w:sz w:val="24"/>
                <w:szCs w:val="24"/>
              </w:rPr>
              <w:t>Brezje Viničko</w:t>
            </w:r>
          </w:p>
        </w:tc>
        <w:tc>
          <w:tcPr>
            <w:tcW w:w="3085" w:type="dxa"/>
            <w:vAlign w:val="center"/>
          </w:tcPr>
          <w:p w:rsidR="001A46EE" w:rsidRPr="00B30EDB" w:rsidRDefault="001A46EE" w:rsidP="00161903">
            <w:pPr>
              <w:pStyle w:val="Bezproreda2"/>
              <w:rPr>
                <w:color w:val="0F243E"/>
                <w:sz w:val="24"/>
                <w:szCs w:val="24"/>
              </w:rPr>
            </w:pPr>
            <w:r w:rsidRPr="00B30EDB">
              <w:rPr>
                <w:color w:val="0F243E"/>
                <w:sz w:val="24"/>
                <w:szCs w:val="24"/>
              </w:rPr>
              <w:t>Lovrečan Vinica</w:t>
            </w:r>
          </w:p>
        </w:tc>
      </w:tr>
      <w:tr w:rsidR="001A46EE" w:rsidRPr="00161903">
        <w:trPr>
          <w:jc w:val="center"/>
        </w:trPr>
        <w:tc>
          <w:tcPr>
            <w:tcW w:w="3402" w:type="dxa"/>
            <w:vAlign w:val="center"/>
          </w:tcPr>
          <w:p w:rsidR="001A46EE" w:rsidRPr="00B30EDB" w:rsidRDefault="001A46EE" w:rsidP="00161903">
            <w:pPr>
              <w:pStyle w:val="Bezproreda2"/>
              <w:rPr>
                <w:b/>
                <w:bCs/>
                <w:i/>
                <w:iCs/>
                <w:color w:val="0F243E"/>
                <w:sz w:val="24"/>
                <w:szCs w:val="24"/>
              </w:rPr>
            </w:pPr>
            <w:r w:rsidRPr="00B30EDB">
              <w:rPr>
                <w:b/>
                <w:bCs/>
                <w:i/>
                <w:iCs/>
                <w:color w:val="0F243E"/>
                <w:sz w:val="24"/>
                <w:szCs w:val="24"/>
              </w:rPr>
              <w:t>Cestica</w:t>
            </w:r>
          </w:p>
        </w:tc>
        <w:tc>
          <w:tcPr>
            <w:tcW w:w="3085" w:type="dxa"/>
            <w:vAlign w:val="center"/>
          </w:tcPr>
          <w:p w:rsidR="001A46EE" w:rsidRPr="00B30EDB" w:rsidRDefault="001A46EE" w:rsidP="00161903">
            <w:pPr>
              <w:pStyle w:val="Bezproreda2"/>
              <w:rPr>
                <w:color w:val="0F243E"/>
                <w:sz w:val="24"/>
                <w:szCs w:val="24"/>
              </w:rPr>
            </w:pPr>
            <w:r w:rsidRPr="00B30EDB">
              <w:rPr>
                <w:color w:val="0F243E"/>
                <w:sz w:val="24"/>
                <w:szCs w:val="24"/>
              </w:rPr>
              <w:t>Nadkrižovljan niže Barbare</w:t>
            </w:r>
          </w:p>
        </w:tc>
      </w:tr>
      <w:tr w:rsidR="001A46EE" w:rsidRPr="00161903">
        <w:trPr>
          <w:jc w:val="center"/>
        </w:trPr>
        <w:tc>
          <w:tcPr>
            <w:tcW w:w="3402" w:type="dxa"/>
            <w:vAlign w:val="center"/>
          </w:tcPr>
          <w:p w:rsidR="001A46EE" w:rsidRPr="00B30EDB" w:rsidRDefault="001A46EE" w:rsidP="00161903">
            <w:pPr>
              <w:pStyle w:val="Bezproreda2"/>
              <w:rPr>
                <w:b/>
                <w:bCs/>
                <w:i/>
                <w:iCs/>
                <w:color w:val="0F243E"/>
                <w:sz w:val="24"/>
                <w:szCs w:val="24"/>
              </w:rPr>
            </w:pPr>
            <w:r w:rsidRPr="00B30EDB">
              <w:rPr>
                <w:b/>
                <w:bCs/>
                <w:i/>
                <w:iCs/>
                <w:color w:val="0F243E"/>
                <w:sz w:val="24"/>
                <w:szCs w:val="24"/>
              </w:rPr>
              <w:t>Dubrava Carina</w:t>
            </w:r>
          </w:p>
        </w:tc>
        <w:tc>
          <w:tcPr>
            <w:tcW w:w="3085" w:type="dxa"/>
            <w:vAlign w:val="center"/>
          </w:tcPr>
          <w:p w:rsidR="001A46EE" w:rsidRPr="00B30EDB" w:rsidRDefault="001A46EE" w:rsidP="00161903">
            <w:pPr>
              <w:pStyle w:val="Bezproreda2"/>
              <w:rPr>
                <w:color w:val="0F243E"/>
                <w:sz w:val="24"/>
                <w:szCs w:val="24"/>
              </w:rPr>
            </w:pPr>
            <w:r w:rsidRPr="00B30EDB">
              <w:rPr>
                <w:color w:val="0F243E"/>
                <w:sz w:val="24"/>
                <w:szCs w:val="24"/>
              </w:rPr>
              <w:t>Radovec</w:t>
            </w:r>
          </w:p>
        </w:tc>
      </w:tr>
      <w:tr w:rsidR="001A46EE" w:rsidRPr="00161903">
        <w:trPr>
          <w:jc w:val="center"/>
        </w:trPr>
        <w:tc>
          <w:tcPr>
            <w:tcW w:w="3402" w:type="dxa"/>
            <w:vAlign w:val="center"/>
          </w:tcPr>
          <w:p w:rsidR="001A46EE" w:rsidRPr="00B30EDB" w:rsidRDefault="001A46EE" w:rsidP="00161903">
            <w:pPr>
              <w:pStyle w:val="Bezproreda2"/>
              <w:rPr>
                <w:b/>
                <w:bCs/>
                <w:i/>
                <w:iCs/>
                <w:color w:val="0F243E"/>
                <w:sz w:val="24"/>
                <w:szCs w:val="24"/>
              </w:rPr>
            </w:pPr>
            <w:r w:rsidRPr="00B30EDB">
              <w:rPr>
                <w:b/>
                <w:bCs/>
                <w:i/>
                <w:iCs/>
                <w:color w:val="0F243E"/>
                <w:sz w:val="24"/>
                <w:szCs w:val="24"/>
              </w:rPr>
              <w:t>Dubrava Centar</w:t>
            </w:r>
          </w:p>
        </w:tc>
        <w:tc>
          <w:tcPr>
            <w:tcW w:w="3085" w:type="dxa"/>
            <w:vAlign w:val="center"/>
          </w:tcPr>
          <w:p w:rsidR="001A46EE" w:rsidRPr="00B30EDB" w:rsidRDefault="001A46EE" w:rsidP="00161903">
            <w:pPr>
              <w:pStyle w:val="Bezproreda2"/>
              <w:rPr>
                <w:color w:val="0F243E"/>
                <w:sz w:val="24"/>
                <w:szCs w:val="24"/>
              </w:rPr>
            </w:pPr>
            <w:r w:rsidRPr="00B30EDB">
              <w:rPr>
                <w:color w:val="0F243E"/>
                <w:sz w:val="24"/>
                <w:szCs w:val="24"/>
              </w:rPr>
              <w:t>Radovec Polje</w:t>
            </w:r>
          </w:p>
        </w:tc>
      </w:tr>
      <w:tr w:rsidR="001A46EE" w:rsidRPr="00161903">
        <w:trPr>
          <w:jc w:val="center"/>
        </w:trPr>
        <w:tc>
          <w:tcPr>
            <w:tcW w:w="3402" w:type="dxa"/>
            <w:vAlign w:val="center"/>
          </w:tcPr>
          <w:p w:rsidR="001A46EE" w:rsidRPr="00B30EDB" w:rsidRDefault="001A46EE" w:rsidP="00161903">
            <w:pPr>
              <w:pStyle w:val="Bezproreda2"/>
              <w:rPr>
                <w:b/>
                <w:bCs/>
                <w:i/>
                <w:iCs/>
                <w:color w:val="0F243E"/>
                <w:sz w:val="24"/>
                <w:szCs w:val="24"/>
              </w:rPr>
            </w:pPr>
            <w:r w:rsidRPr="00B30EDB">
              <w:rPr>
                <w:b/>
                <w:bCs/>
                <w:i/>
                <w:iCs/>
                <w:color w:val="0F243E"/>
                <w:sz w:val="24"/>
                <w:szCs w:val="24"/>
              </w:rPr>
              <w:t>Dubrava Zajza</w:t>
            </w:r>
          </w:p>
        </w:tc>
        <w:tc>
          <w:tcPr>
            <w:tcW w:w="3085" w:type="dxa"/>
            <w:vAlign w:val="center"/>
          </w:tcPr>
          <w:p w:rsidR="001A46EE" w:rsidRPr="00B30EDB" w:rsidRDefault="001A46EE" w:rsidP="00161903">
            <w:pPr>
              <w:pStyle w:val="Bezproreda2"/>
              <w:rPr>
                <w:color w:val="0F243E"/>
                <w:sz w:val="24"/>
                <w:szCs w:val="24"/>
              </w:rPr>
            </w:pPr>
            <w:r w:rsidRPr="00B30EDB">
              <w:rPr>
                <w:color w:val="0F243E"/>
                <w:sz w:val="24"/>
                <w:szCs w:val="24"/>
              </w:rPr>
              <w:t>Virje</w:t>
            </w:r>
          </w:p>
        </w:tc>
      </w:tr>
      <w:tr w:rsidR="001A46EE" w:rsidRPr="00161903">
        <w:trPr>
          <w:jc w:val="center"/>
        </w:trPr>
        <w:tc>
          <w:tcPr>
            <w:tcW w:w="3402" w:type="dxa"/>
            <w:vAlign w:val="center"/>
          </w:tcPr>
          <w:p w:rsidR="001A46EE" w:rsidRPr="00B30EDB" w:rsidRDefault="001A46EE" w:rsidP="00161903">
            <w:pPr>
              <w:pStyle w:val="Bezproreda2"/>
              <w:rPr>
                <w:b/>
                <w:bCs/>
                <w:i/>
                <w:iCs/>
                <w:color w:val="0F243E"/>
                <w:sz w:val="24"/>
                <w:szCs w:val="24"/>
              </w:rPr>
            </w:pPr>
            <w:r w:rsidRPr="00B30EDB">
              <w:rPr>
                <w:b/>
                <w:bCs/>
                <w:i/>
                <w:iCs/>
                <w:color w:val="0F243E"/>
                <w:sz w:val="24"/>
                <w:szCs w:val="24"/>
              </w:rPr>
              <w:t>Falinić Breg</w:t>
            </w:r>
          </w:p>
        </w:tc>
        <w:tc>
          <w:tcPr>
            <w:tcW w:w="3085" w:type="dxa"/>
            <w:vAlign w:val="center"/>
          </w:tcPr>
          <w:p w:rsidR="001A46EE" w:rsidRPr="00B30EDB" w:rsidRDefault="001A46EE" w:rsidP="00161903">
            <w:pPr>
              <w:pStyle w:val="Bezproreda2"/>
              <w:rPr>
                <w:color w:val="0F243E"/>
                <w:sz w:val="24"/>
                <w:szCs w:val="24"/>
              </w:rPr>
            </w:pPr>
            <w:r w:rsidRPr="00B30EDB">
              <w:rPr>
                <w:color w:val="0F243E"/>
                <w:sz w:val="24"/>
                <w:szCs w:val="24"/>
              </w:rPr>
              <w:t>Virje Otok</w:t>
            </w:r>
          </w:p>
        </w:tc>
      </w:tr>
      <w:tr w:rsidR="001A46EE" w:rsidRPr="00161903">
        <w:trPr>
          <w:jc w:val="center"/>
        </w:trPr>
        <w:tc>
          <w:tcPr>
            <w:tcW w:w="3402" w:type="dxa"/>
            <w:vAlign w:val="center"/>
          </w:tcPr>
          <w:p w:rsidR="001A46EE" w:rsidRPr="00B30EDB" w:rsidRDefault="001A46EE" w:rsidP="00161903">
            <w:pPr>
              <w:pStyle w:val="Bezproreda2"/>
              <w:rPr>
                <w:b/>
                <w:bCs/>
                <w:i/>
                <w:iCs/>
                <w:color w:val="0F243E"/>
                <w:sz w:val="24"/>
                <w:szCs w:val="24"/>
              </w:rPr>
            </w:pPr>
            <w:r w:rsidRPr="00B30EDB">
              <w:rPr>
                <w:b/>
                <w:bCs/>
                <w:i/>
                <w:iCs/>
                <w:color w:val="0F243E"/>
                <w:sz w:val="24"/>
                <w:szCs w:val="24"/>
              </w:rPr>
              <w:t>Jarki 1</w:t>
            </w:r>
          </w:p>
        </w:tc>
        <w:tc>
          <w:tcPr>
            <w:tcW w:w="3085" w:type="dxa"/>
            <w:vAlign w:val="center"/>
          </w:tcPr>
          <w:p w:rsidR="001A46EE" w:rsidRPr="00B30EDB" w:rsidRDefault="001A46EE" w:rsidP="00161903">
            <w:pPr>
              <w:pStyle w:val="Bezproreda2"/>
              <w:rPr>
                <w:color w:val="0F243E"/>
                <w:sz w:val="24"/>
                <w:szCs w:val="24"/>
              </w:rPr>
            </w:pPr>
            <w:r w:rsidRPr="00B30EDB">
              <w:rPr>
                <w:color w:val="0F243E"/>
                <w:sz w:val="24"/>
                <w:szCs w:val="24"/>
              </w:rPr>
              <w:t>Virje Otok 2</w:t>
            </w:r>
          </w:p>
        </w:tc>
      </w:tr>
      <w:tr w:rsidR="001A46EE" w:rsidRPr="00161903">
        <w:trPr>
          <w:jc w:val="center"/>
        </w:trPr>
        <w:tc>
          <w:tcPr>
            <w:tcW w:w="3402" w:type="dxa"/>
            <w:vAlign w:val="center"/>
          </w:tcPr>
          <w:p w:rsidR="001A46EE" w:rsidRPr="00B30EDB" w:rsidRDefault="001A46EE" w:rsidP="00161903">
            <w:pPr>
              <w:pStyle w:val="Bezproreda2"/>
              <w:rPr>
                <w:b/>
                <w:bCs/>
                <w:i/>
                <w:iCs/>
                <w:color w:val="0F243E"/>
                <w:sz w:val="24"/>
                <w:szCs w:val="24"/>
              </w:rPr>
            </w:pPr>
            <w:r w:rsidRPr="00B30EDB">
              <w:rPr>
                <w:b/>
                <w:bCs/>
                <w:i/>
                <w:iCs/>
                <w:color w:val="0F243E"/>
                <w:sz w:val="24"/>
                <w:szCs w:val="24"/>
              </w:rPr>
              <w:t>Jarki 2</w:t>
            </w:r>
          </w:p>
        </w:tc>
        <w:tc>
          <w:tcPr>
            <w:tcW w:w="3085" w:type="dxa"/>
            <w:vAlign w:val="center"/>
          </w:tcPr>
          <w:p w:rsidR="001A46EE" w:rsidRPr="00B30EDB" w:rsidRDefault="001A46EE" w:rsidP="00161903">
            <w:pPr>
              <w:pStyle w:val="Bezproreda2"/>
              <w:rPr>
                <w:color w:val="0F243E"/>
                <w:sz w:val="24"/>
                <w:szCs w:val="24"/>
              </w:rPr>
            </w:pPr>
            <w:r w:rsidRPr="00B30EDB">
              <w:rPr>
                <w:color w:val="0F243E"/>
                <w:sz w:val="24"/>
                <w:szCs w:val="24"/>
              </w:rPr>
              <w:t>VIS Babinec</w:t>
            </w:r>
          </w:p>
        </w:tc>
      </w:tr>
      <w:tr w:rsidR="001A46EE" w:rsidRPr="00161903">
        <w:trPr>
          <w:jc w:val="center"/>
        </w:trPr>
        <w:tc>
          <w:tcPr>
            <w:tcW w:w="3402" w:type="dxa"/>
            <w:vAlign w:val="center"/>
          </w:tcPr>
          <w:p w:rsidR="001A46EE" w:rsidRPr="00B30EDB" w:rsidRDefault="001A46EE" w:rsidP="00161903">
            <w:pPr>
              <w:pStyle w:val="Bezproreda2"/>
              <w:rPr>
                <w:b/>
                <w:bCs/>
                <w:i/>
                <w:iCs/>
                <w:color w:val="0F243E"/>
                <w:sz w:val="24"/>
                <w:szCs w:val="24"/>
              </w:rPr>
            </w:pPr>
            <w:r w:rsidRPr="00B30EDB">
              <w:rPr>
                <w:b/>
                <w:bCs/>
                <w:i/>
                <w:iCs/>
                <w:color w:val="0F243E"/>
                <w:sz w:val="24"/>
                <w:szCs w:val="24"/>
              </w:rPr>
              <w:t>Kolarovec</w:t>
            </w:r>
          </w:p>
        </w:tc>
        <w:tc>
          <w:tcPr>
            <w:tcW w:w="3085" w:type="dxa"/>
            <w:vAlign w:val="center"/>
          </w:tcPr>
          <w:p w:rsidR="001A46EE" w:rsidRPr="00B30EDB" w:rsidRDefault="001A46EE" w:rsidP="00161903">
            <w:pPr>
              <w:pStyle w:val="Bezproreda2"/>
              <w:rPr>
                <w:color w:val="0F243E"/>
                <w:sz w:val="24"/>
                <w:szCs w:val="24"/>
              </w:rPr>
            </w:pPr>
            <w:r w:rsidRPr="00B30EDB">
              <w:rPr>
                <w:color w:val="0F243E"/>
                <w:sz w:val="24"/>
                <w:szCs w:val="24"/>
              </w:rPr>
              <w:t>Vratno 1</w:t>
            </w:r>
          </w:p>
        </w:tc>
      </w:tr>
      <w:tr w:rsidR="001A46EE" w:rsidRPr="00161903">
        <w:trPr>
          <w:jc w:val="center"/>
        </w:trPr>
        <w:tc>
          <w:tcPr>
            <w:tcW w:w="3402" w:type="dxa"/>
            <w:vAlign w:val="center"/>
          </w:tcPr>
          <w:p w:rsidR="001A46EE" w:rsidRPr="00B30EDB" w:rsidRDefault="001A46EE" w:rsidP="00161903">
            <w:pPr>
              <w:pStyle w:val="Bezproreda2"/>
              <w:rPr>
                <w:b/>
                <w:bCs/>
                <w:i/>
                <w:iCs/>
                <w:color w:val="0F243E"/>
                <w:sz w:val="24"/>
                <w:szCs w:val="24"/>
              </w:rPr>
            </w:pPr>
            <w:r w:rsidRPr="00B30EDB">
              <w:rPr>
                <w:b/>
                <w:bCs/>
                <w:i/>
                <w:iCs/>
                <w:color w:val="0F243E"/>
                <w:sz w:val="24"/>
                <w:szCs w:val="24"/>
              </w:rPr>
              <w:t xml:space="preserve">Krči </w:t>
            </w:r>
            <w:r w:rsidRPr="00B30EDB">
              <w:rPr>
                <w:b/>
                <w:bCs/>
                <w:i/>
                <w:iCs/>
                <w:color w:val="0F243E"/>
                <w:sz w:val="24"/>
                <w:szCs w:val="24"/>
              </w:rPr>
              <w:sym w:font="Symbol" w:char="F02D"/>
            </w:r>
            <w:r w:rsidRPr="00B30EDB">
              <w:rPr>
                <w:b/>
                <w:bCs/>
                <w:i/>
                <w:iCs/>
                <w:color w:val="0F243E"/>
                <w:sz w:val="24"/>
                <w:szCs w:val="24"/>
              </w:rPr>
              <w:t xml:space="preserve"> Vratno</w:t>
            </w:r>
          </w:p>
        </w:tc>
        <w:tc>
          <w:tcPr>
            <w:tcW w:w="3085" w:type="dxa"/>
            <w:vAlign w:val="center"/>
          </w:tcPr>
          <w:p w:rsidR="001A46EE" w:rsidRPr="00B30EDB" w:rsidRDefault="001A46EE" w:rsidP="00161903">
            <w:pPr>
              <w:pStyle w:val="Bezproreda2"/>
              <w:rPr>
                <w:color w:val="0F243E"/>
                <w:sz w:val="24"/>
                <w:szCs w:val="24"/>
              </w:rPr>
            </w:pPr>
            <w:r w:rsidRPr="00B30EDB">
              <w:rPr>
                <w:color w:val="0F243E"/>
                <w:sz w:val="24"/>
                <w:szCs w:val="24"/>
              </w:rPr>
              <w:t>Vratno 2</w:t>
            </w:r>
          </w:p>
        </w:tc>
      </w:tr>
      <w:tr w:rsidR="001A46EE" w:rsidRPr="00161903">
        <w:trPr>
          <w:jc w:val="center"/>
        </w:trPr>
        <w:tc>
          <w:tcPr>
            <w:tcW w:w="3402" w:type="dxa"/>
            <w:vAlign w:val="center"/>
          </w:tcPr>
          <w:p w:rsidR="001A46EE" w:rsidRPr="00B30EDB" w:rsidRDefault="001A46EE" w:rsidP="00161903">
            <w:pPr>
              <w:pStyle w:val="Bezproreda2"/>
              <w:rPr>
                <w:b/>
                <w:bCs/>
                <w:i/>
                <w:iCs/>
                <w:color w:val="0F243E"/>
                <w:sz w:val="24"/>
                <w:szCs w:val="24"/>
              </w:rPr>
            </w:pPr>
            <w:r w:rsidRPr="00B30EDB">
              <w:rPr>
                <w:b/>
                <w:bCs/>
                <w:i/>
                <w:iCs/>
                <w:color w:val="0F243E"/>
                <w:sz w:val="24"/>
                <w:szCs w:val="24"/>
              </w:rPr>
              <w:t>Križovljan Cestica</w:t>
            </w:r>
          </w:p>
        </w:tc>
        <w:tc>
          <w:tcPr>
            <w:tcW w:w="3085" w:type="dxa"/>
            <w:vAlign w:val="center"/>
          </w:tcPr>
          <w:p w:rsidR="001A46EE" w:rsidRPr="00B30EDB" w:rsidRDefault="001A46EE" w:rsidP="00161903">
            <w:pPr>
              <w:pStyle w:val="Bezproreda2"/>
              <w:rPr>
                <w:color w:val="0F243E"/>
                <w:sz w:val="24"/>
                <w:szCs w:val="24"/>
              </w:rPr>
            </w:pPr>
            <w:r w:rsidRPr="00B30EDB">
              <w:rPr>
                <w:color w:val="0F243E"/>
                <w:sz w:val="24"/>
                <w:szCs w:val="24"/>
              </w:rPr>
              <w:t>Vratno Otok</w:t>
            </w:r>
          </w:p>
        </w:tc>
      </w:tr>
      <w:tr w:rsidR="001A46EE" w:rsidRPr="00161903">
        <w:trPr>
          <w:jc w:val="center"/>
        </w:trPr>
        <w:tc>
          <w:tcPr>
            <w:tcW w:w="3402" w:type="dxa"/>
            <w:vAlign w:val="center"/>
          </w:tcPr>
          <w:p w:rsidR="001A46EE" w:rsidRPr="00B30EDB" w:rsidRDefault="001A46EE" w:rsidP="00161903">
            <w:pPr>
              <w:pStyle w:val="Bezproreda2"/>
              <w:rPr>
                <w:b/>
                <w:bCs/>
                <w:i/>
                <w:iCs/>
                <w:color w:val="0F243E"/>
                <w:sz w:val="24"/>
                <w:szCs w:val="24"/>
              </w:rPr>
            </w:pPr>
            <w:r w:rsidRPr="00B30EDB">
              <w:rPr>
                <w:b/>
                <w:bCs/>
                <w:i/>
                <w:iCs/>
                <w:color w:val="0F243E"/>
                <w:sz w:val="24"/>
                <w:szCs w:val="24"/>
              </w:rPr>
              <w:t>Križovljan grad farma</w:t>
            </w:r>
          </w:p>
        </w:tc>
        <w:tc>
          <w:tcPr>
            <w:tcW w:w="3085" w:type="dxa"/>
            <w:vAlign w:val="center"/>
          </w:tcPr>
          <w:p w:rsidR="001A46EE" w:rsidRPr="00B30EDB" w:rsidRDefault="001A46EE" w:rsidP="00161903">
            <w:pPr>
              <w:pStyle w:val="Bezproreda2"/>
              <w:rPr>
                <w:color w:val="0F243E"/>
                <w:sz w:val="24"/>
                <w:szCs w:val="24"/>
              </w:rPr>
            </w:pPr>
          </w:p>
        </w:tc>
      </w:tr>
    </w:tbl>
    <w:p w:rsidR="001A46EE" w:rsidRPr="001F486D" w:rsidRDefault="001A46EE" w:rsidP="00161903">
      <w:pPr>
        <w:pStyle w:val="Bezproreda2"/>
      </w:pPr>
      <w:r w:rsidRPr="00161903">
        <w:rPr>
          <w:b/>
          <w:bCs/>
        </w:rPr>
        <w:t>Izvor</w:t>
      </w:r>
      <w:r>
        <w:t>:</w:t>
      </w:r>
      <w:r w:rsidRPr="001F486D">
        <w:t xml:space="preserve"> HEP ODS Elektra Varaždin</w:t>
      </w:r>
    </w:p>
    <w:p w:rsidR="001A46EE" w:rsidRPr="001F486D" w:rsidRDefault="001A46EE" w:rsidP="00EE5B57">
      <w:pPr>
        <w:tabs>
          <w:tab w:val="left" w:pos="426"/>
        </w:tabs>
      </w:pPr>
      <w:r w:rsidRPr="001F486D">
        <w:t>Od visokonaponskih uređaja područjem Općine položen je jedan 110 kV dalekovod od granice s Republikom Slovenijom prema TS Nedeljanec.</w:t>
      </w:r>
    </w:p>
    <w:p w:rsidR="001A46EE" w:rsidRPr="001F486D" w:rsidRDefault="001A46EE" w:rsidP="007038D5">
      <w:pPr>
        <w:pStyle w:val="Naslov3"/>
      </w:pPr>
      <w:bookmarkStart w:id="189" w:name="_Toc406605517"/>
      <w:r w:rsidRPr="001F486D">
        <w:t>Energetski sustavi</w:t>
      </w:r>
      <w:bookmarkEnd w:id="189"/>
      <w:r w:rsidRPr="001F486D">
        <w:t xml:space="preserve"> </w:t>
      </w:r>
    </w:p>
    <w:p w:rsidR="001A46EE" w:rsidRPr="001F486D" w:rsidRDefault="001A46EE" w:rsidP="00EE5B57">
      <w:r w:rsidRPr="001F486D">
        <w:t xml:space="preserve">Na području </w:t>
      </w:r>
      <w:r>
        <w:t>Općine Cestica</w:t>
      </w:r>
      <w:r w:rsidRPr="001F486D">
        <w:t xml:space="preserve"> nema izgrađenih termoelektrana niti hidroelektrana. </w:t>
      </w:r>
    </w:p>
    <w:p w:rsidR="001A46EE" w:rsidRPr="001F486D" w:rsidRDefault="001A46EE" w:rsidP="007038D5">
      <w:pPr>
        <w:pStyle w:val="Naslov3"/>
      </w:pPr>
      <w:bookmarkStart w:id="190" w:name="_Toc406605518"/>
      <w:r w:rsidRPr="001F486D">
        <w:t>Informacijsko – komunikacijska infrastruktura</w:t>
      </w:r>
      <w:bookmarkEnd w:id="190"/>
    </w:p>
    <w:p w:rsidR="001A46EE" w:rsidRPr="001F486D" w:rsidRDefault="001A46EE" w:rsidP="00EE5B57">
      <w:pPr>
        <w:pStyle w:val="Tijeloteksta2"/>
        <w:rPr>
          <w:i/>
          <w:iCs/>
        </w:rPr>
      </w:pPr>
      <w:r w:rsidRPr="001F486D">
        <w:rPr>
          <w:i/>
          <w:iCs/>
        </w:rPr>
        <w:t>Telekomunikacijski sustavi</w:t>
      </w:r>
    </w:p>
    <w:p w:rsidR="001A46EE" w:rsidRPr="001F486D" w:rsidRDefault="001A46EE" w:rsidP="00EE5B57">
      <w:pPr>
        <w:tabs>
          <w:tab w:val="left" w:pos="426"/>
        </w:tabs>
      </w:pPr>
      <w:r w:rsidRPr="001F486D">
        <w:t>Opremljenost prostora Općine postrojenjima i uređajima sustava mreže fiksnih telekomunikacija vrlo je dobra.</w:t>
      </w:r>
    </w:p>
    <w:p w:rsidR="001A46EE" w:rsidRDefault="001A46EE" w:rsidP="00EE5B57">
      <w:pPr>
        <w:tabs>
          <w:tab w:val="left" w:pos="426"/>
        </w:tabs>
      </w:pPr>
      <w:r w:rsidRPr="001F486D">
        <w:t>Od postrojenja danas su u funkciji dva UPS-a (udaljeni pretplatnički stupanj) s ukupno 1920 raspoloživih priključaka:</w:t>
      </w:r>
    </w:p>
    <w:p w:rsidR="001A46EE" w:rsidRPr="00161903" w:rsidRDefault="001A46EE" w:rsidP="00161903">
      <w:pPr>
        <w:pStyle w:val="Odlomakpopisa"/>
        <w:numPr>
          <w:ilvl w:val="0"/>
          <w:numId w:val="49"/>
        </w:numPr>
        <w:tabs>
          <w:tab w:val="left" w:pos="426"/>
          <w:tab w:val="right" w:pos="4253"/>
          <w:tab w:val="left" w:pos="4395"/>
        </w:tabs>
      </w:pPr>
      <w:r w:rsidRPr="00161903">
        <w:t xml:space="preserve">RSS Cestica </w:t>
      </w:r>
      <w:r>
        <w:t>–</w:t>
      </w:r>
      <w:r w:rsidRPr="00161903">
        <w:t xml:space="preserve"> 1280</w:t>
      </w:r>
      <w:r>
        <w:t xml:space="preserve"> </w:t>
      </w:r>
      <w:r w:rsidRPr="00161903">
        <w:t>priključaka,</w:t>
      </w:r>
    </w:p>
    <w:p w:rsidR="001A46EE" w:rsidRPr="00161903" w:rsidRDefault="001A46EE" w:rsidP="00161903">
      <w:pPr>
        <w:pStyle w:val="Odlomakpopisa"/>
        <w:numPr>
          <w:ilvl w:val="0"/>
          <w:numId w:val="49"/>
        </w:numPr>
        <w:tabs>
          <w:tab w:val="left" w:pos="426"/>
          <w:tab w:val="right" w:pos="4253"/>
          <w:tab w:val="left" w:pos="4395"/>
        </w:tabs>
      </w:pPr>
      <w:r w:rsidRPr="00161903">
        <w:t>RSS Veliki Lovrečan - 640 priključaka,</w:t>
      </w:r>
    </w:p>
    <w:p w:rsidR="001A46EE" w:rsidRPr="00161903" w:rsidRDefault="001A46EE" w:rsidP="00161903">
      <w:pPr>
        <w:pStyle w:val="Odlomakpopisa"/>
        <w:numPr>
          <w:ilvl w:val="0"/>
          <w:numId w:val="49"/>
        </w:numPr>
        <w:tabs>
          <w:tab w:val="left" w:pos="1560"/>
          <w:tab w:val="right" w:pos="4253"/>
          <w:tab w:val="left" w:pos="4395"/>
          <w:tab w:val="right" w:pos="5529"/>
          <w:tab w:val="left" w:pos="5812"/>
        </w:tabs>
      </w:pPr>
      <w:r w:rsidRPr="00161903">
        <w:rPr>
          <w:b/>
          <w:bCs/>
        </w:rPr>
        <w:t>ukupno</w:t>
      </w:r>
      <w:r w:rsidRPr="00161903">
        <w:t>: 1920priključaka.</w:t>
      </w:r>
    </w:p>
    <w:p w:rsidR="001A46EE" w:rsidRPr="001F486D" w:rsidRDefault="001A46EE" w:rsidP="00EE5B57">
      <w:pPr>
        <w:tabs>
          <w:tab w:val="left" w:pos="426"/>
          <w:tab w:val="right" w:pos="5529"/>
          <w:tab w:val="left" w:pos="5812"/>
        </w:tabs>
        <w:rPr>
          <w:sz w:val="8"/>
          <w:szCs w:val="8"/>
        </w:rPr>
      </w:pPr>
    </w:p>
    <w:p w:rsidR="001A46EE" w:rsidRPr="001F486D" w:rsidRDefault="001A46EE" w:rsidP="00EE5B57">
      <w:pPr>
        <w:tabs>
          <w:tab w:val="left" w:pos="426"/>
          <w:tab w:val="right" w:pos="5529"/>
          <w:tab w:val="left" w:pos="5812"/>
        </w:tabs>
      </w:pPr>
      <w:r w:rsidRPr="001F486D">
        <w:t>Na području općine Cestica u funkciji je ukupno 16 javnih telefonskih govornica i sve imaju svoje pozivne brojeve.</w:t>
      </w:r>
    </w:p>
    <w:p w:rsidR="001A46EE" w:rsidRPr="001F486D" w:rsidRDefault="001A46EE" w:rsidP="00EE5B57">
      <w:pPr>
        <w:tabs>
          <w:tab w:val="left" w:pos="426"/>
          <w:tab w:val="right" w:pos="5529"/>
          <w:tab w:val="left" w:pos="5812"/>
        </w:tabs>
      </w:pPr>
      <w:r w:rsidRPr="001F486D">
        <w:t>Sveukupni kapacitet pristupne telekomunikacijske mreže je 4320 parica.</w:t>
      </w:r>
    </w:p>
    <w:p w:rsidR="001A46EE" w:rsidRPr="001F486D" w:rsidRDefault="001A46EE" w:rsidP="00EE5B57">
      <w:pPr>
        <w:tabs>
          <w:tab w:val="left" w:pos="426"/>
          <w:tab w:val="right" w:pos="5529"/>
          <w:tab w:val="left" w:pos="5812"/>
        </w:tabs>
      </w:pPr>
      <w:r w:rsidRPr="001F486D">
        <w:t>Pored korisničkih ka</w:t>
      </w:r>
      <w:r>
        <w:t>bela pristupne mreže područjem O</w:t>
      </w:r>
      <w:r w:rsidRPr="001F486D">
        <w:t>pćine položena su tri svjetlovodna kabela. Dva, položeni istočnom granicom, imaju međunarodni značaj, a treći ima funkciju spojnog kabela budući da osigurava priključak postojećih postrojenja (UPS Veliki Lovrečan i UPS Cestica) prema tranzitnoj centrali u Varaždinu.</w:t>
      </w:r>
    </w:p>
    <w:p w:rsidR="001A46EE" w:rsidRPr="001F486D" w:rsidRDefault="001A46EE" w:rsidP="00EE5B57">
      <w:pPr>
        <w:pStyle w:val="Tijeloteksta2"/>
        <w:tabs>
          <w:tab w:val="left" w:pos="426"/>
        </w:tabs>
      </w:pPr>
      <w:r>
        <w:lastRenderedPageBreak/>
        <w:t>Na prostoru O</w:t>
      </w:r>
      <w:r w:rsidRPr="001F486D">
        <w:t>pćine u funkciji je jedno postrojenje za reeimitiranje televizijskih i radijskih signala. Ovaj TV pretvarač postavljen je na koti 196 m n.m. (Visina stupa 35 m) u naselju Cestica.</w:t>
      </w:r>
    </w:p>
    <w:p w:rsidR="001A46EE" w:rsidRPr="001F486D" w:rsidRDefault="001A46EE" w:rsidP="007038D5">
      <w:pPr>
        <w:pStyle w:val="Naslov3"/>
      </w:pPr>
      <w:bookmarkStart w:id="191" w:name="_Toc406605519"/>
      <w:r w:rsidRPr="001F486D">
        <w:t>Pošta</w:t>
      </w:r>
      <w:bookmarkEnd w:id="191"/>
    </w:p>
    <w:p w:rsidR="001A46EE" w:rsidRPr="001F486D" w:rsidRDefault="001A46EE" w:rsidP="00EE5B57">
      <w:pPr>
        <w:pStyle w:val="BodyText21"/>
        <w:ind w:left="0" w:firstLine="0"/>
        <w:rPr>
          <w:sz w:val="24"/>
          <w:szCs w:val="24"/>
        </w:rPr>
      </w:pPr>
      <w:r w:rsidRPr="001F486D">
        <w:rPr>
          <w:sz w:val="24"/>
          <w:szCs w:val="24"/>
        </w:rPr>
        <w:t xml:space="preserve">Poštanski promet na području </w:t>
      </w:r>
      <w:r>
        <w:rPr>
          <w:sz w:val="24"/>
          <w:szCs w:val="24"/>
        </w:rPr>
        <w:t>Općine Cestica</w:t>
      </w:r>
      <w:r w:rsidRPr="001F486D">
        <w:rPr>
          <w:sz w:val="24"/>
          <w:szCs w:val="24"/>
        </w:rPr>
        <w:t xml:space="preserve"> organizira i obavlja „Hrvatska pošta“ d.d., Središte pošta Varaždin. Poštanski ured </w:t>
      </w:r>
      <w:r>
        <w:rPr>
          <w:sz w:val="24"/>
          <w:szCs w:val="24"/>
        </w:rPr>
        <w:t>na predmetnom području Općine ima sjedište u naselju Cestica.</w:t>
      </w:r>
    </w:p>
    <w:p w:rsidR="001A46EE" w:rsidRPr="00275DF4" w:rsidRDefault="001A46EE" w:rsidP="007038D5">
      <w:pPr>
        <w:pStyle w:val="Naslov3"/>
      </w:pPr>
      <w:bookmarkStart w:id="192" w:name="_Toc406605520"/>
      <w:r w:rsidRPr="00275DF4">
        <w:t>Plinovodi i naftovodi</w:t>
      </w:r>
      <w:bookmarkEnd w:id="192"/>
    </w:p>
    <w:p w:rsidR="001A46EE" w:rsidRDefault="001A46EE" w:rsidP="00161903">
      <w:r w:rsidRPr="00275DF4">
        <w:t>Opskrb</w:t>
      </w:r>
      <w:r>
        <w:t>u plinom na predmetnom području Općine vrše tvrtke Termoplin d.d. Varaždin, i Ivkom - plin d.o.o. Ivanec.</w:t>
      </w:r>
    </w:p>
    <w:p w:rsidR="001A46EE" w:rsidRDefault="001A46EE" w:rsidP="00161903">
      <w:r>
        <w:br w:type="page"/>
      </w:r>
    </w:p>
    <w:p w:rsidR="001A46EE" w:rsidRDefault="001A46EE" w:rsidP="007038D5">
      <w:pPr>
        <w:pStyle w:val="Stil2"/>
      </w:pPr>
      <w:bookmarkStart w:id="193" w:name="_Toc406605521"/>
      <w:r>
        <w:t>POPIS SLIKA</w:t>
      </w:r>
      <w:bookmarkEnd w:id="193"/>
    </w:p>
    <w:p w:rsidR="001A46EE" w:rsidRDefault="001A46EE">
      <w:pPr>
        <w:pStyle w:val="Tablicaslika"/>
        <w:tabs>
          <w:tab w:val="right" w:leader="dot" w:pos="8971"/>
        </w:tabs>
        <w:rPr>
          <w:noProof/>
          <w:sz w:val="22"/>
          <w:szCs w:val="22"/>
        </w:rPr>
      </w:pPr>
      <w:r>
        <w:fldChar w:fldCharType="begin"/>
      </w:r>
      <w:r>
        <w:instrText xml:space="preserve"> TOC \h \z \c "Slika" </w:instrText>
      </w:r>
      <w:r>
        <w:fldChar w:fldCharType="separate"/>
      </w:r>
      <w:hyperlink w:anchor="_Toc406062726" w:history="1">
        <w:r w:rsidRPr="009A335B">
          <w:rPr>
            <w:rStyle w:val="Hiperveza"/>
            <w:noProof/>
          </w:rPr>
          <w:t>Slika 1. Dionica A.33.12. - rijeka Drava – desna obala, rkm 312+600-322+300, staro korito HE Formin (brana HE Varaždin - granica SLO)</w:t>
        </w:r>
        <w:r>
          <w:rPr>
            <w:noProof/>
            <w:webHidden/>
          </w:rPr>
          <w:tab/>
        </w:r>
        <w:r>
          <w:rPr>
            <w:noProof/>
            <w:webHidden/>
          </w:rPr>
          <w:fldChar w:fldCharType="begin"/>
        </w:r>
        <w:r>
          <w:rPr>
            <w:noProof/>
            <w:webHidden/>
          </w:rPr>
          <w:instrText xml:space="preserve"> PAGEREF _Toc406062726 \h </w:instrText>
        </w:r>
        <w:r>
          <w:rPr>
            <w:noProof/>
            <w:webHidden/>
          </w:rPr>
        </w:r>
        <w:r>
          <w:rPr>
            <w:noProof/>
            <w:webHidden/>
          </w:rPr>
          <w:fldChar w:fldCharType="separate"/>
        </w:r>
        <w:r w:rsidR="00A00002">
          <w:rPr>
            <w:noProof/>
            <w:webHidden/>
          </w:rPr>
          <w:t>5</w:t>
        </w:r>
        <w:r>
          <w:rPr>
            <w:noProof/>
            <w:webHidden/>
          </w:rPr>
          <w:fldChar w:fldCharType="end"/>
        </w:r>
      </w:hyperlink>
    </w:p>
    <w:p w:rsidR="001A46EE" w:rsidRDefault="00C04D77">
      <w:pPr>
        <w:pStyle w:val="Tablicaslika"/>
        <w:tabs>
          <w:tab w:val="right" w:leader="dot" w:pos="8971"/>
        </w:tabs>
        <w:rPr>
          <w:noProof/>
          <w:sz w:val="22"/>
          <w:szCs w:val="22"/>
        </w:rPr>
      </w:pPr>
      <w:hyperlink w:anchor="_Toc406062727" w:history="1">
        <w:r w:rsidR="001A46EE" w:rsidRPr="009A335B">
          <w:rPr>
            <w:rStyle w:val="Hiperveza"/>
            <w:noProof/>
          </w:rPr>
          <w:t>Slika 2. Dionica A.33.15. - rijeka Drava – desna i lijeva obala, rkm 298+035 - 312+600, područje HE Varaždin</w:t>
        </w:r>
        <w:r w:rsidR="001A46EE">
          <w:rPr>
            <w:noProof/>
            <w:webHidden/>
          </w:rPr>
          <w:tab/>
        </w:r>
        <w:r w:rsidR="001A46EE">
          <w:rPr>
            <w:noProof/>
            <w:webHidden/>
          </w:rPr>
          <w:fldChar w:fldCharType="begin"/>
        </w:r>
        <w:r w:rsidR="001A46EE">
          <w:rPr>
            <w:noProof/>
            <w:webHidden/>
          </w:rPr>
          <w:instrText xml:space="preserve"> PAGEREF _Toc406062727 \h </w:instrText>
        </w:r>
        <w:r w:rsidR="001A46EE">
          <w:rPr>
            <w:noProof/>
            <w:webHidden/>
          </w:rPr>
        </w:r>
        <w:r w:rsidR="001A46EE">
          <w:rPr>
            <w:noProof/>
            <w:webHidden/>
          </w:rPr>
          <w:fldChar w:fldCharType="separate"/>
        </w:r>
        <w:r w:rsidR="00A00002">
          <w:rPr>
            <w:noProof/>
            <w:webHidden/>
          </w:rPr>
          <w:t>6</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28" w:history="1">
        <w:r w:rsidR="001A46EE" w:rsidRPr="009A335B">
          <w:rPr>
            <w:rStyle w:val="Hiperveza"/>
            <w:noProof/>
          </w:rPr>
          <w:t>Slika 3. Karta izohijeta Varaždinske županije</w:t>
        </w:r>
        <w:r w:rsidR="001A46EE">
          <w:rPr>
            <w:noProof/>
            <w:webHidden/>
          </w:rPr>
          <w:tab/>
        </w:r>
        <w:r w:rsidR="001A46EE">
          <w:rPr>
            <w:noProof/>
            <w:webHidden/>
          </w:rPr>
          <w:fldChar w:fldCharType="begin"/>
        </w:r>
        <w:r w:rsidR="001A46EE">
          <w:rPr>
            <w:noProof/>
            <w:webHidden/>
          </w:rPr>
          <w:instrText xml:space="preserve"> PAGEREF _Toc406062728 \h </w:instrText>
        </w:r>
        <w:r w:rsidR="001A46EE">
          <w:rPr>
            <w:noProof/>
            <w:webHidden/>
          </w:rPr>
        </w:r>
        <w:r w:rsidR="001A46EE">
          <w:rPr>
            <w:noProof/>
            <w:webHidden/>
          </w:rPr>
          <w:fldChar w:fldCharType="separate"/>
        </w:r>
        <w:r w:rsidR="00A00002">
          <w:rPr>
            <w:noProof/>
            <w:webHidden/>
          </w:rPr>
          <w:t>9</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29" w:history="1">
        <w:r w:rsidR="001A46EE" w:rsidRPr="009A335B">
          <w:rPr>
            <w:rStyle w:val="Hiperveza"/>
            <w:noProof/>
          </w:rPr>
          <w:t>Slika 4. Seizmičnost šireg područja Općine Cestica s povratnim periodom od 475 godina izražena vršnim ubrzanjem u jedinicama gravitacijskog ubrzanja (g = 9,81 m/s2)</w:t>
        </w:r>
        <w:r w:rsidR="001A46EE">
          <w:rPr>
            <w:noProof/>
            <w:webHidden/>
          </w:rPr>
          <w:tab/>
        </w:r>
        <w:r w:rsidR="001A46EE">
          <w:rPr>
            <w:noProof/>
            <w:webHidden/>
          </w:rPr>
          <w:fldChar w:fldCharType="begin"/>
        </w:r>
        <w:r w:rsidR="001A46EE">
          <w:rPr>
            <w:noProof/>
            <w:webHidden/>
          </w:rPr>
          <w:instrText xml:space="preserve"> PAGEREF _Toc406062729 \h </w:instrText>
        </w:r>
        <w:r w:rsidR="001A46EE">
          <w:rPr>
            <w:noProof/>
            <w:webHidden/>
          </w:rPr>
        </w:r>
        <w:r w:rsidR="001A46EE">
          <w:rPr>
            <w:noProof/>
            <w:webHidden/>
          </w:rPr>
          <w:fldChar w:fldCharType="separate"/>
        </w:r>
        <w:r w:rsidR="00A00002">
          <w:rPr>
            <w:noProof/>
            <w:webHidden/>
          </w:rPr>
          <w:t>13</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30" w:history="1">
        <w:r w:rsidR="001A46EE" w:rsidRPr="009A335B">
          <w:rPr>
            <w:rStyle w:val="Hiperveza"/>
            <w:noProof/>
          </w:rPr>
          <w:t>Slika 5. Seizmološka karta za povratni period od 50 godina</w:t>
        </w:r>
        <w:r w:rsidR="001A46EE">
          <w:rPr>
            <w:noProof/>
            <w:webHidden/>
          </w:rPr>
          <w:tab/>
        </w:r>
        <w:r w:rsidR="001A46EE">
          <w:rPr>
            <w:noProof/>
            <w:webHidden/>
          </w:rPr>
          <w:fldChar w:fldCharType="begin"/>
        </w:r>
        <w:r w:rsidR="001A46EE">
          <w:rPr>
            <w:noProof/>
            <w:webHidden/>
          </w:rPr>
          <w:instrText xml:space="preserve"> PAGEREF _Toc406062730 \h </w:instrText>
        </w:r>
        <w:r w:rsidR="001A46EE">
          <w:rPr>
            <w:noProof/>
            <w:webHidden/>
          </w:rPr>
        </w:r>
        <w:r w:rsidR="001A46EE">
          <w:rPr>
            <w:noProof/>
            <w:webHidden/>
          </w:rPr>
          <w:fldChar w:fldCharType="separate"/>
        </w:r>
        <w:r w:rsidR="00A00002">
          <w:rPr>
            <w:noProof/>
            <w:webHidden/>
          </w:rPr>
          <w:t>17</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31" w:history="1">
        <w:r w:rsidR="001A46EE" w:rsidRPr="009A335B">
          <w:rPr>
            <w:rStyle w:val="Hiperveza"/>
            <w:noProof/>
          </w:rPr>
          <w:t>Slika 6. Seizmološka karta za povratni period od 100 godina</w:t>
        </w:r>
        <w:r w:rsidR="001A46EE">
          <w:rPr>
            <w:noProof/>
            <w:webHidden/>
          </w:rPr>
          <w:tab/>
        </w:r>
        <w:r w:rsidR="001A46EE">
          <w:rPr>
            <w:noProof/>
            <w:webHidden/>
          </w:rPr>
          <w:fldChar w:fldCharType="begin"/>
        </w:r>
        <w:r w:rsidR="001A46EE">
          <w:rPr>
            <w:noProof/>
            <w:webHidden/>
          </w:rPr>
          <w:instrText xml:space="preserve"> PAGEREF _Toc406062731 \h </w:instrText>
        </w:r>
        <w:r w:rsidR="001A46EE">
          <w:rPr>
            <w:noProof/>
            <w:webHidden/>
          </w:rPr>
        </w:r>
        <w:r w:rsidR="001A46EE">
          <w:rPr>
            <w:noProof/>
            <w:webHidden/>
          </w:rPr>
          <w:fldChar w:fldCharType="separate"/>
        </w:r>
        <w:r w:rsidR="00A00002">
          <w:rPr>
            <w:noProof/>
            <w:webHidden/>
          </w:rPr>
          <w:t>17</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32" w:history="1">
        <w:r w:rsidR="001A46EE" w:rsidRPr="009A335B">
          <w:rPr>
            <w:rStyle w:val="Hiperveza"/>
            <w:noProof/>
          </w:rPr>
          <w:t>Slika 7. Seizmološka karta za povratni period od 200 godina</w:t>
        </w:r>
        <w:r w:rsidR="001A46EE">
          <w:rPr>
            <w:noProof/>
            <w:webHidden/>
          </w:rPr>
          <w:tab/>
        </w:r>
        <w:r w:rsidR="001A46EE">
          <w:rPr>
            <w:noProof/>
            <w:webHidden/>
          </w:rPr>
          <w:fldChar w:fldCharType="begin"/>
        </w:r>
        <w:r w:rsidR="001A46EE">
          <w:rPr>
            <w:noProof/>
            <w:webHidden/>
          </w:rPr>
          <w:instrText xml:space="preserve"> PAGEREF _Toc406062732 \h </w:instrText>
        </w:r>
        <w:r w:rsidR="001A46EE">
          <w:rPr>
            <w:noProof/>
            <w:webHidden/>
          </w:rPr>
        </w:r>
        <w:r w:rsidR="001A46EE">
          <w:rPr>
            <w:noProof/>
            <w:webHidden/>
          </w:rPr>
          <w:fldChar w:fldCharType="separate"/>
        </w:r>
        <w:r w:rsidR="00A00002">
          <w:rPr>
            <w:noProof/>
            <w:webHidden/>
          </w:rPr>
          <w:t>18</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33" w:history="1">
        <w:r w:rsidR="001A46EE" w:rsidRPr="009A335B">
          <w:rPr>
            <w:rStyle w:val="Hiperveza"/>
            <w:noProof/>
          </w:rPr>
          <w:t>Slika 8. Seizmološka karta za povratni period od 500 godina</w:t>
        </w:r>
        <w:r w:rsidR="001A46EE">
          <w:rPr>
            <w:noProof/>
            <w:webHidden/>
          </w:rPr>
          <w:tab/>
        </w:r>
        <w:r w:rsidR="001A46EE">
          <w:rPr>
            <w:noProof/>
            <w:webHidden/>
          </w:rPr>
          <w:fldChar w:fldCharType="begin"/>
        </w:r>
        <w:r w:rsidR="001A46EE">
          <w:rPr>
            <w:noProof/>
            <w:webHidden/>
          </w:rPr>
          <w:instrText xml:space="preserve"> PAGEREF _Toc406062733 \h </w:instrText>
        </w:r>
        <w:r w:rsidR="001A46EE">
          <w:rPr>
            <w:noProof/>
            <w:webHidden/>
          </w:rPr>
        </w:r>
        <w:r w:rsidR="001A46EE">
          <w:rPr>
            <w:noProof/>
            <w:webHidden/>
          </w:rPr>
          <w:fldChar w:fldCharType="separate"/>
        </w:r>
        <w:r w:rsidR="00A00002">
          <w:rPr>
            <w:noProof/>
            <w:webHidden/>
          </w:rPr>
          <w:t>18</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34" w:history="1">
        <w:r w:rsidR="001A46EE" w:rsidRPr="009A335B">
          <w:rPr>
            <w:rStyle w:val="Hiperveza"/>
            <w:noProof/>
          </w:rPr>
          <w:t>Slika 9. Odstupanje količine oborine za ljeto 2013.</w:t>
        </w:r>
        <w:r w:rsidR="001A46EE">
          <w:rPr>
            <w:noProof/>
            <w:webHidden/>
          </w:rPr>
          <w:tab/>
        </w:r>
        <w:r w:rsidR="001A46EE">
          <w:rPr>
            <w:noProof/>
            <w:webHidden/>
          </w:rPr>
          <w:fldChar w:fldCharType="begin"/>
        </w:r>
        <w:r w:rsidR="001A46EE">
          <w:rPr>
            <w:noProof/>
            <w:webHidden/>
          </w:rPr>
          <w:instrText xml:space="preserve"> PAGEREF _Toc406062734 \h </w:instrText>
        </w:r>
        <w:r w:rsidR="001A46EE">
          <w:rPr>
            <w:noProof/>
            <w:webHidden/>
          </w:rPr>
        </w:r>
        <w:r w:rsidR="001A46EE">
          <w:rPr>
            <w:noProof/>
            <w:webHidden/>
          </w:rPr>
          <w:fldChar w:fldCharType="separate"/>
        </w:r>
        <w:r w:rsidR="00A00002">
          <w:rPr>
            <w:noProof/>
            <w:webHidden/>
          </w:rPr>
          <w:t>32</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35" w:history="1">
        <w:r w:rsidR="001A46EE" w:rsidRPr="009A335B">
          <w:rPr>
            <w:rStyle w:val="Hiperveza"/>
            <w:noProof/>
          </w:rPr>
          <w:t>Slika 10. Maksimalne izmjerene 10-minutne brzine vjetra na meteorološkim postajama u Hrvatskoj</w:t>
        </w:r>
        <w:r w:rsidR="001A46EE">
          <w:rPr>
            <w:noProof/>
            <w:webHidden/>
          </w:rPr>
          <w:tab/>
        </w:r>
        <w:r w:rsidR="001A46EE">
          <w:rPr>
            <w:noProof/>
            <w:webHidden/>
          </w:rPr>
          <w:fldChar w:fldCharType="begin"/>
        </w:r>
        <w:r w:rsidR="001A46EE">
          <w:rPr>
            <w:noProof/>
            <w:webHidden/>
          </w:rPr>
          <w:instrText xml:space="preserve"> PAGEREF _Toc406062735 \h </w:instrText>
        </w:r>
        <w:r w:rsidR="001A46EE">
          <w:rPr>
            <w:noProof/>
            <w:webHidden/>
          </w:rPr>
        </w:r>
        <w:r w:rsidR="001A46EE">
          <w:rPr>
            <w:noProof/>
            <w:webHidden/>
          </w:rPr>
          <w:fldChar w:fldCharType="separate"/>
        </w:r>
        <w:r w:rsidR="00A00002">
          <w:rPr>
            <w:noProof/>
            <w:webHidden/>
          </w:rPr>
          <w:t>35</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36" w:history="1">
        <w:r w:rsidR="001A46EE" w:rsidRPr="009A335B">
          <w:rPr>
            <w:rStyle w:val="Hiperveza"/>
            <w:noProof/>
          </w:rPr>
          <w:t>Slika 11. Maksimalne izmjereni udari vjetra (trenutne brzine vjetra) na meteorološkim postajama u Hrvatskoj</w:t>
        </w:r>
        <w:r w:rsidR="001A46EE">
          <w:rPr>
            <w:noProof/>
            <w:webHidden/>
          </w:rPr>
          <w:tab/>
        </w:r>
        <w:r w:rsidR="001A46EE">
          <w:rPr>
            <w:noProof/>
            <w:webHidden/>
          </w:rPr>
          <w:fldChar w:fldCharType="begin"/>
        </w:r>
        <w:r w:rsidR="001A46EE">
          <w:rPr>
            <w:noProof/>
            <w:webHidden/>
          </w:rPr>
          <w:instrText xml:space="preserve"> PAGEREF _Toc406062736 \h </w:instrText>
        </w:r>
        <w:r w:rsidR="001A46EE">
          <w:rPr>
            <w:noProof/>
            <w:webHidden/>
          </w:rPr>
        </w:r>
        <w:r w:rsidR="001A46EE">
          <w:rPr>
            <w:noProof/>
            <w:webHidden/>
          </w:rPr>
          <w:fldChar w:fldCharType="separate"/>
        </w:r>
        <w:r w:rsidR="00A00002">
          <w:rPr>
            <w:noProof/>
            <w:webHidden/>
          </w:rPr>
          <w:t>36</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37" w:history="1">
        <w:r w:rsidR="001A46EE" w:rsidRPr="009A335B">
          <w:rPr>
            <w:rStyle w:val="Hiperveza"/>
            <w:noProof/>
          </w:rPr>
          <w:t>Slika 12. Prostorna razdioba maksimalne očekivane 10-minutne brzina vjetra na 10 m iznad tla za koju se može očekivati da bude premašena jednom u 50 godina</w:t>
        </w:r>
        <w:r w:rsidR="001A46EE">
          <w:rPr>
            <w:noProof/>
            <w:webHidden/>
          </w:rPr>
          <w:tab/>
        </w:r>
        <w:r w:rsidR="001A46EE">
          <w:rPr>
            <w:noProof/>
            <w:webHidden/>
          </w:rPr>
          <w:fldChar w:fldCharType="begin"/>
        </w:r>
        <w:r w:rsidR="001A46EE">
          <w:rPr>
            <w:noProof/>
            <w:webHidden/>
          </w:rPr>
          <w:instrText xml:space="preserve"> PAGEREF _Toc406062737 \h </w:instrText>
        </w:r>
        <w:r w:rsidR="001A46EE">
          <w:rPr>
            <w:noProof/>
            <w:webHidden/>
          </w:rPr>
        </w:r>
        <w:r w:rsidR="001A46EE">
          <w:rPr>
            <w:noProof/>
            <w:webHidden/>
          </w:rPr>
          <w:fldChar w:fldCharType="separate"/>
        </w:r>
        <w:r w:rsidR="00A00002">
          <w:rPr>
            <w:noProof/>
            <w:webHidden/>
          </w:rPr>
          <w:t>36</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38" w:history="1">
        <w:r w:rsidR="001A46EE" w:rsidRPr="009A335B">
          <w:rPr>
            <w:rStyle w:val="Hiperveza"/>
            <w:noProof/>
          </w:rPr>
          <w:t>Slika 13. Količina oborine za zimu 2008/2009. izražena u % višegodišnjeg (1961-1990.) odgovarajućeg mjesečnog srednjaka</w:t>
        </w:r>
        <w:r w:rsidR="001A46EE">
          <w:rPr>
            <w:noProof/>
            <w:webHidden/>
          </w:rPr>
          <w:tab/>
        </w:r>
        <w:r w:rsidR="001A46EE">
          <w:rPr>
            <w:noProof/>
            <w:webHidden/>
          </w:rPr>
          <w:fldChar w:fldCharType="begin"/>
        </w:r>
        <w:r w:rsidR="001A46EE">
          <w:rPr>
            <w:noProof/>
            <w:webHidden/>
          </w:rPr>
          <w:instrText xml:space="preserve"> PAGEREF _Toc406062738 \h </w:instrText>
        </w:r>
        <w:r w:rsidR="001A46EE">
          <w:rPr>
            <w:noProof/>
            <w:webHidden/>
          </w:rPr>
        </w:r>
        <w:r w:rsidR="001A46EE">
          <w:rPr>
            <w:noProof/>
            <w:webHidden/>
          </w:rPr>
          <w:fldChar w:fldCharType="separate"/>
        </w:r>
        <w:r w:rsidR="00A00002">
          <w:rPr>
            <w:noProof/>
            <w:webHidden/>
          </w:rPr>
          <w:t>43</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39" w:history="1">
        <w:r w:rsidR="001A46EE" w:rsidRPr="009A335B">
          <w:rPr>
            <w:rStyle w:val="Hiperveza"/>
            <w:noProof/>
          </w:rPr>
          <w:t>Slika 14. Količina oborine za jesen 2010. izražena u % višegodišnjeg (1961.-1990.) odgovarajućeg mjesečnog srednjaka</w:t>
        </w:r>
        <w:r w:rsidR="001A46EE">
          <w:rPr>
            <w:noProof/>
            <w:webHidden/>
          </w:rPr>
          <w:tab/>
        </w:r>
        <w:r w:rsidR="001A46EE">
          <w:rPr>
            <w:noProof/>
            <w:webHidden/>
          </w:rPr>
          <w:fldChar w:fldCharType="begin"/>
        </w:r>
        <w:r w:rsidR="001A46EE">
          <w:rPr>
            <w:noProof/>
            <w:webHidden/>
          </w:rPr>
          <w:instrText xml:space="preserve"> PAGEREF _Toc406062739 \h </w:instrText>
        </w:r>
        <w:r w:rsidR="001A46EE">
          <w:rPr>
            <w:noProof/>
            <w:webHidden/>
          </w:rPr>
        </w:r>
        <w:r w:rsidR="001A46EE">
          <w:rPr>
            <w:noProof/>
            <w:webHidden/>
          </w:rPr>
          <w:fldChar w:fldCharType="separate"/>
        </w:r>
        <w:r w:rsidR="00A00002">
          <w:rPr>
            <w:noProof/>
            <w:webHidden/>
          </w:rPr>
          <w:t>43</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40" w:history="1">
        <w:r w:rsidR="001A46EE" w:rsidRPr="009A335B">
          <w:rPr>
            <w:rStyle w:val="Hiperveza"/>
            <w:noProof/>
          </w:rPr>
          <w:t>Slika 15. Količina oborine za ljeto 2010. izražena u % višegodišnjeg (1961-1990.) odgovarajućeg mjesečnog srednjaka</w:t>
        </w:r>
        <w:r w:rsidR="001A46EE">
          <w:rPr>
            <w:noProof/>
            <w:webHidden/>
          </w:rPr>
          <w:tab/>
        </w:r>
        <w:r w:rsidR="001A46EE">
          <w:rPr>
            <w:noProof/>
            <w:webHidden/>
          </w:rPr>
          <w:fldChar w:fldCharType="begin"/>
        </w:r>
        <w:r w:rsidR="001A46EE">
          <w:rPr>
            <w:noProof/>
            <w:webHidden/>
          </w:rPr>
          <w:instrText xml:space="preserve"> PAGEREF _Toc406062740 \h </w:instrText>
        </w:r>
        <w:r w:rsidR="001A46EE">
          <w:rPr>
            <w:noProof/>
            <w:webHidden/>
          </w:rPr>
        </w:r>
        <w:r w:rsidR="001A46EE">
          <w:rPr>
            <w:noProof/>
            <w:webHidden/>
          </w:rPr>
          <w:fldChar w:fldCharType="separate"/>
        </w:r>
        <w:r w:rsidR="00A00002">
          <w:rPr>
            <w:noProof/>
            <w:webHidden/>
          </w:rPr>
          <w:t>44</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41" w:history="1">
        <w:r w:rsidR="001A46EE" w:rsidRPr="009A335B">
          <w:rPr>
            <w:rStyle w:val="Hiperveza"/>
            <w:noProof/>
          </w:rPr>
          <w:t>Slika 16. Količina oborine za zimu 2012/2013. izražena u % višegodišnjeg (1961-1990.) odgovarajućeg mjesečnog srednjaka</w:t>
        </w:r>
        <w:r w:rsidR="001A46EE">
          <w:rPr>
            <w:noProof/>
            <w:webHidden/>
          </w:rPr>
          <w:tab/>
        </w:r>
        <w:r w:rsidR="001A46EE">
          <w:rPr>
            <w:noProof/>
            <w:webHidden/>
          </w:rPr>
          <w:fldChar w:fldCharType="begin"/>
        </w:r>
        <w:r w:rsidR="001A46EE">
          <w:rPr>
            <w:noProof/>
            <w:webHidden/>
          </w:rPr>
          <w:instrText xml:space="preserve"> PAGEREF _Toc406062741 \h </w:instrText>
        </w:r>
        <w:r w:rsidR="001A46EE">
          <w:rPr>
            <w:noProof/>
            <w:webHidden/>
          </w:rPr>
        </w:r>
        <w:r w:rsidR="001A46EE">
          <w:rPr>
            <w:noProof/>
            <w:webHidden/>
          </w:rPr>
          <w:fldChar w:fldCharType="separate"/>
        </w:r>
        <w:r w:rsidR="00A00002">
          <w:rPr>
            <w:noProof/>
            <w:webHidden/>
          </w:rPr>
          <w:t>44</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42" w:history="1">
        <w:r w:rsidR="001A46EE" w:rsidRPr="009A335B">
          <w:rPr>
            <w:rStyle w:val="Hiperveza"/>
            <w:noProof/>
          </w:rPr>
          <w:t>Slika 17. Prikaz zone ugroženosti kod istjecanja i zapaljenja autocisterne s benzinom (smrtonosna zona u periodu od 60 sekundi) – 54 m – BP Dubrava Križovljanska</w:t>
        </w:r>
        <w:r w:rsidR="001A46EE">
          <w:rPr>
            <w:noProof/>
            <w:webHidden/>
          </w:rPr>
          <w:tab/>
        </w:r>
        <w:r w:rsidR="001A46EE">
          <w:rPr>
            <w:noProof/>
            <w:webHidden/>
          </w:rPr>
          <w:fldChar w:fldCharType="begin"/>
        </w:r>
        <w:r w:rsidR="001A46EE">
          <w:rPr>
            <w:noProof/>
            <w:webHidden/>
          </w:rPr>
          <w:instrText xml:space="preserve"> PAGEREF _Toc406062742 \h </w:instrText>
        </w:r>
        <w:r w:rsidR="001A46EE">
          <w:rPr>
            <w:noProof/>
            <w:webHidden/>
          </w:rPr>
        </w:r>
        <w:r w:rsidR="001A46EE">
          <w:rPr>
            <w:noProof/>
            <w:webHidden/>
          </w:rPr>
          <w:fldChar w:fldCharType="separate"/>
        </w:r>
        <w:r w:rsidR="00A00002">
          <w:rPr>
            <w:noProof/>
            <w:webHidden/>
          </w:rPr>
          <w:t>49</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43" w:history="1">
        <w:r w:rsidR="001A46EE" w:rsidRPr="009A335B">
          <w:rPr>
            <w:rStyle w:val="Hiperveza"/>
            <w:noProof/>
          </w:rPr>
          <w:t>Slika 18. Zone ugroženosti NE Krško</w:t>
        </w:r>
        <w:r w:rsidR="001A46EE">
          <w:rPr>
            <w:noProof/>
            <w:webHidden/>
          </w:rPr>
          <w:tab/>
        </w:r>
        <w:r w:rsidR="001A46EE">
          <w:rPr>
            <w:noProof/>
            <w:webHidden/>
          </w:rPr>
          <w:fldChar w:fldCharType="begin"/>
        </w:r>
        <w:r w:rsidR="001A46EE">
          <w:rPr>
            <w:noProof/>
            <w:webHidden/>
          </w:rPr>
          <w:instrText xml:space="preserve"> PAGEREF _Toc406062743 \h </w:instrText>
        </w:r>
        <w:r w:rsidR="001A46EE">
          <w:rPr>
            <w:noProof/>
            <w:webHidden/>
          </w:rPr>
        </w:r>
        <w:r w:rsidR="001A46EE">
          <w:rPr>
            <w:noProof/>
            <w:webHidden/>
          </w:rPr>
          <w:fldChar w:fldCharType="separate"/>
        </w:r>
        <w:r w:rsidR="00A00002">
          <w:rPr>
            <w:noProof/>
            <w:webHidden/>
          </w:rPr>
          <w:t>54</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44" w:history="1">
        <w:r w:rsidR="001A46EE" w:rsidRPr="009A335B">
          <w:rPr>
            <w:rStyle w:val="Hiperveza"/>
            <w:noProof/>
          </w:rPr>
          <w:t>Slika 19. Zone i sektori nuklearnih nesreća u najbližim nuklearnim reaktorima</w:t>
        </w:r>
        <w:r w:rsidR="001A46EE">
          <w:rPr>
            <w:noProof/>
            <w:webHidden/>
          </w:rPr>
          <w:tab/>
        </w:r>
        <w:r w:rsidR="001A46EE">
          <w:rPr>
            <w:noProof/>
            <w:webHidden/>
          </w:rPr>
          <w:fldChar w:fldCharType="begin"/>
        </w:r>
        <w:r w:rsidR="001A46EE">
          <w:rPr>
            <w:noProof/>
            <w:webHidden/>
          </w:rPr>
          <w:instrText xml:space="preserve"> PAGEREF _Toc406062744 \h </w:instrText>
        </w:r>
        <w:r w:rsidR="001A46EE">
          <w:rPr>
            <w:noProof/>
            <w:webHidden/>
          </w:rPr>
        </w:r>
        <w:r w:rsidR="001A46EE">
          <w:rPr>
            <w:noProof/>
            <w:webHidden/>
          </w:rPr>
          <w:fldChar w:fldCharType="separate"/>
        </w:r>
        <w:r w:rsidR="00A00002">
          <w:rPr>
            <w:noProof/>
            <w:webHidden/>
          </w:rPr>
          <w:t>55</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45" w:history="1">
        <w:r w:rsidR="001A46EE" w:rsidRPr="009A335B">
          <w:rPr>
            <w:rStyle w:val="Hiperveza"/>
            <w:noProof/>
          </w:rPr>
          <w:t>Slika 20. Položaj Općine Cestica u sklopu Varaždinske županije</w:t>
        </w:r>
        <w:r w:rsidR="001A46EE">
          <w:rPr>
            <w:noProof/>
            <w:webHidden/>
          </w:rPr>
          <w:tab/>
        </w:r>
        <w:r w:rsidR="001A46EE">
          <w:rPr>
            <w:noProof/>
            <w:webHidden/>
          </w:rPr>
          <w:fldChar w:fldCharType="begin"/>
        </w:r>
        <w:r w:rsidR="001A46EE">
          <w:rPr>
            <w:noProof/>
            <w:webHidden/>
          </w:rPr>
          <w:instrText xml:space="preserve"> PAGEREF _Toc406062745 \h </w:instrText>
        </w:r>
        <w:r w:rsidR="001A46EE">
          <w:rPr>
            <w:noProof/>
            <w:webHidden/>
          </w:rPr>
        </w:r>
        <w:r w:rsidR="001A46EE">
          <w:rPr>
            <w:noProof/>
            <w:webHidden/>
          </w:rPr>
          <w:fldChar w:fldCharType="separate"/>
        </w:r>
        <w:r w:rsidR="00A00002">
          <w:rPr>
            <w:noProof/>
            <w:webHidden/>
          </w:rPr>
          <w:t>87</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46" w:history="1">
        <w:r w:rsidR="001A46EE" w:rsidRPr="009A335B">
          <w:rPr>
            <w:rStyle w:val="Hiperveza"/>
            <w:noProof/>
          </w:rPr>
          <w:t>Slika 21. Ortofoto prikaz Gospodarske zone Cestica s Lokacijama A, B i C</w:t>
        </w:r>
        <w:r w:rsidR="001A46EE">
          <w:rPr>
            <w:noProof/>
            <w:webHidden/>
          </w:rPr>
          <w:tab/>
        </w:r>
        <w:r w:rsidR="001A46EE">
          <w:rPr>
            <w:noProof/>
            <w:webHidden/>
          </w:rPr>
          <w:fldChar w:fldCharType="begin"/>
        </w:r>
        <w:r w:rsidR="001A46EE">
          <w:rPr>
            <w:noProof/>
            <w:webHidden/>
          </w:rPr>
          <w:instrText xml:space="preserve"> PAGEREF _Toc406062746 \h </w:instrText>
        </w:r>
        <w:r w:rsidR="001A46EE">
          <w:rPr>
            <w:noProof/>
            <w:webHidden/>
          </w:rPr>
        </w:r>
        <w:r w:rsidR="001A46EE">
          <w:rPr>
            <w:noProof/>
            <w:webHidden/>
          </w:rPr>
          <w:fldChar w:fldCharType="separate"/>
        </w:r>
        <w:r w:rsidR="00A00002">
          <w:rPr>
            <w:noProof/>
            <w:webHidden/>
          </w:rPr>
          <w:t>98</w:t>
        </w:r>
        <w:r w:rsidR="001A46EE">
          <w:rPr>
            <w:noProof/>
            <w:webHidden/>
          </w:rPr>
          <w:fldChar w:fldCharType="end"/>
        </w:r>
      </w:hyperlink>
    </w:p>
    <w:p w:rsidR="001A46EE" w:rsidRDefault="001A46EE" w:rsidP="007038D5">
      <w:pPr>
        <w:pStyle w:val="Stil2"/>
      </w:pPr>
      <w:r>
        <w:fldChar w:fldCharType="end"/>
      </w:r>
      <w:bookmarkStart w:id="194" w:name="_Toc406605522"/>
      <w:r>
        <w:t>popis tablica</w:t>
      </w:r>
      <w:bookmarkEnd w:id="194"/>
    </w:p>
    <w:p w:rsidR="001A46EE" w:rsidRDefault="001A46EE">
      <w:pPr>
        <w:pStyle w:val="Tablicaslika"/>
        <w:tabs>
          <w:tab w:val="right" w:leader="dot" w:pos="8971"/>
        </w:tabs>
        <w:rPr>
          <w:noProof/>
          <w:sz w:val="22"/>
          <w:szCs w:val="22"/>
        </w:rPr>
      </w:pPr>
      <w:r>
        <w:fldChar w:fldCharType="begin"/>
      </w:r>
      <w:r>
        <w:instrText xml:space="preserve"> TOC \h \z \c "Tablica" </w:instrText>
      </w:r>
      <w:r>
        <w:fldChar w:fldCharType="separate"/>
      </w:r>
      <w:hyperlink w:anchor="_Toc406062747" w:history="1">
        <w:r w:rsidRPr="006903C4">
          <w:rPr>
            <w:rStyle w:val="Hiperveza"/>
            <w:noProof/>
          </w:rPr>
          <w:t>Tablica 1. Dionica A.33.12. - rijeka Drava – desna obala, rkm 312+600-322+300, staro korito HE Formin (brana HE Varaždin - granica SLO)</w:t>
        </w:r>
        <w:r>
          <w:rPr>
            <w:noProof/>
            <w:webHidden/>
          </w:rPr>
          <w:tab/>
        </w:r>
        <w:r>
          <w:rPr>
            <w:noProof/>
            <w:webHidden/>
          </w:rPr>
          <w:fldChar w:fldCharType="begin"/>
        </w:r>
        <w:r>
          <w:rPr>
            <w:noProof/>
            <w:webHidden/>
          </w:rPr>
          <w:instrText xml:space="preserve"> PAGEREF _Toc406062747 \h </w:instrText>
        </w:r>
        <w:r>
          <w:rPr>
            <w:noProof/>
            <w:webHidden/>
          </w:rPr>
        </w:r>
        <w:r>
          <w:rPr>
            <w:noProof/>
            <w:webHidden/>
          </w:rPr>
          <w:fldChar w:fldCharType="separate"/>
        </w:r>
        <w:r w:rsidR="00A00002">
          <w:rPr>
            <w:noProof/>
            <w:webHidden/>
          </w:rPr>
          <w:t>4</w:t>
        </w:r>
        <w:r>
          <w:rPr>
            <w:noProof/>
            <w:webHidden/>
          </w:rPr>
          <w:fldChar w:fldCharType="end"/>
        </w:r>
      </w:hyperlink>
    </w:p>
    <w:p w:rsidR="001A46EE" w:rsidRDefault="00C04D77">
      <w:pPr>
        <w:pStyle w:val="Tablicaslika"/>
        <w:tabs>
          <w:tab w:val="right" w:leader="dot" w:pos="8971"/>
        </w:tabs>
        <w:rPr>
          <w:noProof/>
          <w:sz w:val="22"/>
          <w:szCs w:val="22"/>
        </w:rPr>
      </w:pPr>
      <w:hyperlink w:anchor="_Toc406062748" w:history="1">
        <w:r w:rsidR="001A46EE" w:rsidRPr="006903C4">
          <w:rPr>
            <w:rStyle w:val="Hiperveza"/>
            <w:noProof/>
          </w:rPr>
          <w:t>Tablica 2. Dionica A.33.15. - rijeka Drava – desna i lijeva obala, rkm 298+035 - 312+600, područje HE Varaždin</w:t>
        </w:r>
        <w:r w:rsidR="001A46EE">
          <w:rPr>
            <w:noProof/>
            <w:webHidden/>
          </w:rPr>
          <w:tab/>
        </w:r>
        <w:r w:rsidR="001A46EE">
          <w:rPr>
            <w:noProof/>
            <w:webHidden/>
          </w:rPr>
          <w:fldChar w:fldCharType="begin"/>
        </w:r>
        <w:r w:rsidR="001A46EE">
          <w:rPr>
            <w:noProof/>
            <w:webHidden/>
          </w:rPr>
          <w:instrText xml:space="preserve"> PAGEREF _Toc406062748 \h </w:instrText>
        </w:r>
        <w:r w:rsidR="001A46EE">
          <w:rPr>
            <w:noProof/>
            <w:webHidden/>
          </w:rPr>
        </w:r>
        <w:r w:rsidR="001A46EE">
          <w:rPr>
            <w:noProof/>
            <w:webHidden/>
          </w:rPr>
          <w:fldChar w:fldCharType="separate"/>
        </w:r>
        <w:r w:rsidR="00A00002">
          <w:rPr>
            <w:noProof/>
            <w:webHidden/>
          </w:rPr>
          <w:t>5</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49" w:history="1">
        <w:r w:rsidR="001A46EE" w:rsidRPr="006903C4">
          <w:rPr>
            <w:rStyle w:val="Hiperveza"/>
            <w:noProof/>
          </w:rPr>
          <w:t>Tablica 3. Pregled mogućih  područja ugroženosti</w:t>
        </w:r>
        <w:r w:rsidR="001A46EE">
          <w:rPr>
            <w:noProof/>
            <w:webHidden/>
          </w:rPr>
          <w:tab/>
        </w:r>
        <w:r w:rsidR="001A46EE">
          <w:rPr>
            <w:noProof/>
            <w:webHidden/>
          </w:rPr>
          <w:fldChar w:fldCharType="begin"/>
        </w:r>
        <w:r w:rsidR="001A46EE">
          <w:rPr>
            <w:noProof/>
            <w:webHidden/>
          </w:rPr>
          <w:instrText xml:space="preserve"> PAGEREF _Toc406062749 \h </w:instrText>
        </w:r>
        <w:r w:rsidR="001A46EE">
          <w:rPr>
            <w:noProof/>
            <w:webHidden/>
          </w:rPr>
        </w:r>
        <w:r w:rsidR="001A46EE">
          <w:rPr>
            <w:noProof/>
            <w:webHidden/>
          </w:rPr>
          <w:fldChar w:fldCharType="separate"/>
        </w:r>
        <w:r w:rsidR="00A00002">
          <w:rPr>
            <w:noProof/>
            <w:webHidden/>
          </w:rPr>
          <w:t>7</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50" w:history="1">
        <w:r w:rsidR="001A46EE" w:rsidRPr="006903C4">
          <w:rPr>
            <w:rStyle w:val="Hiperveza"/>
            <w:noProof/>
          </w:rPr>
          <w:t>Tablica 4. Pregled mogućih poplavljenih prometnice</w:t>
        </w:r>
        <w:r w:rsidR="001A46EE">
          <w:rPr>
            <w:noProof/>
            <w:webHidden/>
          </w:rPr>
          <w:tab/>
        </w:r>
        <w:r w:rsidR="001A46EE">
          <w:rPr>
            <w:noProof/>
            <w:webHidden/>
          </w:rPr>
          <w:fldChar w:fldCharType="begin"/>
        </w:r>
        <w:r w:rsidR="001A46EE">
          <w:rPr>
            <w:noProof/>
            <w:webHidden/>
          </w:rPr>
          <w:instrText xml:space="preserve"> PAGEREF _Toc406062750 \h </w:instrText>
        </w:r>
        <w:r w:rsidR="001A46EE">
          <w:rPr>
            <w:noProof/>
            <w:webHidden/>
          </w:rPr>
        </w:r>
        <w:r w:rsidR="001A46EE">
          <w:rPr>
            <w:noProof/>
            <w:webHidden/>
          </w:rPr>
          <w:fldChar w:fldCharType="separate"/>
        </w:r>
        <w:r w:rsidR="00A00002">
          <w:rPr>
            <w:noProof/>
            <w:webHidden/>
          </w:rPr>
          <w:t>7</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51" w:history="1">
        <w:r w:rsidR="001A46EE" w:rsidRPr="006903C4">
          <w:rPr>
            <w:rStyle w:val="Hiperveza"/>
            <w:noProof/>
          </w:rPr>
          <w:t>Tablica 5. Pregled mogućih područja ugroženosti</w:t>
        </w:r>
        <w:r w:rsidR="001A46EE">
          <w:rPr>
            <w:noProof/>
            <w:webHidden/>
          </w:rPr>
          <w:tab/>
        </w:r>
        <w:r w:rsidR="001A46EE">
          <w:rPr>
            <w:noProof/>
            <w:webHidden/>
          </w:rPr>
          <w:fldChar w:fldCharType="begin"/>
        </w:r>
        <w:r w:rsidR="001A46EE">
          <w:rPr>
            <w:noProof/>
            <w:webHidden/>
          </w:rPr>
          <w:instrText xml:space="preserve"> PAGEREF _Toc406062751 \h </w:instrText>
        </w:r>
        <w:r w:rsidR="001A46EE">
          <w:rPr>
            <w:noProof/>
            <w:webHidden/>
          </w:rPr>
        </w:r>
        <w:r w:rsidR="001A46EE">
          <w:rPr>
            <w:noProof/>
            <w:webHidden/>
          </w:rPr>
          <w:fldChar w:fldCharType="separate"/>
        </w:r>
        <w:r w:rsidR="00A00002">
          <w:rPr>
            <w:noProof/>
            <w:webHidden/>
          </w:rPr>
          <w:t>7</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52" w:history="1">
        <w:r w:rsidR="001A46EE" w:rsidRPr="006903C4">
          <w:rPr>
            <w:rStyle w:val="Hiperveza"/>
            <w:noProof/>
          </w:rPr>
          <w:t>Tablica 6. Pregled mogućih poplavljenih  prometnica</w:t>
        </w:r>
        <w:r w:rsidR="001A46EE">
          <w:rPr>
            <w:noProof/>
            <w:webHidden/>
          </w:rPr>
          <w:tab/>
        </w:r>
        <w:r w:rsidR="001A46EE">
          <w:rPr>
            <w:noProof/>
            <w:webHidden/>
          </w:rPr>
          <w:fldChar w:fldCharType="begin"/>
        </w:r>
        <w:r w:rsidR="001A46EE">
          <w:rPr>
            <w:noProof/>
            <w:webHidden/>
          </w:rPr>
          <w:instrText xml:space="preserve"> PAGEREF _Toc406062752 \h </w:instrText>
        </w:r>
        <w:r w:rsidR="001A46EE">
          <w:rPr>
            <w:noProof/>
            <w:webHidden/>
          </w:rPr>
        </w:r>
        <w:r w:rsidR="001A46EE">
          <w:rPr>
            <w:noProof/>
            <w:webHidden/>
          </w:rPr>
          <w:fldChar w:fldCharType="separate"/>
        </w:r>
        <w:r w:rsidR="00A00002">
          <w:rPr>
            <w:noProof/>
            <w:webHidden/>
          </w:rPr>
          <w:t>7</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53" w:history="1">
        <w:r w:rsidR="001A46EE" w:rsidRPr="006903C4">
          <w:rPr>
            <w:rStyle w:val="Hiperveza"/>
            <w:noProof/>
          </w:rPr>
          <w:t>Tablica 7. Pregled ugroženih naselja i prometnica</w:t>
        </w:r>
        <w:r w:rsidR="001A46EE">
          <w:rPr>
            <w:noProof/>
            <w:webHidden/>
          </w:rPr>
          <w:tab/>
        </w:r>
        <w:r w:rsidR="001A46EE">
          <w:rPr>
            <w:noProof/>
            <w:webHidden/>
          </w:rPr>
          <w:fldChar w:fldCharType="begin"/>
        </w:r>
        <w:r w:rsidR="001A46EE">
          <w:rPr>
            <w:noProof/>
            <w:webHidden/>
          </w:rPr>
          <w:instrText xml:space="preserve"> PAGEREF _Toc406062753 \h </w:instrText>
        </w:r>
        <w:r w:rsidR="001A46EE">
          <w:rPr>
            <w:noProof/>
            <w:webHidden/>
          </w:rPr>
        </w:r>
        <w:r w:rsidR="001A46EE">
          <w:rPr>
            <w:noProof/>
            <w:webHidden/>
          </w:rPr>
          <w:fldChar w:fldCharType="separate"/>
        </w:r>
        <w:r w:rsidR="00A00002">
          <w:rPr>
            <w:noProof/>
            <w:webHidden/>
          </w:rPr>
          <w:t>8</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54" w:history="1">
        <w:r w:rsidR="001A46EE" w:rsidRPr="006903C4">
          <w:rPr>
            <w:rStyle w:val="Hiperveza"/>
            <w:noProof/>
          </w:rPr>
          <w:t>Tablica 8. Učinci i posljedice mogućih ugroza od bujičnih voda</w:t>
        </w:r>
        <w:r w:rsidR="001A46EE">
          <w:rPr>
            <w:noProof/>
            <w:webHidden/>
          </w:rPr>
          <w:tab/>
        </w:r>
        <w:r w:rsidR="001A46EE">
          <w:rPr>
            <w:noProof/>
            <w:webHidden/>
          </w:rPr>
          <w:fldChar w:fldCharType="begin"/>
        </w:r>
        <w:r w:rsidR="001A46EE">
          <w:rPr>
            <w:noProof/>
            <w:webHidden/>
          </w:rPr>
          <w:instrText xml:space="preserve"> PAGEREF _Toc406062754 \h </w:instrText>
        </w:r>
        <w:r w:rsidR="001A46EE">
          <w:rPr>
            <w:noProof/>
            <w:webHidden/>
          </w:rPr>
        </w:r>
        <w:r w:rsidR="001A46EE">
          <w:rPr>
            <w:noProof/>
            <w:webHidden/>
          </w:rPr>
          <w:fldChar w:fldCharType="separate"/>
        </w:r>
        <w:r w:rsidR="00A00002">
          <w:rPr>
            <w:noProof/>
            <w:webHidden/>
          </w:rPr>
          <w:t>10</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55" w:history="1">
        <w:r w:rsidR="001A46EE" w:rsidRPr="006903C4">
          <w:rPr>
            <w:rStyle w:val="Hiperveza"/>
            <w:noProof/>
          </w:rPr>
          <w:t>Tablica 9. Proglašene elementarne nepogode poradi poplave</w:t>
        </w:r>
        <w:r w:rsidR="001A46EE">
          <w:rPr>
            <w:noProof/>
            <w:webHidden/>
          </w:rPr>
          <w:tab/>
        </w:r>
        <w:r w:rsidR="001A46EE">
          <w:rPr>
            <w:noProof/>
            <w:webHidden/>
          </w:rPr>
          <w:fldChar w:fldCharType="begin"/>
        </w:r>
        <w:r w:rsidR="001A46EE">
          <w:rPr>
            <w:noProof/>
            <w:webHidden/>
          </w:rPr>
          <w:instrText xml:space="preserve"> PAGEREF _Toc406062755 \h </w:instrText>
        </w:r>
        <w:r w:rsidR="001A46EE">
          <w:rPr>
            <w:noProof/>
            <w:webHidden/>
          </w:rPr>
        </w:r>
        <w:r w:rsidR="001A46EE">
          <w:rPr>
            <w:noProof/>
            <w:webHidden/>
          </w:rPr>
          <w:fldChar w:fldCharType="separate"/>
        </w:r>
        <w:r w:rsidR="00A00002">
          <w:rPr>
            <w:noProof/>
            <w:webHidden/>
          </w:rPr>
          <w:t>10</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56" w:history="1">
        <w:r w:rsidR="001A46EE" w:rsidRPr="006903C4">
          <w:rPr>
            <w:rStyle w:val="Hiperveza"/>
            <w:noProof/>
          </w:rPr>
          <w:t>Tablica 10. Veza između opisnog MCS stupnja potresa i pripadne numeričke vrijednosti vršnog ubrzanja</w:t>
        </w:r>
        <w:r w:rsidR="001A46EE">
          <w:rPr>
            <w:noProof/>
            <w:webHidden/>
          </w:rPr>
          <w:tab/>
        </w:r>
        <w:r w:rsidR="001A46EE">
          <w:rPr>
            <w:noProof/>
            <w:webHidden/>
          </w:rPr>
          <w:fldChar w:fldCharType="begin"/>
        </w:r>
        <w:r w:rsidR="001A46EE">
          <w:rPr>
            <w:noProof/>
            <w:webHidden/>
          </w:rPr>
          <w:instrText xml:space="preserve"> PAGEREF _Toc406062756 \h </w:instrText>
        </w:r>
        <w:r w:rsidR="001A46EE">
          <w:rPr>
            <w:noProof/>
            <w:webHidden/>
          </w:rPr>
        </w:r>
        <w:r w:rsidR="001A46EE">
          <w:rPr>
            <w:noProof/>
            <w:webHidden/>
          </w:rPr>
          <w:fldChar w:fldCharType="separate"/>
        </w:r>
        <w:r w:rsidR="00A00002">
          <w:rPr>
            <w:noProof/>
            <w:webHidden/>
          </w:rPr>
          <w:t>14</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57" w:history="1">
        <w:r w:rsidR="001A46EE" w:rsidRPr="006903C4">
          <w:rPr>
            <w:rStyle w:val="Hiperveza"/>
            <w:noProof/>
          </w:rPr>
          <w:t>Tablica 11. Prikaz broja stanovnika i gustoće naseljenosti</w:t>
        </w:r>
        <w:r w:rsidR="001A46EE">
          <w:rPr>
            <w:noProof/>
            <w:webHidden/>
          </w:rPr>
          <w:tab/>
        </w:r>
        <w:r w:rsidR="001A46EE">
          <w:rPr>
            <w:noProof/>
            <w:webHidden/>
          </w:rPr>
          <w:fldChar w:fldCharType="begin"/>
        </w:r>
        <w:r w:rsidR="001A46EE">
          <w:rPr>
            <w:noProof/>
            <w:webHidden/>
          </w:rPr>
          <w:instrText xml:space="preserve"> PAGEREF _Toc406062757 \h </w:instrText>
        </w:r>
        <w:r w:rsidR="001A46EE">
          <w:rPr>
            <w:noProof/>
            <w:webHidden/>
          </w:rPr>
        </w:r>
        <w:r w:rsidR="001A46EE">
          <w:rPr>
            <w:noProof/>
            <w:webHidden/>
          </w:rPr>
          <w:fldChar w:fldCharType="separate"/>
        </w:r>
        <w:r w:rsidR="00A00002">
          <w:rPr>
            <w:noProof/>
            <w:webHidden/>
          </w:rPr>
          <w:t>15</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58" w:history="1">
        <w:r w:rsidR="001A46EE" w:rsidRPr="006903C4">
          <w:rPr>
            <w:rStyle w:val="Hiperveza"/>
            <w:noProof/>
          </w:rPr>
          <w:t>Tablica 12. Učestalost potresa na području Varaždinske županije</w:t>
        </w:r>
        <w:r w:rsidR="001A46EE">
          <w:rPr>
            <w:noProof/>
            <w:webHidden/>
          </w:rPr>
          <w:tab/>
        </w:r>
        <w:r w:rsidR="001A46EE">
          <w:rPr>
            <w:noProof/>
            <w:webHidden/>
          </w:rPr>
          <w:fldChar w:fldCharType="begin"/>
        </w:r>
        <w:r w:rsidR="001A46EE">
          <w:rPr>
            <w:noProof/>
            <w:webHidden/>
          </w:rPr>
          <w:instrText xml:space="preserve"> PAGEREF _Toc406062758 \h </w:instrText>
        </w:r>
        <w:r w:rsidR="001A46EE">
          <w:rPr>
            <w:noProof/>
            <w:webHidden/>
          </w:rPr>
        </w:r>
        <w:r w:rsidR="001A46EE">
          <w:rPr>
            <w:noProof/>
            <w:webHidden/>
          </w:rPr>
          <w:fldChar w:fldCharType="separate"/>
        </w:r>
        <w:r w:rsidR="00A00002">
          <w:rPr>
            <w:noProof/>
            <w:webHidden/>
          </w:rPr>
          <w:t>16</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59" w:history="1">
        <w:r w:rsidR="001A46EE" w:rsidRPr="006903C4">
          <w:rPr>
            <w:rStyle w:val="Hiperveza"/>
            <w:noProof/>
          </w:rPr>
          <w:t>Tablica 13. Učinci i efekti potresa</w:t>
        </w:r>
        <w:r w:rsidR="001A46EE">
          <w:rPr>
            <w:noProof/>
            <w:webHidden/>
          </w:rPr>
          <w:tab/>
        </w:r>
        <w:r w:rsidR="001A46EE">
          <w:rPr>
            <w:noProof/>
            <w:webHidden/>
          </w:rPr>
          <w:fldChar w:fldCharType="begin"/>
        </w:r>
        <w:r w:rsidR="001A46EE">
          <w:rPr>
            <w:noProof/>
            <w:webHidden/>
          </w:rPr>
          <w:instrText xml:space="preserve"> PAGEREF _Toc406062759 \h </w:instrText>
        </w:r>
        <w:r w:rsidR="001A46EE">
          <w:rPr>
            <w:noProof/>
            <w:webHidden/>
          </w:rPr>
        </w:r>
        <w:r w:rsidR="001A46EE">
          <w:rPr>
            <w:noProof/>
            <w:webHidden/>
          </w:rPr>
          <w:fldChar w:fldCharType="separate"/>
        </w:r>
        <w:r w:rsidR="00A00002">
          <w:rPr>
            <w:noProof/>
            <w:webHidden/>
          </w:rPr>
          <w:t>19</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60" w:history="1">
        <w:r w:rsidR="001A46EE" w:rsidRPr="006903C4">
          <w:rPr>
            <w:rStyle w:val="Hiperveza"/>
            <w:noProof/>
          </w:rPr>
          <w:t>Tablica 14 Prikaz stupnjeva oštećenja u postocima za svaku kategoriju zgrade te nastala građevinska šteta</w:t>
        </w:r>
        <w:r w:rsidR="001A46EE">
          <w:rPr>
            <w:noProof/>
            <w:webHidden/>
          </w:rPr>
          <w:tab/>
        </w:r>
        <w:r w:rsidR="001A46EE">
          <w:rPr>
            <w:noProof/>
            <w:webHidden/>
          </w:rPr>
          <w:fldChar w:fldCharType="begin"/>
        </w:r>
        <w:r w:rsidR="001A46EE">
          <w:rPr>
            <w:noProof/>
            <w:webHidden/>
          </w:rPr>
          <w:instrText xml:space="preserve"> PAGEREF _Toc406062760 \h </w:instrText>
        </w:r>
        <w:r w:rsidR="001A46EE">
          <w:rPr>
            <w:noProof/>
            <w:webHidden/>
          </w:rPr>
        </w:r>
        <w:r w:rsidR="001A46EE">
          <w:rPr>
            <w:noProof/>
            <w:webHidden/>
          </w:rPr>
          <w:fldChar w:fldCharType="separate"/>
        </w:r>
        <w:r w:rsidR="00A00002">
          <w:rPr>
            <w:noProof/>
            <w:webHidden/>
          </w:rPr>
          <w:t>23</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61" w:history="1">
        <w:r w:rsidR="001A46EE" w:rsidRPr="006903C4">
          <w:rPr>
            <w:rStyle w:val="Hiperveza"/>
            <w:noProof/>
          </w:rPr>
          <w:t>Tablica 15. Prikaz stupnjeva oštećenja sa pripadajućim postotnim udjelima ranjenih i poginulih</w:t>
        </w:r>
        <w:r w:rsidR="001A46EE">
          <w:rPr>
            <w:noProof/>
            <w:webHidden/>
          </w:rPr>
          <w:tab/>
        </w:r>
        <w:r w:rsidR="001A46EE">
          <w:rPr>
            <w:noProof/>
            <w:webHidden/>
          </w:rPr>
          <w:fldChar w:fldCharType="begin"/>
        </w:r>
        <w:r w:rsidR="001A46EE">
          <w:rPr>
            <w:noProof/>
            <w:webHidden/>
          </w:rPr>
          <w:instrText xml:space="preserve"> PAGEREF _Toc406062761 \h </w:instrText>
        </w:r>
        <w:r w:rsidR="001A46EE">
          <w:rPr>
            <w:noProof/>
            <w:webHidden/>
          </w:rPr>
        </w:r>
        <w:r w:rsidR="001A46EE">
          <w:rPr>
            <w:noProof/>
            <w:webHidden/>
          </w:rPr>
          <w:fldChar w:fldCharType="separate"/>
        </w:r>
        <w:r w:rsidR="00A00002">
          <w:rPr>
            <w:noProof/>
            <w:webHidden/>
          </w:rPr>
          <w:t>24</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62" w:history="1">
        <w:r w:rsidR="001A46EE" w:rsidRPr="006903C4">
          <w:rPr>
            <w:rStyle w:val="Hiperveza"/>
            <w:noProof/>
          </w:rPr>
          <w:t>Tablica 16. Prikaz stupnjeva oštećenja sa pripadajućim brojem zgrada, brojem ranjenih i poginulih</w:t>
        </w:r>
        <w:r w:rsidR="001A46EE">
          <w:rPr>
            <w:noProof/>
            <w:webHidden/>
          </w:rPr>
          <w:tab/>
        </w:r>
        <w:r w:rsidR="001A46EE">
          <w:rPr>
            <w:noProof/>
            <w:webHidden/>
          </w:rPr>
          <w:fldChar w:fldCharType="begin"/>
        </w:r>
        <w:r w:rsidR="001A46EE">
          <w:rPr>
            <w:noProof/>
            <w:webHidden/>
          </w:rPr>
          <w:instrText xml:space="preserve"> PAGEREF _Toc406062762 \h </w:instrText>
        </w:r>
        <w:r w:rsidR="001A46EE">
          <w:rPr>
            <w:noProof/>
            <w:webHidden/>
          </w:rPr>
        </w:r>
        <w:r w:rsidR="001A46EE">
          <w:rPr>
            <w:noProof/>
            <w:webHidden/>
          </w:rPr>
          <w:fldChar w:fldCharType="separate"/>
        </w:r>
        <w:r w:rsidR="00A00002">
          <w:rPr>
            <w:noProof/>
            <w:webHidden/>
          </w:rPr>
          <w:t>24</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63" w:history="1">
        <w:r w:rsidR="001A46EE" w:rsidRPr="006903C4">
          <w:rPr>
            <w:rStyle w:val="Hiperveza"/>
            <w:noProof/>
          </w:rPr>
          <w:t>Tablica 17. Objekti na području Općine u kojima bi se u slučaju potresa moglo zateći veći broj osoba</w:t>
        </w:r>
        <w:r w:rsidR="001A46EE">
          <w:rPr>
            <w:noProof/>
            <w:webHidden/>
          </w:rPr>
          <w:tab/>
        </w:r>
        <w:r w:rsidR="001A46EE">
          <w:rPr>
            <w:noProof/>
            <w:webHidden/>
          </w:rPr>
          <w:fldChar w:fldCharType="begin"/>
        </w:r>
        <w:r w:rsidR="001A46EE">
          <w:rPr>
            <w:noProof/>
            <w:webHidden/>
          </w:rPr>
          <w:instrText xml:space="preserve"> PAGEREF _Toc406062763 \h </w:instrText>
        </w:r>
        <w:r w:rsidR="001A46EE">
          <w:rPr>
            <w:noProof/>
            <w:webHidden/>
          </w:rPr>
        </w:r>
        <w:r w:rsidR="001A46EE">
          <w:rPr>
            <w:noProof/>
            <w:webHidden/>
          </w:rPr>
          <w:fldChar w:fldCharType="separate"/>
        </w:r>
        <w:r w:rsidR="00A00002">
          <w:rPr>
            <w:noProof/>
            <w:webHidden/>
          </w:rPr>
          <w:t>26</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64" w:history="1">
        <w:r w:rsidR="001A46EE" w:rsidRPr="006903C4">
          <w:rPr>
            <w:rStyle w:val="Hiperveza"/>
            <w:noProof/>
          </w:rPr>
          <w:t>Tablica 18. Prikaz godišnjeg hoda broja dana bez oborina - Varaždinska županija</w:t>
        </w:r>
        <w:r w:rsidR="001A46EE">
          <w:rPr>
            <w:noProof/>
            <w:webHidden/>
          </w:rPr>
          <w:tab/>
        </w:r>
        <w:r w:rsidR="001A46EE">
          <w:rPr>
            <w:noProof/>
            <w:webHidden/>
          </w:rPr>
          <w:fldChar w:fldCharType="begin"/>
        </w:r>
        <w:r w:rsidR="001A46EE">
          <w:rPr>
            <w:noProof/>
            <w:webHidden/>
          </w:rPr>
          <w:instrText xml:space="preserve"> PAGEREF _Toc406062764 \h </w:instrText>
        </w:r>
        <w:r w:rsidR="001A46EE">
          <w:rPr>
            <w:noProof/>
            <w:webHidden/>
          </w:rPr>
        </w:r>
        <w:r w:rsidR="001A46EE">
          <w:rPr>
            <w:noProof/>
            <w:webHidden/>
          </w:rPr>
          <w:fldChar w:fldCharType="separate"/>
        </w:r>
        <w:r w:rsidR="00A00002">
          <w:rPr>
            <w:noProof/>
            <w:webHidden/>
          </w:rPr>
          <w:t>30</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65" w:history="1">
        <w:r w:rsidR="001A46EE" w:rsidRPr="006903C4">
          <w:rPr>
            <w:rStyle w:val="Hiperveza"/>
            <w:noProof/>
          </w:rPr>
          <w:t>Tablica 19. Proglašene elementarne nepogode poradi suše</w:t>
        </w:r>
        <w:r w:rsidR="001A46EE">
          <w:rPr>
            <w:noProof/>
            <w:webHidden/>
          </w:rPr>
          <w:tab/>
        </w:r>
        <w:r w:rsidR="001A46EE">
          <w:rPr>
            <w:noProof/>
            <w:webHidden/>
          </w:rPr>
          <w:fldChar w:fldCharType="begin"/>
        </w:r>
        <w:r w:rsidR="001A46EE">
          <w:rPr>
            <w:noProof/>
            <w:webHidden/>
          </w:rPr>
          <w:instrText xml:space="preserve"> PAGEREF _Toc406062765 \h </w:instrText>
        </w:r>
        <w:r w:rsidR="001A46EE">
          <w:rPr>
            <w:noProof/>
            <w:webHidden/>
          </w:rPr>
        </w:r>
        <w:r w:rsidR="001A46EE">
          <w:rPr>
            <w:noProof/>
            <w:webHidden/>
          </w:rPr>
          <w:fldChar w:fldCharType="separate"/>
        </w:r>
        <w:r w:rsidR="00A00002">
          <w:rPr>
            <w:noProof/>
            <w:webHidden/>
          </w:rPr>
          <w:t>31</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66" w:history="1">
        <w:r w:rsidR="001A46EE" w:rsidRPr="006903C4">
          <w:rPr>
            <w:rStyle w:val="Hiperveza"/>
            <w:noProof/>
          </w:rPr>
          <w:t>Tablica 20. Beaufortova skala vjetrova</w:t>
        </w:r>
        <w:r w:rsidR="001A46EE">
          <w:rPr>
            <w:noProof/>
            <w:webHidden/>
          </w:rPr>
          <w:tab/>
        </w:r>
        <w:r w:rsidR="001A46EE">
          <w:rPr>
            <w:noProof/>
            <w:webHidden/>
          </w:rPr>
          <w:fldChar w:fldCharType="begin"/>
        </w:r>
        <w:r w:rsidR="001A46EE">
          <w:rPr>
            <w:noProof/>
            <w:webHidden/>
          </w:rPr>
          <w:instrText xml:space="preserve"> PAGEREF _Toc406062766 \h </w:instrText>
        </w:r>
        <w:r w:rsidR="001A46EE">
          <w:rPr>
            <w:noProof/>
            <w:webHidden/>
          </w:rPr>
        </w:r>
        <w:r w:rsidR="001A46EE">
          <w:rPr>
            <w:noProof/>
            <w:webHidden/>
          </w:rPr>
          <w:fldChar w:fldCharType="separate"/>
        </w:r>
        <w:r w:rsidR="00A00002">
          <w:rPr>
            <w:noProof/>
            <w:webHidden/>
          </w:rPr>
          <w:t>34</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67" w:history="1">
        <w:r w:rsidR="001A46EE" w:rsidRPr="006903C4">
          <w:rPr>
            <w:rStyle w:val="Hiperveza"/>
            <w:noProof/>
          </w:rPr>
          <w:t>Tablica 21. Godišnji hod odabranih meteoroloških parametara 1981-2000. godine</w:t>
        </w:r>
        <w:r w:rsidR="001A46EE">
          <w:rPr>
            <w:noProof/>
            <w:webHidden/>
          </w:rPr>
          <w:tab/>
        </w:r>
        <w:r w:rsidR="001A46EE">
          <w:rPr>
            <w:noProof/>
            <w:webHidden/>
          </w:rPr>
          <w:fldChar w:fldCharType="begin"/>
        </w:r>
        <w:r w:rsidR="001A46EE">
          <w:rPr>
            <w:noProof/>
            <w:webHidden/>
          </w:rPr>
          <w:instrText xml:space="preserve"> PAGEREF _Toc406062767 \h </w:instrText>
        </w:r>
        <w:r w:rsidR="001A46EE">
          <w:rPr>
            <w:noProof/>
            <w:webHidden/>
          </w:rPr>
        </w:r>
        <w:r w:rsidR="001A46EE">
          <w:rPr>
            <w:noProof/>
            <w:webHidden/>
          </w:rPr>
          <w:fldChar w:fldCharType="separate"/>
        </w:r>
        <w:r w:rsidR="00A00002">
          <w:rPr>
            <w:noProof/>
            <w:webHidden/>
          </w:rPr>
          <w:t>35</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68" w:history="1">
        <w:r w:rsidR="001A46EE" w:rsidRPr="006903C4">
          <w:rPr>
            <w:rStyle w:val="Hiperveza"/>
            <w:noProof/>
          </w:rPr>
          <w:t>Tablica 22. Proglašene elementarne nepogode poradi olujno i orkansko nevrijeme</w:t>
        </w:r>
        <w:r w:rsidR="001A46EE">
          <w:rPr>
            <w:noProof/>
            <w:webHidden/>
          </w:rPr>
          <w:tab/>
        </w:r>
        <w:r w:rsidR="001A46EE">
          <w:rPr>
            <w:noProof/>
            <w:webHidden/>
          </w:rPr>
          <w:fldChar w:fldCharType="begin"/>
        </w:r>
        <w:r w:rsidR="001A46EE">
          <w:rPr>
            <w:noProof/>
            <w:webHidden/>
          </w:rPr>
          <w:instrText xml:space="preserve"> PAGEREF _Toc406062768 \h </w:instrText>
        </w:r>
        <w:r w:rsidR="001A46EE">
          <w:rPr>
            <w:noProof/>
            <w:webHidden/>
          </w:rPr>
        </w:r>
        <w:r w:rsidR="001A46EE">
          <w:rPr>
            <w:noProof/>
            <w:webHidden/>
          </w:rPr>
          <w:fldChar w:fldCharType="separate"/>
        </w:r>
        <w:r w:rsidR="00A00002">
          <w:rPr>
            <w:noProof/>
            <w:webHidden/>
          </w:rPr>
          <w:t>37</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69" w:history="1">
        <w:r w:rsidR="001A46EE" w:rsidRPr="006903C4">
          <w:rPr>
            <w:rStyle w:val="Hiperveza"/>
            <w:noProof/>
          </w:rPr>
          <w:t>Tablica 23. Klizišta na području Općine Cestica</w:t>
        </w:r>
        <w:r w:rsidR="001A46EE">
          <w:rPr>
            <w:noProof/>
            <w:webHidden/>
          </w:rPr>
          <w:tab/>
        </w:r>
        <w:r w:rsidR="001A46EE">
          <w:rPr>
            <w:noProof/>
            <w:webHidden/>
          </w:rPr>
          <w:fldChar w:fldCharType="begin"/>
        </w:r>
        <w:r w:rsidR="001A46EE">
          <w:rPr>
            <w:noProof/>
            <w:webHidden/>
          </w:rPr>
          <w:instrText xml:space="preserve"> PAGEREF _Toc406062769 \h </w:instrText>
        </w:r>
        <w:r w:rsidR="001A46EE">
          <w:rPr>
            <w:noProof/>
            <w:webHidden/>
          </w:rPr>
        </w:r>
        <w:r w:rsidR="001A46EE">
          <w:rPr>
            <w:noProof/>
            <w:webHidden/>
          </w:rPr>
          <w:fldChar w:fldCharType="separate"/>
        </w:r>
        <w:r w:rsidR="00A00002">
          <w:rPr>
            <w:noProof/>
            <w:webHidden/>
          </w:rPr>
          <w:t>39</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70" w:history="1">
        <w:r w:rsidR="001A46EE" w:rsidRPr="006903C4">
          <w:rPr>
            <w:rStyle w:val="Hiperveza"/>
            <w:noProof/>
          </w:rPr>
          <w:t>Tablica 24.</w:t>
        </w:r>
        <w:r w:rsidR="001A46EE">
          <w:rPr>
            <w:noProof/>
            <w:webHidden/>
          </w:rPr>
          <w:tab/>
        </w:r>
        <w:r w:rsidR="001A46EE">
          <w:rPr>
            <w:noProof/>
            <w:webHidden/>
          </w:rPr>
          <w:fldChar w:fldCharType="begin"/>
        </w:r>
        <w:r w:rsidR="001A46EE">
          <w:rPr>
            <w:noProof/>
            <w:webHidden/>
          </w:rPr>
          <w:instrText xml:space="preserve"> PAGEREF _Toc406062770 \h </w:instrText>
        </w:r>
        <w:r w:rsidR="001A46EE">
          <w:rPr>
            <w:noProof/>
            <w:webHidden/>
          </w:rPr>
        </w:r>
        <w:r w:rsidR="001A46EE">
          <w:rPr>
            <w:noProof/>
            <w:webHidden/>
          </w:rPr>
          <w:fldChar w:fldCharType="separate"/>
        </w:r>
        <w:r w:rsidR="00A00002">
          <w:rPr>
            <w:noProof/>
            <w:webHidden/>
          </w:rPr>
          <w:t>40</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71" w:history="1">
        <w:r w:rsidR="001A46EE" w:rsidRPr="006903C4">
          <w:rPr>
            <w:rStyle w:val="Hiperveza"/>
            <w:noProof/>
          </w:rPr>
          <w:t>Tablica 25. Hod broja dana sa tučom za područje Varaždinske županije</w:t>
        </w:r>
        <w:r w:rsidR="001A46EE">
          <w:rPr>
            <w:noProof/>
            <w:webHidden/>
          </w:rPr>
          <w:tab/>
        </w:r>
        <w:r w:rsidR="001A46EE">
          <w:rPr>
            <w:noProof/>
            <w:webHidden/>
          </w:rPr>
          <w:fldChar w:fldCharType="begin"/>
        </w:r>
        <w:r w:rsidR="001A46EE">
          <w:rPr>
            <w:noProof/>
            <w:webHidden/>
          </w:rPr>
          <w:instrText xml:space="preserve"> PAGEREF _Toc406062771 \h </w:instrText>
        </w:r>
        <w:r w:rsidR="001A46EE">
          <w:rPr>
            <w:noProof/>
            <w:webHidden/>
          </w:rPr>
        </w:r>
        <w:r w:rsidR="001A46EE">
          <w:rPr>
            <w:noProof/>
            <w:webHidden/>
          </w:rPr>
          <w:fldChar w:fldCharType="separate"/>
        </w:r>
        <w:r w:rsidR="00A00002">
          <w:rPr>
            <w:noProof/>
            <w:webHidden/>
          </w:rPr>
          <w:t>40</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72" w:history="1">
        <w:r w:rsidR="001A46EE" w:rsidRPr="006903C4">
          <w:rPr>
            <w:rStyle w:val="Hiperveza"/>
            <w:noProof/>
          </w:rPr>
          <w:t>Tablica 26. Proglašene elementarne nepogode poradi tuče</w:t>
        </w:r>
        <w:r w:rsidR="001A46EE">
          <w:rPr>
            <w:noProof/>
            <w:webHidden/>
          </w:rPr>
          <w:tab/>
        </w:r>
        <w:r w:rsidR="001A46EE">
          <w:rPr>
            <w:noProof/>
            <w:webHidden/>
          </w:rPr>
          <w:fldChar w:fldCharType="begin"/>
        </w:r>
        <w:r w:rsidR="001A46EE">
          <w:rPr>
            <w:noProof/>
            <w:webHidden/>
          </w:rPr>
          <w:instrText xml:space="preserve"> PAGEREF _Toc406062772 \h </w:instrText>
        </w:r>
        <w:r w:rsidR="001A46EE">
          <w:rPr>
            <w:noProof/>
            <w:webHidden/>
          </w:rPr>
        </w:r>
        <w:r w:rsidR="001A46EE">
          <w:rPr>
            <w:noProof/>
            <w:webHidden/>
          </w:rPr>
          <w:fldChar w:fldCharType="separate"/>
        </w:r>
        <w:r w:rsidR="00A00002">
          <w:rPr>
            <w:noProof/>
            <w:webHidden/>
          </w:rPr>
          <w:t>41</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73" w:history="1">
        <w:r w:rsidR="001A46EE" w:rsidRPr="006903C4">
          <w:rPr>
            <w:rStyle w:val="Hiperveza"/>
            <w:noProof/>
          </w:rPr>
          <w:t>Tablica 27. Godišnji hod odabranih meteoroloških parametara 1981-2000. godine</w:t>
        </w:r>
        <w:r w:rsidR="001A46EE">
          <w:rPr>
            <w:noProof/>
            <w:webHidden/>
          </w:rPr>
          <w:tab/>
        </w:r>
        <w:r w:rsidR="001A46EE">
          <w:rPr>
            <w:noProof/>
            <w:webHidden/>
          </w:rPr>
          <w:fldChar w:fldCharType="begin"/>
        </w:r>
        <w:r w:rsidR="001A46EE">
          <w:rPr>
            <w:noProof/>
            <w:webHidden/>
          </w:rPr>
          <w:instrText xml:space="preserve"> PAGEREF _Toc406062773 \h </w:instrText>
        </w:r>
        <w:r w:rsidR="001A46EE">
          <w:rPr>
            <w:noProof/>
            <w:webHidden/>
          </w:rPr>
        </w:r>
        <w:r w:rsidR="001A46EE">
          <w:rPr>
            <w:noProof/>
            <w:webHidden/>
          </w:rPr>
          <w:fldChar w:fldCharType="separate"/>
        </w:r>
        <w:r w:rsidR="00A00002">
          <w:rPr>
            <w:noProof/>
            <w:webHidden/>
          </w:rPr>
          <w:t>44</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74" w:history="1">
        <w:r w:rsidR="001A46EE" w:rsidRPr="006903C4">
          <w:rPr>
            <w:rStyle w:val="Hiperveza"/>
            <w:noProof/>
          </w:rPr>
          <w:t>Tablica 28. Godišnji hod odabranih meteoroloških parametara 1981-2000. godine</w:t>
        </w:r>
        <w:r w:rsidR="001A46EE">
          <w:rPr>
            <w:noProof/>
            <w:webHidden/>
          </w:rPr>
          <w:tab/>
        </w:r>
        <w:r w:rsidR="001A46EE">
          <w:rPr>
            <w:noProof/>
            <w:webHidden/>
          </w:rPr>
          <w:fldChar w:fldCharType="begin"/>
        </w:r>
        <w:r w:rsidR="001A46EE">
          <w:rPr>
            <w:noProof/>
            <w:webHidden/>
          </w:rPr>
          <w:instrText xml:space="preserve"> PAGEREF _Toc406062774 \h </w:instrText>
        </w:r>
        <w:r w:rsidR="001A46EE">
          <w:rPr>
            <w:noProof/>
            <w:webHidden/>
          </w:rPr>
        </w:r>
        <w:r w:rsidR="001A46EE">
          <w:rPr>
            <w:noProof/>
            <w:webHidden/>
          </w:rPr>
          <w:fldChar w:fldCharType="separate"/>
        </w:r>
        <w:r w:rsidR="00A00002">
          <w:rPr>
            <w:noProof/>
            <w:webHidden/>
          </w:rPr>
          <w:t>45</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75" w:history="1">
        <w:r w:rsidR="001A46EE" w:rsidRPr="006903C4">
          <w:rPr>
            <w:rStyle w:val="Hiperveza"/>
            <w:noProof/>
          </w:rPr>
          <w:t>Tablica 29. Koncesionari za čišćenje snijega na području Općine</w:t>
        </w:r>
        <w:r w:rsidR="001A46EE">
          <w:rPr>
            <w:noProof/>
            <w:webHidden/>
          </w:rPr>
          <w:tab/>
        </w:r>
        <w:r w:rsidR="001A46EE">
          <w:rPr>
            <w:noProof/>
            <w:webHidden/>
          </w:rPr>
          <w:fldChar w:fldCharType="begin"/>
        </w:r>
        <w:r w:rsidR="001A46EE">
          <w:rPr>
            <w:noProof/>
            <w:webHidden/>
          </w:rPr>
          <w:instrText xml:space="preserve"> PAGEREF _Toc406062775 \h </w:instrText>
        </w:r>
        <w:r w:rsidR="001A46EE">
          <w:rPr>
            <w:noProof/>
            <w:webHidden/>
          </w:rPr>
        </w:r>
        <w:r w:rsidR="001A46EE">
          <w:rPr>
            <w:noProof/>
            <w:webHidden/>
          </w:rPr>
          <w:fldChar w:fldCharType="separate"/>
        </w:r>
        <w:r w:rsidR="00A00002">
          <w:rPr>
            <w:noProof/>
            <w:webHidden/>
          </w:rPr>
          <w:t>46</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76" w:history="1">
        <w:r w:rsidR="001A46EE" w:rsidRPr="006903C4">
          <w:rPr>
            <w:rStyle w:val="Hiperveza"/>
            <w:noProof/>
          </w:rPr>
          <w:t>Tablica 30. Proglašene elementarne nepogode poradi mraza</w:t>
        </w:r>
        <w:r w:rsidR="001A46EE">
          <w:rPr>
            <w:noProof/>
            <w:webHidden/>
          </w:rPr>
          <w:tab/>
        </w:r>
        <w:r w:rsidR="001A46EE">
          <w:rPr>
            <w:noProof/>
            <w:webHidden/>
          </w:rPr>
          <w:fldChar w:fldCharType="begin"/>
        </w:r>
        <w:r w:rsidR="001A46EE">
          <w:rPr>
            <w:noProof/>
            <w:webHidden/>
          </w:rPr>
          <w:instrText xml:space="preserve"> PAGEREF _Toc406062776 \h </w:instrText>
        </w:r>
        <w:r w:rsidR="001A46EE">
          <w:rPr>
            <w:noProof/>
            <w:webHidden/>
          </w:rPr>
        </w:r>
        <w:r w:rsidR="001A46EE">
          <w:rPr>
            <w:noProof/>
            <w:webHidden/>
          </w:rPr>
          <w:fldChar w:fldCharType="separate"/>
        </w:r>
        <w:r w:rsidR="00A00002">
          <w:rPr>
            <w:noProof/>
            <w:webHidden/>
          </w:rPr>
          <w:t>47</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77" w:history="1">
        <w:r w:rsidR="001A46EE" w:rsidRPr="006903C4">
          <w:rPr>
            <w:rStyle w:val="Hiperveza"/>
            <w:noProof/>
          </w:rPr>
          <w:t>Tablica 31. Mogući učinci i posljedice uzrokovane teh.-tehn. nesrećama u prometu</w:t>
        </w:r>
        <w:r w:rsidR="001A46EE">
          <w:rPr>
            <w:noProof/>
            <w:webHidden/>
          </w:rPr>
          <w:tab/>
        </w:r>
        <w:r w:rsidR="001A46EE">
          <w:rPr>
            <w:noProof/>
            <w:webHidden/>
          </w:rPr>
          <w:fldChar w:fldCharType="begin"/>
        </w:r>
        <w:r w:rsidR="001A46EE">
          <w:rPr>
            <w:noProof/>
            <w:webHidden/>
          </w:rPr>
          <w:instrText xml:space="preserve"> PAGEREF _Toc406062777 \h </w:instrText>
        </w:r>
        <w:r w:rsidR="001A46EE">
          <w:rPr>
            <w:noProof/>
            <w:webHidden/>
          </w:rPr>
        </w:r>
        <w:r w:rsidR="001A46EE">
          <w:rPr>
            <w:noProof/>
            <w:webHidden/>
          </w:rPr>
          <w:fldChar w:fldCharType="separate"/>
        </w:r>
        <w:r w:rsidR="00A00002">
          <w:rPr>
            <w:noProof/>
            <w:webHidden/>
          </w:rPr>
          <w:t>50</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78" w:history="1">
        <w:r w:rsidR="001A46EE" w:rsidRPr="006903C4">
          <w:rPr>
            <w:rStyle w:val="Hiperveza"/>
            <w:noProof/>
          </w:rPr>
          <w:t>Tablica 32.</w:t>
        </w:r>
        <w:r w:rsidR="001A46EE">
          <w:rPr>
            <w:noProof/>
            <w:webHidden/>
          </w:rPr>
          <w:tab/>
        </w:r>
        <w:r w:rsidR="001A46EE">
          <w:rPr>
            <w:noProof/>
            <w:webHidden/>
          </w:rPr>
          <w:fldChar w:fldCharType="begin"/>
        </w:r>
        <w:r w:rsidR="001A46EE">
          <w:rPr>
            <w:noProof/>
            <w:webHidden/>
          </w:rPr>
          <w:instrText xml:space="preserve"> PAGEREF _Toc406062778 \h </w:instrText>
        </w:r>
        <w:r w:rsidR="001A46EE">
          <w:rPr>
            <w:noProof/>
            <w:webHidden/>
          </w:rPr>
        </w:r>
        <w:r w:rsidR="001A46EE">
          <w:rPr>
            <w:noProof/>
            <w:webHidden/>
          </w:rPr>
          <w:fldChar w:fldCharType="separate"/>
        </w:r>
        <w:r w:rsidR="00A00002">
          <w:rPr>
            <w:noProof/>
            <w:webHidden/>
          </w:rPr>
          <w:t>56</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79" w:history="1">
        <w:r w:rsidR="001A46EE" w:rsidRPr="006903C4">
          <w:rPr>
            <w:rStyle w:val="Hiperveza"/>
            <w:noProof/>
          </w:rPr>
          <w:t>Tablica 33. Vrste i karakteristike epidemioloških opasnosti</w:t>
        </w:r>
        <w:r w:rsidR="001A46EE">
          <w:rPr>
            <w:noProof/>
            <w:webHidden/>
          </w:rPr>
          <w:tab/>
        </w:r>
        <w:r w:rsidR="001A46EE">
          <w:rPr>
            <w:noProof/>
            <w:webHidden/>
          </w:rPr>
          <w:fldChar w:fldCharType="begin"/>
        </w:r>
        <w:r w:rsidR="001A46EE">
          <w:rPr>
            <w:noProof/>
            <w:webHidden/>
          </w:rPr>
          <w:instrText xml:space="preserve"> PAGEREF _Toc406062779 \h </w:instrText>
        </w:r>
        <w:r w:rsidR="001A46EE">
          <w:rPr>
            <w:noProof/>
            <w:webHidden/>
          </w:rPr>
        </w:r>
        <w:r w:rsidR="001A46EE">
          <w:rPr>
            <w:noProof/>
            <w:webHidden/>
          </w:rPr>
          <w:fldChar w:fldCharType="separate"/>
        </w:r>
        <w:r w:rsidR="00A00002">
          <w:rPr>
            <w:noProof/>
            <w:webHidden/>
          </w:rPr>
          <w:t>57</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80" w:history="1">
        <w:r w:rsidR="001A46EE" w:rsidRPr="006903C4">
          <w:rPr>
            <w:rStyle w:val="Hiperveza"/>
            <w:noProof/>
          </w:rPr>
          <w:t>Tablica 34. Pregled DVD-a Općine Cestica</w:t>
        </w:r>
        <w:r w:rsidR="001A46EE">
          <w:rPr>
            <w:noProof/>
            <w:webHidden/>
          </w:rPr>
          <w:tab/>
        </w:r>
        <w:r w:rsidR="001A46EE">
          <w:rPr>
            <w:noProof/>
            <w:webHidden/>
          </w:rPr>
          <w:fldChar w:fldCharType="begin"/>
        </w:r>
        <w:r w:rsidR="001A46EE">
          <w:rPr>
            <w:noProof/>
            <w:webHidden/>
          </w:rPr>
          <w:instrText xml:space="preserve"> PAGEREF _Toc406062780 \h </w:instrText>
        </w:r>
        <w:r w:rsidR="001A46EE">
          <w:rPr>
            <w:noProof/>
            <w:webHidden/>
          </w:rPr>
        </w:r>
        <w:r w:rsidR="001A46EE">
          <w:rPr>
            <w:noProof/>
            <w:webHidden/>
          </w:rPr>
          <w:fldChar w:fldCharType="separate"/>
        </w:r>
        <w:r w:rsidR="00A00002">
          <w:rPr>
            <w:noProof/>
            <w:webHidden/>
          </w:rPr>
          <w:t>74</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81" w:history="1">
        <w:r w:rsidR="001A46EE" w:rsidRPr="006903C4">
          <w:rPr>
            <w:rStyle w:val="Hiperveza"/>
            <w:noProof/>
          </w:rPr>
          <w:t>Tablica 35. Pregled pravnih i fizičkih osoba sa sredstvima i djelatnicima</w:t>
        </w:r>
        <w:r w:rsidR="001A46EE">
          <w:rPr>
            <w:noProof/>
            <w:webHidden/>
          </w:rPr>
          <w:tab/>
        </w:r>
        <w:r w:rsidR="001A46EE">
          <w:rPr>
            <w:noProof/>
            <w:webHidden/>
          </w:rPr>
          <w:fldChar w:fldCharType="begin"/>
        </w:r>
        <w:r w:rsidR="001A46EE">
          <w:rPr>
            <w:noProof/>
            <w:webHidden/>
          </w:rPr>
          <w:instrText xml:space="preserve"> PAGEREF _Toc406062781 \h </w:instrText>
        </w:r>
        <w:r w:rsidR="001A46EE">
          <w:rPr>
            <w:noProof/>
            <w:webHidden/>
          </w:rPr>
        </w:r>
        <w:r w:rsidR="001A46EE">
          <w:rPr>
            <w:noProof/>
            <w:webHidden/>
          </w:rPr>
          <w:fldChar w:fldCharType="separate"/>
        </w:r>
        <w:r w:rsidR="00A00002">
          <w:rPr>
            <w:noProof/>
            <w:webHidden/>
          </w:rPr>
          <w:t>75</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82" w:history="1">
        <w:r w:rsidR="001A46EE" w:rsidRPr="006903C4">
          <w:rPr>
            <w:rStyle w:val="Hiperveza"/>
            <w:noProof/>
          </w:rPr>
          <w:t>Tablica 36. Udruge građana na području Općine Cestica</w:t>
        </w:r>
        <w:r w:rsidR="001A46EE">
          <w:rPr>
            <w:noProof/>
            <w:webHidden/>
          </w:rPr>
          <w:tab/>
        </w:r>
        <w:r w:rsidR="001A46EE">
          <w:rPr>
            <w:noProof/>
            <w:webHidden/>
          </w:rPr>
          <w:fldChar w:fldCharType="begin"/>
        </w:r>
        <w:r w:rsidR="001A46EE">
          <w:rPr>
            <w:noProof/>
            <w:webHidden/>
          </w:rPr>
          <w:instrText xml:space="preserve"> PAGEREF _Toc406062782 \h </w:instrText>
        </w:r>
        <w:r w:rsidR="001A46EE">
          <w:rPr>
            <w:noProof/>
            <w:webHidden/>
          </w:rPr>
        </w:r>
        <w:r w:rsidR="001A46EE">
          <w:rPr>
            <w:noProof/>
            <w:webHidden/>
          </w:rPr>
          <w:fldChar w:fldCharType="separate"/>
        </w:r>
        <w:r w:rsidR="00A00002">
          <w:rPr>
            <w:noProof/>
            <w:webHidden/>
          </w:rPr>
          <w:t>76</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83" w:history="1">
        <w:r w:rsidR="001A46EE" w:rsidRPr="006903C4">
          <w:rPr>
            <w:rStyle w:val="Hiperveza"/>
            <w:noProof/>
          </w:rPr>
          <w:t>Tablica 37. Potrebne snage u slučaju poplava (bujice)</w:t>
        </w:r>
        <w:r w:rsidR="001A46EE">
          <w:rPr>
            <w:noProof/>
            <w:webHidden/>
          </w:rPr>
          <w:tab/>
        </w:r>
        <w:r w:rsidR="001A46EE">
          <w:rPr>
            <w:noProof/>
            <w:webHidden/>
          </w:rPr>
          <w:fldChar w:fldCharType="begin"/>
        </w:r>
        <w:r w:rsidR="001A46EE">
          <w:rPr>
            <w:noProof/>
            <w:webHidden/>
          </w:rPr>
          <w:instrText xml:space="preserve"> PAGEREF _Toc406062783 \h </w:instrText>
        </w:r>
        <w:r w:rsidR="001A46EE">
          <w:rPr>
            <w:noProof/>
            <w:webHidden/>
          </w:rPr>
        </w:r>
        <w:r w:rsidR="001A46EE">
          <w:rPr>
            <w:noProof/>
            <w:webHidden/>
          </w:rPr>
          <w:fldChar w:fldCharType="separate"/>
        </w:r>
        <w:r w:rsidR="00A00002">
          <w:rPr>
            <w:noProof/>
            <w:webHidden/>
          </w:rPr>
          <w:t>77</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84" w:history="1">
        <w:r w:rsidR="001A46EE" w:rsidRPr="006903C4">
          <w:rPr>
            <w:rStyle w:val="Hiperveza"/>
            <w:noProof/>
          </w:rPr>
          <w:t>Tablica 38. Potrebne snage u slučaju potresa</w:t>
        </w:r>
        <w:r w:rsidR="001A46EE">
          <w:rPr>
            <w:noProof/>
            <w:webHidden/>
          </w:rPr>
          <w:tab/>
        </w:r>
        <w:r w:rsidR="001A46EE">
          <w:rPr>
            <w:noProof/>
            <w:webHidden/>
          </w:rPr>
          <w:fldChar w:fldCharType="begin"/>
        </w:r>
        <w:r w:rsidR="001A46EE">
          <w:rPr>
            <w:noProof/>
            <w:webHidden/>
          </w:rPr>
          <w:instrText xml:space="preserve"> PAGEREF _Toc406062784 \h </w:instrText>
        </w:r>
        <w:r w:rsidR="001A46EE">
          <w:rPr>
            <w:noProof/>
            <w:webHidden/>
          </w:rPr>
        </w:r>
        <w:r w:rsidR="001A46EE">
          <w:rPr>
            <w:noProof/>
            <w:webHidden/>
          </w:rPr>
          <w:fldChar w:fldCharType="separate"/>
        </w:r>
        <w:r w:rsidR="00A00002">
          <w:rPr>
            <w:noProof/>
            <w:webHidden/>
          </w:rPr>
          <w:t>78</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85" w:history="1">
        <w:r w:rsidR="001A46EE" w:rsidRPr="006903C4">
          <w:rPr>
            <w:rStyle w:val="Hiperveza"/>
            <w:noProof/>
          </w:rPr>
          <w:t>Tablica 39. Potrebne snage u slučaju ostalih prirodnih uzroka (suša, olujno i orkansko nevrijeme i jak vjetar, tuča, snježne oborine i poledica)</w:t>
        </w:r>
        <w:r w:rsidR="001A46EE">
          <w:rPr>
            <w:noProof/>
            <w:webHidden/>
          </w:rPr>
          <w:tab/>
        </w:r>
        <w:r w:rsidR="001A46EE">
          <w:rPr>
            <w:noProof/>
            <w:webHidden/>
          </w:rPr>
          <w:fldChar w:fldCharType="begin"/>
        </w:r>
        <w:r w:rsidR="001A46EE">
          <w:rPr>
            <w:noProof/>
            <w:webHidden/>
          </w:rPr>
          <w:instrText xml:space="preserve"> PAGEREF _Toc406062785 \h </w:instrText>
        </w:r>
        <w:r w:rsidR="001A46EE">
          <w:rPr>
            <w:noProof/>
            <w:webHidden/>
          </w:rPr>
        </w:r>
        <w:r w:rsidR="001A46EE">
          <w:rPr>
            <w:noProof/>
            <w:webHidden/>
          </w:rPr>
          <w:fldChar w:fldCharType="separate"/>
        </w:r>
        <w:r w:rsidR="00A00002">
          <w:rPr>
            <w:noProof/>
            <w:webHidden/>
          </w:rPr>
          <w:t>78</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86" w:history="1">
        <w:r w:rsidR="001A46EE" w:rsidRPr="006903C4">
          <w:rPr>
            <w:rStyle w:val="Hiperveza"/>
            <w:noProof/>
          </w:rPr>
          <w:t>Tablica 40. Potrebne snage u slučaju tehničko – tehnoloških nesreća u gospodarskim objektima i prometu</w:t>
        </w:r>
        <w:r w:rsidR="001A46EE">
          <w:rPr>
            <w:noProof/>
            <w:webHidden/>
          </w:rPr>
          <w:tab/>
        </w:r>
        <w:r w:rsidR="001A46EE">
          <w:rPr>
            <w:noProof/>
            <w:webHidden/>
          </w:rPr>
          <w:fldChar w:fldCharType="begin"/>
        </w:r>
        <w:r w:rsidR="001A46EE">
          <w:rPr>
            <w:noProof/>
            <w:webHidden/>
          </w:rPr>
          <w:instrText xml:space="preserve"> PAGEREF _Toc406062786 \h </w:instrText>
        </w:r>
        <w:r w:rsidR="001A46EE">
          <w:rPr>
            <w:noProof/>
            <w:webHidden/>
          </w:rPr>
        </w:r>
        <w:r w:rsidR="001A46EE">
          <w:rPr>
            <w:noProof/>
            <w:webHidden/>
          </w:rPr>
          <w:fldChar w:fldCharType="separate"/>
        </w:r>
        <w:r w:rsidR="00A00002">
          <w:rPr>
            <w:noProof/>
            <w:webHidden/>
          </w:rPr>
          <w:t>79</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87" w:history="1">
        <w:r w:rsidR="001A46EE" w:rsidRPr="006903C4">
          <w:rPr>
            <w:rStyle w:val="Hiperveza"/>
            <w:noProof/>
          </w:rPr>
          <w:t>Tablica 41. Potrebne snage u slučaju nuklearne i radiološke nesreće</w:t>
        </w:r>
        <w:r w:rsidR="001A46EE">
          <w:rPr>
            <w:noProof/>
            <w:webHidden/>
          </w:rPr>
          <w:tab/>
        </w:r>
        <w:r w:rsidR="001A46EE">
          <w:rPr>
            <w:noProof/>
            <w:webHidden/>
          </w:rPr>
          <w:fldChar w:fldCharType="begin"/>
        </w:r>
        <w:r w:rsidR="001A46EE">
          <w:rPr>
            <w:noProof/>
            <w:webHidden/>
          </w:rPr>
          <w:instrText xml:space="preserve"> PAGEREF _Toc406062787 \h </w:instrText>
        </w:r>
        <w:r w:rsidR="001A46EE">
          <w:rPr>
            <w:noProof/>
            <w:webHidden/>
          </w:rPr>
        </w:r>
        <w:r w:rsidR="001A46EE">
          <w:rPr>
            <w:noProof/>
            <w:webHidden/>
          </w:rPr>
          <w:fldChar w:fldCharType="separate"/>
        </w:r>
        <w:r w:rsidR="00A00002">
          <w:rPr>
            <w:noProof/>
            <w:webHidden/>
          </w:rPr>
          <w:t>79</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88" w:history="1">
        <w:r w:rsidR="001A46EE" w:rsidRPr="006903C4">
          <w:rPr>
            <w:rStyle w:val="Hiperveza"/>
            <w:noProof/>
          </w:rPr>
          <w:t>Tablica 42. Potrebne snage u slučaju epidemioloških i sanitarnih opasnosti</w:t>
        </w:r>
        <w:r w:rsidR="001A46EE">
          <w:rPr>
            <w:noProof/>
            <w:webHidden/>
          </w:rPr>
          <w:tab/>
        </w:r>
        <w:r w:rsidR="001A46EE">
          <w:rPr>
            <w:noProof/>
            <w:webHidden/>
          </w:rPr>
          <w:fldChar w:fldCharType="begin"/>
        </w:r>
        <w:r w:rsidR="001A46EE">
          <w:rPr>
            <w:noProof/>
            <w:webHidden/>
          </w:rPr>
          <w:instrText xml:space="preserve"> PAGEREF _Toc406062788 \h </w:instrText>
        </w:r>
        <w:r w:rsidR="001A46EE">
          <w:rPr>
            <w:noProof/>
            <w:webHidden/>
          </w:rPr>
        </w:r>
        <w:r w:rsidR="001A46EE">
          <w:rPr>
            <w:noProof/>
            <w:webHidden/>
          </w:rPr>
          <w:fldChar w:fldCharType="separate"/>
        </w:r>
        <w:r w:rsidR="00A00002">
          <w:rPr>
            <w:noProof/>
            <w:webHidden/>
          </w:rPr>
          <w:t>80</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89" w:history="1">
        <w:r w:rsidR="001A46EE" w:rsidRPr="006903C4">
          <w:rPr>
            <w:rStyle w:val="Hiperveza"/>
            <w:noProof/>
          </w:rPr>
          <w:t>Tablica 43. Prikaz broja stanovnika</w:t>
        </w:r>
        <w:r w:rsidR="001A46EE">
          <w:rPr>
            <w:noProof/>
            <w:webHidden/>
          </w:rPr>
          <w:tab/>
        </w:r>
        <w:r w:rsidR="001A46EE">
          <w:rPr>
            <w:noProof/>
            <w:webHidden/>
          </w:rPr>
          <w:fldChar w:fldCharType="begin"/>
        </w:r>
        <w:r w:rsidR="001A46EE">
          <w:rPr>
            <w:noProof/>
            <w:webHidden/>
          </w:rPr>
          <w:instrText xml:space="preserve"> PAGEREF _Toc406062789 \h </w:instrText>
        </w:r>
        <w:r w:rsidR="001A46EE">
          <w:rPr>
            <w:noProof/>
            <w:webHidden/>
          </w:rPr>
        </w:r>
        <w:r w:rsidR="001A46EE">
          <w:rPr>
            <w:noProof/>
            <w:webHidden/>
          </w:rPr>
          <w:fldChar w:fldCharType="separate"/>
        </w:r>
        <w:r w:rsidR="00A00002">
          <w:rPr>
            <w:noProof/>
            <w:webHidden/>
          </w:rPr>
          <w:t>90</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90" w:history="1">
        <w:r w:rsidR="001A46EE" w:rsidRPr="006903C4">
          <w:rPr>
            <w:rStyle w:val="Hiperveza"/>
            <w:noProof/>
          </w:rPr>
          <w:t>Tablica 44. Dobna i spolna struktura stanovništva</w:t>
        </w:r>
        <w:r w:rsidR="001A46EE">
          <w:rPr>
            <w:noProof/>
            <w:webHidden/>
          </w:rPr>
          <w:tab/>
        </w:r>
        <w:r w:rsidR="001A46EE">
          <w:rPr>
            <w:noProof/>
            <w:webHidden/>
          </w:rPr>
          <w:fldChar w:fldCharType="begin"/>
        </w:r>
        <w:r w:rsidR="001A46EE">
          <w:rPr>
            <w:noProof/>
            <w:webHidden/>
          </w:rPr>
          <w:instrText xml:space="preserve"> PAGEREF _Toc406062790 \h </w:instrText>
        </w:r>
        <w:r w:rsidR="001A46EE">
          <w:rPr>
            <w:noProof/>
            <w:webHidden/>
          </w:rPr>
        </w:r>
        <w:r w:rsidR="001A46EE">
          <w:rPr>
            <w:noProof/>
            <w:webHidden/>
          </w:rPr>
          <w:fldChar w:fldCharType="separate"/>
        </w:r>
        <w:r w:rsidR="00A00002">
          <w:rPr>
            <w:noProof/>
            <w:webHidden/>
          </w:rPr>
          <w:t>91</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91" w:history="1">
        <w:r w:rsidR="001A46EE" w:rsidRPr="006903C4">
          <w:rPr>
            <w:rStyle w:val="Hiperveza"/>
            <w:noProof/>
          </w:rPr>
          <w:t>Tablica 45. Aktivno stanovništvo staro 15 i više godina prema pretežitoj aktivnosti</w:t>
        </w:r>
        <w:r w:rsidR="001A46EE">
          <w:rPr>
            <w:noProof/>
            <w:webHidden/>
          </w:rPr>
          <w:tab/>
        </w:r>
        <w:r w:rsidR="001A46EE">
          <w:rPr>
            <w:noProof/>
            <w:webHidden/>
          </w:rPr>
          <w:fldChar w:fldCharType="begin"/>
        </w:r>
        <w:r w:rsidR="001A46EE">
          <w:rPr>
            <w:noProof/>
            <w:webHidden/>
          </w:rPr>
          <w:instrText xml:space="preserve"> PAGEREF _Toc406062791 \h </w:instrText>
        </w:r>
        <w:r w:rsidR="001A46EE">
          <w:rPr>
            <w:noProof/>
            <w:webHidden/>
          </w:rPr>
        </w:r>
        <w:r w:rsidR="001A46EE">
          <w:rPr>
            <w:noProof/>
            <w:webHidden/>
          </w:rPr>
          <w:fldChar w:fldCharType="separate"/>
        </w:r>
        <w:r w:rsidR="00A00002">
          <w:rPr>
            <w:noProof/>
            <w:webHidden/>
          </w:rPr>
          <w:t>91</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92" w:history="1">
        <w:r w:rsidR="001A46EE" w:rsidRPr="006903C4">
          <w:rPr>
            <w:rStyle w:val="Hiperveza"/>
            <w:noProof/>
          </w:rPr>
          <w:t>Tablica 46. Stanovništvo starije od 15 godina prema spolu i završenoj školi</w:t>
        </w:r>
        <w:r w:rsidR="001A46EE">
          <w:rPr>
            <w:noProof/>
            <w:webHidden/>
          </w:rPr>
          <w:tab/>
        </w:r>
        <w:r w:rsidR="001A46EE">
          <w:rPr>
            <w:noProof/>
            <w:webHidden/>
          </w:rPr>
          <w:fldChar w:fldCharType="begin"/>
        </w:r>
        <w:r w:rsidR="001A46EE">
          <w:rPr>
            <w:noProof/>
            <w:webHidden/>
          </w:rPr>
          <w:instrText xml:space="preserve"> PAGEREF _Toc406062792 \h </w:instrText>
        </w:r>
        <w:r w:rsidR="001A46EE">
          <w:rPr>
            <w:noProof/>
            <w:webHidden/>
          </w:rPr>
        </w:r>
        <w:r w:rsidR="001A46EE">
          <w:rPr>
            <w:noProof/>
            <w:webHidden/>
          </w:rPr>
          <w:fldChar w:fldCharType="separate"/>
        </w:r>
        <w:r w:rsidR="00A00002">
          <w:rPr>
            <w:noProof/>
            <w:webHidden/>
          </w:rPr>
          <w:t>92</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93" w:history="1">
        <w:r w:rsidR="001A46EE" w:rsidRPr="006903C4">
          <w:rPr>
            <w:rStyle w:val="Hiperveza"/>
            <w:noProof/>
          </w:rPr>
          <w:t>Tablica 47. Stanovništvo s teškoćama u obavljanju svakodnevnih aktivnosti prema potrebi za pomoći i korištenju pomoći druge osobe</w:t>
        </w:r>
        <w:r w:rsidR="001A46EE">
          <w:rPr>
            <w:noProof/>
            <w:webHidden/>
          </w:rPr>
          <w:tab/>
        </w:r>
        <w:r w:rsidR="001A46EE">
          <w:rPr>
            <w:noProof/>
            <w:webHidden/>
          </w:rPr>
          <w:fldChar w:fldCharType="begin"/>
        </w:r>
        <w:r w:rsidR="001A46EE">
          <w:rPr>
            <w:noProof/>
            <w:webHidden/>
          </w:rPr>
          <w:instrText xml:space="preserve"> PAGEREF _Toc406062793 \h </w:instrText>
        </w:r>
        <w:r w:rsidR="001A46EE">
          <w:rPr>
            <w:noProof/>
            <w:webHidden/>
          </w:rPr>
        </w:r>
        <w:r w:rsidR="001A46EE">
          <w:rPr>
            <w:noProof/>
            <w:webHidden/>
          </w:rPr>
          <w:fldChar w:fldCharType="separate"/>
        </w:r>
        <w:r w:rsidR="00A00002">
          <w:rPr>
            <w:noProof/>
            <w:webHidden/>
          </w:rPr>
          <w:t>92</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94" w:history="1">
        <w:r w:rsidR="001A46EE" w:rsidRPr="006903C4">
          <w:rPr>
            <w:rStyle w:val="Hiperveza"/>
            <w:noProof/>
          </w:rPr>
          <w:t>Tablica 48. Kategorije stanovništva za evakuaciju</w:t>
        </w:r>
        <w:r w:rsidR="001A46EE">
          <w:rPr>
            <w:noProof/>
            <w:webHidden/>
          </w:rPr>
          <w:tab/>
        </w:r>
        <w:r w:rsidR="001A46EE">
          <w:rPr>
            <w:noProof/>
            <w:webHidden/>
          </w:rPr>
          <w:fldChar w:fldCharType="begin"/>
        </w:r>
        <w:r w:rsidR="001A46EE">
          <w:rPr>
            <w:noProof/>
            <w:webHidden/>
          </w:rPr>
          <w:instrText xml:space="preserve"> PAGEREF _Toc406062794 \h </w:instrText>
        </w:r>
        <w:r w:rsidR="001A46EE">
          <w:rPr>
            <w:noProof/>
            <w:webHidden/>
          </w:rPr>
        </w:r>
        <w:r w:rsidR="001A46EE">
          <w:rPr>
            <w:noProof/>
            <w:webHidden/>
          </w:rPr>
          <w:fldChar w:fldCharType="separate"/>
        </w:r>
        <w:r w:rsidR="00A00002">
          <w:rPr>
            <w:noProof/>
            <w:webHidden/>
          </w:rPr>
          <w:t>93</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95" w:history="1">
        <w:r w:rsidR="001A46EE" w:rsidRPr="006903C4">
          <w:rPr>
            <w:rStyle w:val="Hiperveza"/>
            <w:noProof/>
          </w:rPr>
          <w:t>Tablica 49. Popis kulturnih dobara na području Općine Cestica</w:t>
        </w:r>
        <w:r w:rsidR="001A46EE">
          <w:rPr>
            <w:noProof/>
            <w:webHidden/>
          </w:rPr>
          <w:tab/>
        </w:r>
        <w:r w:rsidR="001A46EE">
          <w:rPr>
            <w:noProof/>
            <w:webHidden/>
          </w:rPr>
          <w:fldChar w:fldCharType="begin"/>
        </w:r>
        <w:r w:rsidR="001A46EE">
          <w:rPr>
            <w:noProof/>
            <w:webHidden/>
          </w:rPr>
          <w:instrText xml:space="preserve"> PAGEREF _Toc406062795 \h </w:instrText>
        </w:r>
        <w:r w:rsidR="001A46EE">
          <w:rPr>
            <w:noProof/>
            <w:webHidden/>
          </w:rPr>
        </w:r>
        <w:r w:rsidR="001A46EE">
          <w:rPr>
            <w:noProof/>
            <w:webHidden/>
          </w:rPr>
          <w:fldChar w:fldCharType="separate"/>
        </w:r>
        <w:r w:rsidR="00A00002">
          <w:rPr>
            <w:noProof/>
            <w:webHidden/>
          </w:rPr>
          <w:t>93</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96" w:history="1">
        <w:r w:rsidR="001A46EE" w:rsidRPr="006903C4">
          <w:rPr>
            <w:rStyle w:val="Hiperveza"/>
            <w:noProof/>
          </w:rPr>
          <w:t>Tablica 50. Poljoprivredna kućanstva prema vrstama korištenja zemljišta</w:t>
        </w:r>
        <w:r w:rsidR="001A46EE">
          <w:rPr>
            <w:noProof/>
            <w:webHidden/>
          </w:rPr>
          <w:tab/>
        </w:r>
        <w:r w:rsidR="001A46EE">
          <w:rPr>
            <w:noProof/>
            <w:webHidden/>
          </w:rPr>
          <w:fldChar w:fldCharType="begin"/>
        </w:r>
        <w:r w:rsidR="001A46EE">
          <w:rPr>
            <w:noProof/>
            <w:webHidden/>
          </w:rPr>
          <w:instrText xml:space="preserve"> PAGEREF _Toc406062796 \h </w:instrText>
        </w:r>
        <w:r w:rsidR="001A46EE">
          <w:rPr>
            <w:noProof/>
            <w:webHidden/>
          </w:rPr>
        </w:r>
        <w:r w:rsidR="001A46EE">
          <w:rPr>
            <w:noProof/>
            <w:webHidden/>
          </w:rPr>
          <w:fldChar w:fldCharType="separate"/>
        </w:r>
        <w:r w:rsidR="00A00002">
          <w:rPr>
            <w:noProof/>
            <w:webHidden/>
          </w:rPr>
          <w:t>95</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97" w:history="1">
        <w:r w:rsidR="001A46EE" w:rsidRPr="006903C4">
          <w:rPr>
            <w:rStyle w:val="Hiperveza"/>
            <w:noProof/>
          </w:rPr>
          <w:t>Tablica 51. Značajniji gospodarski subjekti na području Općine</w:t>
        </w:r>
        <w:r w:rsidR="001A46EE">
          <w:rPr>
            <w:noProof/>
            <w:webHidden/>
          </w:rPr>
          <w:tab/>
        </w:r>
        <w:r w:rsidR="001A46EE">
          <w:rPr>
            <w:noProof/>
            <w:webHidden/>
          </w:rPr>
          <w:fldChar w:fldCharType="begin"/>
        </w:r>
        <w:r w:rsidR="001A46EE">
          <w:rPr>
            <w:noProof/>
            <w:webHidden/>
          </w:rPr>
          <w:instrText xml:space="preserve"> PAGEREF _Toc406062797 \h </w:instrText>
        </w:r>
        <w:r w:rsidR="001A46EE">
          <w:rPr>
            <w:noProof/>
            <w:webHidden/>
          </w:rPr>
        </w:r>
        <w:r w:rsidR="001A46EE">
          <w:rPr>
            <w:noProof/>
            <w:webHidden/>
          </w:rPr>
          <w:fldChar w:fldCharType="separate"/>
        </w:r>
        <w:r w:rsidR="00A00002">
          <w:rPr>
            <w:noProof/>
            <w:webHidden/>
          </w:rPr>
          <w:t>96</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98" w:history="1">
        <w:r w:rsidR="001A46EE" w:rsidRPr="006903C4">
          <w:rPr>
            <w:rStyle w:val="Hiperveza"/>
            <w:noProof/>
          </w:rPr>
          <w:t>Tablica 52. Značajniji gospodarski subjekti u proizvodnji hrane na području Općine</w:t>
        </w:r>
        <w:r w:rsidR="001A46EE">
          <w:rPr>
            <w:noProof/>
            <w:webHidden/>
          </w:rPr>
          <w:tab/>
        </w:r>
        <w:r w:rsidR="001A46EE">
          <w:rPr>
            <w:noProof/>
            <w:webHidden/>
          </w:rPr>
          <w:fldChar w:fldCharType="begin"/>
        </w:r>
        <w:r w:rsidR="001A46EE">
          <w:rPr>
            <w:noProof/>
            <w:webHidden/>
          </w:rPr>
          <w:instrText xml:space="preserve"> PAGEREF _Toc406062798 \h </w:instrText>
        </w:r>
        <w:r w:rsidR="001A46EE">
          <w:rPr>
            <w:noProof/>
            <w:webHidden/>
          </w:rPr>
        </w:r>
        <w:r w:rsidR="001A46EE">
          <w:rPr>
            <w:noProof/>
            <w:webHidden/>
          </w:rPr>
          <w:fldChar w:fldCharType="separate"/>
        </w:r>
        <w:r w:rsidR="00A00002">
          <w:rPr>
            <w:noProof/>
            <w:webHidden/>
          </w:rPr>
          <w:t>96</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799" w:history="1">
        <w:r w:rsidR="001A46EE" w:rsidRPr="006903C4">
          <w:rPr>
            <w:rStyle w:val="Hiperveza"/>
            <w:noProof/>
          </w:rPr>
          <w:t>Tablica 53. Broj učenika na području Općine Cestica</w:t>
        </w:r>
        <w:r w:rsidR="001A46EE">
          <w:rPr>
            <w:noProof/>
            <w:webHidden/>
          </w:rPr>
          <w:tab/>
        </w:r>
        <w:r w:rsidR="001A46EE">
          <w:rPr>
            <w:noProof/>
            <w:webHidden/>
          </w:rPr>
          <w:fldChar w:fldCharType="begin"/>
        </w:r>
        <w:r w:rsidR="001A46EE">
          <w:rPr>
            <w:noProof/>
            <w:webHidden/>
          </w:rPr>
          <w:instrText xml:space="preserve"> PAGEREF _Toc406062799 \h </w:instrText>
        </w:r>
        <w:r w:rsidR="001A46EE">
          <w:rPr>
            <w:noProof/>
            <w:webHidden/>
          </w:rPr>
        </w:r>
        <w:r w:rsidR="001A46EE">
          <w:rPr>
            <w:noProof/>
            <w:webHidden/>
          </w:rPr>
          <w:fldChar w:fldCharType="separate"/>
        </w:r>
        <w:r w:rsidR="00A00002">
          <w:rPr>
            <w:noProof/>
            <w:webHidden/>
          </w:rPr>
          <w:t>99</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800" w:history="1">
        <w:r w:rsidR="001A46EE" w:rsidRPr="006903C4">
          <w:rPr>
            <w:rStyle w:val="Hiperveza"/>
            <w:noProof/>
          </w:rPr>
          <w:t>Tablica 54. Pregled objekata za zbrinjavanje stanovništva i njihovih kapaciteta</w:t>
        </w:r>
        <w:r w:rsidR="001A46EE">
          <w:rPr>
            <w:noProof/>
            <w:webHidden/>
          </w:rPr>
          <w:tab/>
        </w:r>
        <w:r w:rsidR="001A46EE">
          <w:rPr>
            <w:noProof/>
            <w:webHidden/>
          </w:rPr>
          <w:fldChar w:fldCharType="begin"/>
        </w:r>
        <w:r w:rsidR="001A46EE">
          <w:rPr>
            <w:noProof/>
            <w:webHidden/>
          </w:rPr>
          <w:instrText xml:space="preserve"> PAGEREF _Toc406062800 \h </w:instrText>
        </w:r>
        <w:r w:rsidR="001A46EE">
          <w:rPr>
            <w:noProof/>
            <w:webHidden/>
          </w:rPr>
        </w:r>
        <w:r w:rsidR="001A46EE">
          <w:rPr>
            <w:noProof/>
            <w:webHidden/>
          </w:rPr>
          <w:fldChar w:fldCharType="separate"/>
        </w:r>
        <w:r w:rsidR="00A00002">
          <w:rPr>
            <w:noProof/>
            <w:webHidden/>
          </w:rPr>
          <w:t>100</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801" w:history="1">
        <w:r w:rsidR="001A46EE" w:rsidRPr="006903C4">
          <w:rPr>
            <w:rStyle w:val="Hiperveza"/>
            <w:noProof/>
          </w:rPr>
          <w:t>Tablica 55. Zdravstvene ambulante, stomatološke ordinacije, ljekarne na području Općine</w:t>
        </w:r>
        <w:r w:rsidR="001A46EE">
          <w:rPr>
            <w:noProof/>
            <w:webHidden/>
          </w:rPr>
          <w:tab/>
        </w:r>
        <w:r w:rsidR="001A46EE">
          <w:rPr>
            <w:noProof/>
            <w:webHidden/>
          </w:rPr>
          <w:fldChar w:fldCharType="begin"/>
        </w:r>
        <w:r w:rsidR="001A46EE">
          <w:rPr>
            <w:noProof/>
            <w:webHidden/>
          </w:rPr>
          <w:instrText xml:space="preserve"> PAGEREF _Toc406062801 \h </w:instrText>
        </w:r>
        <w:r w:rsidR="001A46EE">
          <w:rPr>
            <w:noProof/>
            <w:webHidden/>
          </w:rPr>
        </w:r>
        <w:r w:rsidR="001A46EE">
          <w:rPr>
            <w:noProof/>
            <w:webHidden/>
          </w:rPr>
          <w:fldChar w:fldCharType="separate"/>
        </w:r>
        <w:r w:rsidR="00A00002">
          <w:rPr>
            <w:noProof/>
            <w:webHidden/>
          </w:rPr>
          <w:t>101</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802" w:history="1">
        <w:r w:rsidR="001A46EE" w:rsidRPr="006903C4">
          <w:rPr>
            <w:rStyle w:val="Hiperveza"/>
            <w:noProof/>
          </w:rPr>
          <w:t>Tablica 56. Cestovni pravci na području Općine</w:t>
        </w:r>
        <w:r w:rsidR="001A46EE">
          <w:rPr>
            <w:noProof/>
            <w:webHidden/>
          </w:rPr>
          <w:tab/>
        </w:r>
        <w:r w:rsidR="001A46EE">
          <w:rPr>
            <w:noProof/>
            <w:webHidden/>
          </w:rPr>
          <w:fldChar w:fldCharType="begin"/>
        </w:r>
        <w:r w:rsidR="001A46EE">
          <w:rPr>
            <w:noProof/>
            <w:webHidden/>
          </w:rPr>
          <w:instrText xml:space="preserve"> PAGEREF _Toc406062802 \h </w:instrText>
        </w:r>
        <w:r w:rsidR="001A46EE">
          <w:rPr>
            <w:noProof/>
            <w:webHidden/>
          </w:rPr>
        </w:r>
        <w:r w:rsidR="001A46EE">
          <w:rPr>
            <w:noProof/>
            <w:webHidden/>
          </w:rPr>
          <w:fldChar w:fldCharType="separate"/>
        </w:r>
        <w:r w:rsidR="00A00002">
          <w:rPr>
            <w:noProof/>
            <w:webHidden/>
          </w:rPr>
          <w:t>101</w:t>
        </w:r>
        <w:r w:rsidR="001A46EE">
          <w:rPr>
            <w:noProof/>
            <w:webHidden/>
          </w:rPr>
          <w:fldChar w:fldCharType="end"/>
        </w:r>
      </w:hyperlink>
    </w:p>
    <w:p w:rsidR="001A46EE" w:rsidRDefault="00C04D77">
      <w:pPr>
        <w:pStyle w:val="Tablicaslika"/>
        <w:tabs>
          <w:tab w:val="right" w:leader="dot" w:pos="8971"/>
        </w:tabs>
        <w:rPr>
          <w:noProof/>
          <w:sz w:val="22"/>
          <w:szCs w:val="22"/>
        </w:rPr>
      </w:pPr>
      <w:hyperlink w:anchor="_Toc406062803" w:history="1">
        <w:r w:rsidR="001A46EE" w:rsidRPr="006903C4">
          <w:rPr>
            <w:rStyle w:val="Hiperveza"/>
            <w:noProof/>
          </w:rPr>
          <w:t>Tablica 57. Pregled transformatorskih stanica na području Općine Cestica</w:t>
        </w:r>
        <w:r w:rsidR="001A46EE">
          <w:rPr>
            <w:noProof/>
            <w:webHidden/>
          </w:rPr>
          <w:tab/>
        </w:r>
        <w:r w:rsidR="001A46EE">
          <w:rPr>
            <w:noProof/>
            <w:webHidden/>
          </w:rPr>
          <w:fldChar w:fldCharType="begin"/>
        </w:r>
        <w:r w:rsidR="001A46EE">
          <w:rPr>
            <w:noProof/>
            <w:webHidden/>
          </w:rPr>
          <w:instrText xml:space="preserve"> PAGEREF _Toc406062803 \h </w:instrText>
        </w:r>
        <w:r w:rsidR="001A46EE">
          <w:rPr>
            <w:noProof/>
            <w:webHidden/>
          </w:rPr>
        </w:r>
        <w:r w:rsidR="001A46EE">
          <w:rPr>
            <w:noProof/>
            <w:webHidden/>
          </w:rPr>
          <w:fldChar w:fldCharType="separate"/>
        </w:r>
        <w:r w:rsidR="00A00002">
          <w:rPr>
            <w:noProof/>
            <w:webHidden/>
          </w:rPr>
          <w:t>103</w:t>
        </w:r>
        <w:r w:rsidR="001A46EE">
          <w:rPr>
            <w:noProof/>
            <w:webHidden/>
          </w:rPr>
          <w:fldChar w:fldCharType="end"/>
        </w:r>
      </w:hyperlink>
    </w:p>
    <w:p w:rsidR="001A46EE" w:rsidRPr="00CD38D9" w:rsidRDefault="001A46EE" w:rsidP="007038D5">
      <w:pPr>
        <w:pStyle w:val="Stil2"/>
      </w:pPr>
      <w:r>
        <w:fldChar w:fldCharType="end"/>
      </w:r>
    </w:p>
    <w:sectPr w:rsidR="001A46EE" w:rsidRPr="00CD38D9" w:rsidSect="004D7DE1">
      <w:pgSz w:w="11907" w:h="16840" w:code="9"/>
      <w:pgMar w:top="1077" w:right="1225" w:bottom="1418" w:left="170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D77" w:rsidRDefault="00C04D77">
      <w:r>
        <w:separator/>
      </w:r>
    </w:p>
  </w:endnote>
  <w:endnote w:type="continuationSeparator" w:id="0">
    <w:p w:rsidR="00C04D77" w:rsidRDefault="00C04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NewRoman">
    <w:panose1 w:val="00000000000000000000"/>
    <w:charset w:val="EE"/>
    <w:family w:val="roman"/>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Peinaud">
    <w:altName w:val="Candara"/>
    <w:panose1 w:val="00000000000000000000"/>
    <w:charset w:val="00"/>
    <w:family w:val="swiss"/>
    <w:notTrueType/>
    <w:pitch w:val="variable"/>
    <w:sig w:usb0="00000003" w:usb1="00000000" w:usb2="00000000" w:usb3="00000000" w:csb0="00000001" w:csb1="00000000"/>
  </w:font>
  <w:font w:name="Tahoma,Bold">
    <w:altName w:val="Kozuka Mincho Pro B"/>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EE" w:rsidRDefault="001A46EE">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EE" w:rsidRDefault="001A46EE">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EE" w:rsidRPr="005C518E" w:rsidRDefault="001A46EE" w:rsidP="002457B1">
    <w:pPr>
      <w:pStyle w:val="Bezproreda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EE" w:rsidRDefault="001A46EE" w:rsidP="002457B1">
    <w:pPr>
      <w:pStyle w:val="Bezproreda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horzAnchor="margin" w:tblpXSpec="center" w:tblpY="1"/>
      <w:tblW w:w="5000" w:type="pct"/>
      <w:jc w:val="center"/>
      <w:tblBorders>
        <w:top w:val="single" w:sz="18" w:space="0" w:color="808080"/>
        <w:insideV w:val="single" w:sz="18" w:space="0" w:color="808080"/>
      </w:tblBorders>
      <w:tblLook w:val="00A0" w:firstRow="1" w:lastRow="0" w:firstColumn="1" w:lastColumn="0" w:noHBand="0" w:noVBand="0"/>
    </w:tblPr>
    <w:tblGrid>
      <w:gridCol w:w="1389"/>
      <w:gridCol w:w="7808"/>
    </w:tblGrid>
    <w:tr w:rsidR="001A46EE" w:rsidRPr="006755EA">
      <w:trPr>
        <w:trHeight w:val="379"/>
        <w:jc w:val="center"/>
      </w:trPr>
      <w:tc>
        <w:tcPr>
          <w:tcW w:w="755" w:type="pct"/>
          <w:tcBorders>
            <w:top w:val="single" w:sz="18" w:space="0" w:color="808080"/>
          </w:tcBorders>
          <w:vAlign w:val="center"/>
        </w:tcPr>
        <w:p w:rsidR="001A46EE" w:rsidRPr="00B30EDB" w:rsidRDefault="001A46EE" w:rsidP="00AC3430">
          <w:pPr>
            <w:pStyle w:val="Bezproreda"/>
            <w:rPr>
              <w:color w:val="000000"/>
            </w:rPr>
          </w:pPr>
          <w:r w:rsidRPr="00B30EDB">
            <w:rPr>
              <w:color w:val="000000"/>
            </w:rPr>
            <w:t xml:space="preserve">stranica </w:t>
          </w:r>
          <w:r w:rsidRPr="00B30EDB">
            <w:rPr>
              <w:color w:val="000000"/>
            </w:rPr>
            <w:fldChar w:fldCharType="begin"/>
          </w:r>
          <w:r w:rsidRPr="00B30EDB">
            <w:rPr>
              <w:color w:val="000000"/>
            </w:rPr>
            <w:instrText xml:space="preserve"> PAGE   \* MERGEFORMAT </w:instrText>
          </w:r>
          <w:r w:rsidRPr="00B30EDB">
            <w:rPr>
              <w:color w:val="000000"/>
            </w:rPr>
            <w:fldChar w:fldCharType="separate"/>
          </w:r>
          <w:r w:rsidR="00A00002">
            <w:rPr>
              <w:noProof/>
              <w:color w:val="000000"/>
            </w:rPr>
            <w:t>80</w:t>
          </w:r>
          <w:r w:rsidRPr="00B30EDB">
            <w:rPr>
              <w:color w:val="000000"/>
            </w:rPr>
            <w:fldChar w:fldCharType="end"/>
          </w:r>
        </w:p>
      </w:tc>
      <w:tc>
        <w:tcPr>
          <w:tcW w:w="4245" w:type="pct"/>
          <w:tcBorders>
            <w:top w:val="single" w:sz="18" w:space="0" w:color="808080"/>
          </w:tcBorders>
          <w:vAlign w:val="center"/>
        </w:tcPr>
        <w:p w:rsidR="001A46EE" w:rsidRPr="00B30EDB" w:rsidRDefault="001A46EE" w:rsidP="00AC3430">
          <w:pPr>
            <w:pStyle w:val="Podnoje"/>
            <w:jc w:val="left"/>
            <w:rPr>
              <w:rFonts w:cs="Calibri"/>
              <w:color w:val="000000"/>
            </w:rPr>
          </w:pPr>
        </w:p>
      </w:tc>
    </w:tr>
  </w:tbl>
  <w:p w:rsidR="001A46EE" w:rsidRPr="005C518E" w:rsidRDefault="001A46EE" w:rsidP="002457B1">
    <w:pPr>
      <w:pStyle w:val="Bezproreda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horzAnchor="margin" w:tblpY="1"/>
      <w:tblW w:w="5000" w:type="pct"/>
      <w:tblBorders>
        <w:top w:val="single" w:sz="18" w:space="0" w:color="808080"/>
        <w:insideV w:val="single" w:sz="18" w:space="0" w:color="808080"/>
      </w:tblBorders>
      <w:tblLook w:val="00A0" w:firstRow="1" w:lastRow="0" w:firstColumn="1" w:lastColumn="0" w:noHBand="0" w:noVBand="0"/>
    </w:tblPr>
    <w:tblGrid>
      <w:gridCol w:w="1389"/>
      <w:gridCol w:w="7808"/>
    </w:tblGrid>
    <w:tr w:rsidR="001A46EE" w:rsidRPr="006755EA">
      <w:trPr>
        <w:trHeight w:val="379"/>
      </w:trPr>
      <w:tc>
        <w:tcPr>
          <w:tcW w:w="755" w:type="pct"/>
          <w:tcBorders>
            <w:top w:val="single" w:sz="18" w:space="0" w:color="808080"/>
          </w:tcBorders>
          <w:vAlign w:val="center"/>
        </w:tcPr>
        <w:p w:rsidR="001A46EE" w:rsidRPr="00B30EDB" w:rsidRDefault="001A46EE" w:rsidP="002457B1">
          <w:pPr>
            <w:pStyle w:val="Bezproreda"/>
            <w:rPr>
              <w:color w:val="000000"/>
            </w:rPr>
          </w:pPr>
          <w:r w:rsidRPr="00B30EDB">
            <w:rPr>
              <w:color w:val="000000"/>
            </w:rPr>
            <w:t xml:space="preserve">stranica </w:t>
          </w:r>
          <w:r w:rsidRPr="00B30EDB">
            <w:rPr>
              <w:color w:val="000000"/>
            </w:rPr>
            <w:fldChar w:fldCharType="begin"/>
          </w:r>
          <w:r w:rsidRPr="00B30EDB">
            <w:rPr>
              <w:color w:val="000000"/>
            </w:rPr>
            <w:instrText xml:space="preserve"> PAGE   \* MERGEFORMAT </w:instrText>
          </w:r>
          <w:r w:rsidRPr="00B30EDB">
            <w:rPr>
              <w:color w:val="000000"/>
            </w:rPr>
            <w:fldChar w:fldCharType="separate"/>
          </w:r>
          <w:r w:rsidR="00A00002">
            <w:rPr>
              <w:noProof/>
              <w:color w:val="000000"/>
            </w:rPr>
            <w:t>1</w:t>
          </w:r>
          <w:r w:rsidRPr="00B30EDB">
            <w:rPr>
              <w:color w:val="000000"/>
            </w:rPr>
            <w:fldChar w:fldCharType="end"/>
          </w:r>
        </w:p>
      </w:tc>
      <w:tc>
        <w:tcPr>
          <w:tcW w:w="4245" w:type="pct"/>
          <w:tcBorders>
            <w:top w:val="single" w:sz="18" w:space="0" w:color="808080"/>
          </w:tcBorders>
          <w:vAlign w:val="center"/>
        </w:tcPr>
        <w:p w:rsidR="001A46EE" w:rsidRPr="00B30EDB" w:rsidRDefault="001A46EE" w:rsidP="002457B1">
          <w:pPr>
            <w:pStyle w:val="Podnoje"/>
            <w:jc w:val="left"/>
            <w:rPr>
              <w:rFonts w:cs="Calibri"/>
              <w:color w:val="000000"/>
            </w:rPr>
          </w:pPr>
        </w:p>
      </w:tc>
    </w:tr>
  </w:tbl>
  <w:p w:rsidR="001A46EE" w:rsidRDefault="001A46EE" w:rsidP="002457B1">
    <w:pPr>
      <w:pStyle w:val="Bezproreda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horzAnchor="margin" w:tblpY="1"/>
      <w:tblW w:w="5000" w:type="pct"/>
      <w:tblBorders>
        <w:top w:val="single" w:sz="18" w:space="0" w:color="808080"/>
        <w:insideV w:val="single" w:sz="18" w:space="0" w:color="808080"/>
      </w:tblBorders>
      <w:tblLook w:val="00A0" w:firstRow="1" w:lastRow="0" w:firstColumn="1" w:lastColumn="0" w:noHBand="0" w:noVBand="0"/>
    </w:tblPr>
    <w:tblGrid>
      <w:gridCol w:w="2199"/>
      <w:gridCol w:w="12362"/>
    </w:tblGrid>
    <w:tr w:rsidR="001A46EE" w:rsidRPr="006755EA">
      <w:trPr>
        <w:trHeight w:val="379"/>
      </w:trPr>
      <w:tc>
        <w:tcPr>
          <w:tcW w:w="755" w:type="pct"/>
          <w:tcBorders>
            <w:top w:val="single" w:sz="18" w:space="0" w:color="808080"/>
          </w:tcBorders>
          <w:vAlign w:val="center"/>
        </w:tcPr>
        <w:p w:rsidR="001A46EE" w:rsidRPr="00B30EDB" w:rsidRDefault="001A46EE" w:rsidP="002457B1">
          <w:pPr>
            <w:pStyle w:val="Bezproreda"/>
            <w:rPr>
              <w:color w:val="000000"/>
            </w:rPr>
          </w:pPr>
          <w:r w:rsidRPr="00B30EDB">
            <w:rPr>
              <w:color w:val="000000"/>
            </w:rPr>
            <w:t xml:space="preserve">stranica </w:t>
          </w:r>
          <w:r w:rsidRPr="00B30EDB">
            <w:rPr>
              <w:color w:val="000000"/>
            </w:rPr>
            <w:fldChar w:fldCharType="begin"/>
          </w:r>
          <w:r w:rsidRPr="00B30EDB">
            <w:rPr>
              <w:color w:val="000000"/>
            </w:rPr>
            <w:instrText xml:space="preserve"> PAGE   \* MERGEFORMAT </w:instrText>
          </w:r>
          <w:r w:rsidRPr="00B30EDB">
            <w:rPr>
              <w:color w:val="000000"/>
            </w:rPr>
            <w:fldChar w:fldCharType="separate"/>
          </w:r>
          <w:r w:rsidR="00A00002">
            <w:rPr>
              <w:noProof/>
              <w:color w:val="000000"/>
            </w:rPr>
            <w:t>21</w:t>
          </w:r>
          <w:r w:rsidRPr="00B30EDB">
            <w:rPr>
              <w:color w:val="000000"/>
            </w:rPr>
            <w:fldChar w:fldCharType="end"/>
          </w:r>
        </w:p>
      </w:tc>
      <w:tc>
        <w:tcPr>
          <w:tcW w:w="4245" w:type="pct"/>
          <w:tcBorders>
            <w:top w:val="single" w:sz="18" w:space="0" w:color="808080"/>
          </w:tcBorders>
          <w:vAlign w:val="center"/>
        </w:tcPr>
        <w:p w:rsidR="001A46EE" w:rsidRPr="00B30EDB" w:rsidRDefault="001A46EE" w:rsidP="002457B1">
          <w:pPr>
            <w:pStyle w:val="Podnoje"/>
            <w:jc w:val="left"/>
            <w:rPr>
              <w:rFonts w:cs="Calibri"/>
              <w:color w:val="000000"/>
            </w:rPr>
          </w:pPr>
        </w:p>
      </w:tc>
    </w:tr>
  </w:tbl>
  <w:p w:rsidR="001A46EE" w:rsidRDefault="001A46EE" w:rsidP="002457B1">
    <w:pPr>
      <w:pStyle w:val="Bezproreda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D77" w:rsidRDefault="00C04D77">
      <w:r>
        <w:separator/>
      </w:r>
    </w:p>
  </w:footnote>
  <w:footnote w:type="continuationSeparator" w:id="0">
    <w:p w:rsidR="00C04D77" w:rsidRDefault="00C04D77">
      <w:r>
        <w:continuationSeparator/>
      </w:r>
    </w:p>
  </w:footnote>
  <w:footnote w:id="1">
    <w:p w:rsidR="001A46EE" w:rsidRDefault="001A46EE">
      <w:pPr>
        <w:pStyle w:val="Tekstfusnote"/>
      </w:pPr>
      <w:r>
        <w:rPr>
          <w:rStyle w:val="Referencafusnote"/>
        </w:rPr>
        <w:footnoteRef/>
      </w:r>
      <w:r>
        <w:t xml:space="preserve"> Izvor, Hrvatske vode, 2014.</w:t>
      </w:r>
    </w:p>
  </w:footnote>
  <w:footnote w:id="2">
    <w:p w:rsidR="001A46EE" w:rsidRDefault="001A46EE" w:rsidP="00533EB0">
      <w:r w:rsidRPr="0097445B">
        <w:rPr>
          <w:rStyle w:val="Referencafusnote"/>
          <w:color w:val="000000"/>
          <w:sz w:val="20"/>
          <w:szCs w:val="20"/>
        </w:rPr>
        <w:footnoteRef/>
      </w:r>
      <w:r w:rsidRPr="0097445B">
        <w:rPr>
          <w:color w:val="000000"/>
          <w:sz w:val="20"/>
          <w:szCs w:val="20"/>
        </w:rPr>
        <w:t xml:space="preserve"> Početkom studenoga 2012. godine dogodilo se ekstremno kišno razdoblje (preko 150</w:t>
      </w:r>
      <w:r>
        <w:rPr>
          <w:color w:val="000000"/>
          <w:sz w:val="20"/>
          <w:szCs w:val="20"/>
        </w:rPr>
        <w:t xml:space="preserve"> </w:t>
      </w:r>
      <w:r w:rsidRPr="0097445B">
        <w:rPr>
          <w:color w:val="000000"/>
          <w:sz w:val="20"/>
          <w:szCs w:val="20"/>
        </w:rPr>
        <w:t>Mm kiše u 48 sati) na području čitavog sliva Dra</w:t>
      </w:r>
      <w:r>
        <w:rPr>
          <w:color w:val="000000"/>
          <w:sz w:val="20"/>
          <w:szCs w:val="20"/>
        </w:rPr>
        <w:t xml:space="preserve">ve u Austriji. U interakciji s </w:t>
      </w:r>
      <w:r w:rsidRPr="0097445B">
        <w:rPr>
          <w:color w:val="000000"/>
          <w:sz w:val="20"/>
          <w:szCs w:val="20"/>
        </w:rPr>
        <w:t xml:space="preserve">nedovoljno korektnim manipuliranjem hidrotehničkim objektima </w:t>
      </w:r>
      <w:r w:rsidRPr="005D1AD2">
        <w:rPr>
          <w:color w:val="000000"/>
          <w:sz w:val="20"/>
          <w:szCs w:val="20"/>
        </w:rPr>
        <w:t>na području uzvodno od RH dogodila se pojava velike vode veće od 1000 godišnje velike vode (3.300 m</w:t>
      </w:r>
      <w:r w:rsidRPr="005D1AD2">
        <w:rPr>
          <w:color w:val="000000"/>
          <w:sz w:val="20"/>
          <w:szCs w:val="20"/>
          <w:vertAlign w:val="superscript"/>
        </w:rPr>
        <w:t>3</w:t>
      </w:r>
      <w:r w:rsidRPr="005D1AD2">
        <w:rPr>
          <w:color w:val="000000"/>
          <w:sz w:val="20"/>
          <w:szCs w:val="20"/>
        </w:rPr>
        <w:t>/s) što je rezultiralo prelijevanjem i probojem nasipa Otok Virje-Brezje. Tom prilikom su poplavljena naselja Otok Virje, Vratno Otok i Virje Križovljansko. Ugroženo je bilo oko 300 ljudi, poplavljeno je 90 stambenih objekata, 2 industrijska objekta, ceste Otok Virje–Križovljan Grad, Otok Virje-Vratno Otok i Otok Virje-Virje Križovljansko. Ukupno poplavljena površina iznosila je 6,45km</w:t>
      </w:r>
      <w:r w:rsidRPr="005D1AD2">
        <w:rPr>
          <w:color w:val="000000"/>
          <w:sz w:val="20"/>
          <w:szCs w:val="20"/>
          <w:vertAlign w:val="superscript"/>
        </w:rPr>
        <w:t>2</w:t>
      </w:r>
      <w:r>
        <w:rPr>
          <w:color w:val="000000"/>
          <w:sz w:val="20"/>
          <w:szCs w:val="20"/>
        </w:rPr>
        <w:t>.</w:t>
      </w:r>
    </w:p>
  </w:footnote>
  <w:footnote w:id="3">
    <w:p w:rsidR="001A46EE" w:rsidRDefault="001A46EE">
      <w:pPr>
        <w:pStyle w:val="Tekstfusnote"/>
      </w:pPr>
      <w:r>
        <w:rPr>
          <w:rStyle w:val="Referencafusnote"/>
        </w:rPr>
        <w:footnoteRef/>
      </w:r>
      <w:r>
        <w:t xml:space="preserve"> </w:t>
      </w:r>
      <w:r w:rsidRPr="00C1786E">
        <w:t>Kartografski prikaz poplavnih zona 1:25000</w:t>
      </w:r>
    </w:p>
  </w:footnote>
  <w:footnote w:id="4">
    <w:p w:rsidR="001A46EE" w:rsidRDefault="001A46EE" w:rsidP="00397C20">
      <w:r w:rsidRPr="00397C20">
        <w:rPr>
          <w:rStyle w:val="Referencafusnote"/>
          <w:sz w:val="18"/>
          <w:szCs w:val="18"/>
        </w:rPr>
        <w:footnoteRef/>
      </w:r>
      <w:r w:rsidRPr="00397C20">
        <w:rPr>
          <w:sz w:val="18"/>
          <w:szCs w:val="18"/>
        </w:rPr>
        <w:t xml:space="preserve"> Pravilnik o tehničkim normativima za izgradnju objekata visokogradnje u seizmičkim područjima (Sl.list br.31/81,49/82,29/83,21/88 i 52/90, veza NN br.53/91).</w:t>
      </w:r>
    </w:p>
  </w:footnote>
  <w:footnote w:id="5">
    <w:p w:rsidR="001A46EE" w:rsidRDefault="001A46EE" w:rsidP="009857D0">
      <w:pPr>
        <w:pStyle w:val="Tekstfusnote"/>
      </w:pPr>
      <w:r w:rsidRPr="009857D0">
        <w:rPr>
          <w:rStyle w:val="Referencafusnote"/>
        </w:rPr>
        <w:footnoteRef/>
      </w:r>
      <w:r w:rsidRPr="009857D0">
        <w:t xml:space="preserve"> USACE vidi FEMA IS-632</w:t>
      </w:r>
    </w:p>
  </w:footnote>
  <w:footnote w:id="6">
    <w:p w:rsidR="001A46EE" w:rsidRDefault="001A46EE" w:rsidP="00934B6C">
      <w:pPr>
        <w:pStyle w:val="Tekstfusnote"/>
      </w:pPr>
      <w:r w:rsidRPr="00F94C6A">
        <w:rPr>
          <w:rStyle w:val="Referencafusnote"/>
        </w:rPr>
        <w:footnoteRef/>
      </w:r>
      <w:r w:rsidRPr="00F94C6A">
        <w:t xml:space="preserve"> Radi se o 20% od ukupne količine građevinskog otpada</w:t>
      </w:r>
    </w:p>
  </w:footnote>
  <w:footnote w:id="7">
    <w:p w:rsidR="001A46EE" w:rsidRDefault="001A46EE" w:rsidP="006A6650">
      <w:pPr>
        <w:pStyle w:val="Tekstfusnote"/>
      </w:pPr>
      <w:r w:rsidRPr="006A6650">
        <w:rPr>
          <w:rStyle w:val="Referencafusnote"/>
          <w:sz w:val="18"/>
          <w:szCs w:val="18"/>
        </w:rPr>
        <w:footnoteRef/>
      </w:r>
      <w:r w:rsidRPr="006A6650">
        <w:rPr>
          <w:sz w:val="18"/>
          <w:szCs w:val="18"/>
        </w:rPr>
        <w:t xml:space="preserve"> Zavod za javno zdravstvo - epidemiologija, epidemiološka situacija u Varaždinskoj županiji za razdoblje od 2009 - 2013. godine.</w:t>
      </w:r>
    </w:p>
  </w:footnote>
  <w:footnote w:id="8">
    <w:p w:rsidR="001A46EE" w:rsidRDefault="001A46EE">
      <w:pPr>
        <w:pStyle w:val="Tekstfusnote"/>
      </w:pPr>
      <w:r>
        <w:rPr>
          <w:rStyle w:val="Referencafusnote"/>
        </w:rPr>
        <w:footnoteRef/>
      </w:r>
      <w:r>
        <w:t xml:space="preserve"> </w:t>
      </w:r>
      <w:r w:rsidRPr="006A6650">
        <w:rPr>
          <w:sz w:val="18"/>
          <w:szCs w:val="18"/>
        </w:rPr>
        <w:t>Zavod za javno zdravstvo - epidemiologija, epidemiološka situacija u Varaždinskoj županiji</w:t>
      </w:r>
      <w:r>
        <w:rPr>
          <w:sz w:val="18"/>
          <w:szCs w:val="18"/>
        </w:rPr>
        <w:t xml:space="preserve"> 2014.</w:t>
      </w:r>
    </w:p>
  </w:footnote>
  <w:footnote w:id="9">
    <w:p w:rsidR="001A46EE" w:rsidRDefault="001A46EE">
      <w:pPr>
        <w:pStyle w:val="Tekstfusnote"/>
      </w:pPr>
      <w:r w:rsidRPr="005101DC">
        <w:rPr>
          <w:rStyle w:val="Referencafusnote"/>
        </w:rPr>
        <w:footnoteRef/>
      </w:r>
      <w:r w:rsidRPr="005101DC">
        <w:t xml:space="preserve"> Savjetodavna služba, Javna ustanova za savjetodavnu djelatnost u poljoprivredi, ruralnom razvoju, ribarstvu te unapređenju gospodarenja šumama i šumskim zemljištima šumoposjednika, Podružnica Varaždinske županije</w:t>
      </w:r>
    </w:p>
  </w:footnote>
  <w:footnote w:id="10">
    <w:p w:rsidR="001A46EE" w:rsidRDefault="001A46EE">
      <w:pPr>
        <w:pStyle w:val="Tekstfusnote"/>
      </w:pPr>
      <w:r w:rsidRPr="00135339">
        <w:rPr>
          <w:rStyle w:val="Referencafusnote"/>
        </w:rPr>
        <w:footnoteRef/>
      </w:r>
      <w:r w:rsidRPr="00135339">
        <w:t xml:space="preserve"> Strateški pregled obrane, MORH 2005. godine</w:t>
      </w:r>
    </w:p>
  </w:footnote>
  <w:footnote w:id="11">
    <w:p w:rsidR="001A46EE" w:rsidRDefault="001A46EE" w:rsidP="009217F7">
      <w:pPr>
        <w:pStyle w:val="Tekstfusnote"/>
      </w:pPr>
      <w:r w:rsidRPr="009217F7">
        <w:rPr>
          <w:rStyle w:val="Referencafusnote"/>
        </w:rPr>
        <w:footnoteRef/>
      </w:r>
      <w:r w:rsidRPr="009217F7">
        <w:t xml:space="preserve"> Izvor podataka JUO Općine Cestica</w:t>
      </w:r>
    </w:p>
  </w:footnote>
  <w:footnote w:id="12">
    <w:p w:rsidR="001A46EE" w:rsidRPr="0097445B" w:rsidRDefault="001A46EE" w:rsidP="0097445B">
      <w:pPr>
        <w:rPr>
          <w:sz w:val="20"/>
          <w:szCs w:val="20"/>
        </w:rPr>
      </w:pPr>
      <w:r w:rsidRPr="0097445B">
        <w:rPr>
          <w:rStyle w:val="Referencafusnote"/>
          <w:sz w:val="20"/>
          <w:szCs w:val="20"/>
        </w:rPr>
        <w:footnoteRef/>
      </w:r>
      <w:r w:rsidRPr="0097445B">
        <w:rPr>
          <w:sz w:val="20"/>
          <w:szCs w:val="20"/>
        </w:rPr>
        <w:t xml:space="preserve"> Nasip Otok Virje-Brezje je ekstremno velika voda u studenome 2012. godine prelila i probila. Nasip je odmah popravljen u identičnim gabaritima. Hrvatske vode su poduzele sve potrebne aktivnosti za rekonstrukciju ovog nasipa (izrada tehničke dokumentacije, ishođenje dozvola, otkup zemljišta).</w:t>
      </w:r>
    </w:p>
    <w:p w:rsidR="001A46EE" w:rsidRDefault="001A46EE" w:rsidP="00B6783C">
      <w:r w:rsidRPr="0097445B">
        <w:rPr>
          <w:sz w:val="20"/>
          <w:szCs w:val="20"/>
        </w:rPr>
        <w:t xml:space="preserve">Ovaj događaj općenito otvara pitanje stupnja sigurnosti nasipa. Obzirom da je nasip bio izgrađen sukladno prihvaćenim sigurnosnim standardima (a konkretan ekstremni događaj je značajno premašio standarde, velika voda je bila veća od 1000-godišnje vode) postavlja se pitanje da li treba propisati nove standarde. Ako se prihvate novi standardi zaštite te viši nivoi velikih voda, to podrazumijeva i veće i masivnije nasipe te također povećana ulaganja. </w:t>
      </w:r>
    </w:p>
  </w:footnote>
  <w:footnote w:id="13">
    <w:p w:rsidR="001A46EE" w:rsidRDefault="001A46EE">
      <w:pPr>
        <w:pStyle w:val="Tekstfusnote"/>
      </w:pPr>
      <w:r w:rsidRPr="00CF6042">
        <w:rPr>
          <w:rStyle w:val="Referencafusnote"/>
        </w:rPr>
        <w:footnoteRef/>
      </w:r>
      <w:r w:rsidRPr="00CF6042">
        <w:t xml:space="preserve"> Podatak temeljen na pretpostavci 1 dijete</w:t>
      </w:r>
      <w:r>
        <w:t xml:space="preserve"> </w:t>
      </w:r>
      <w:r w:rsidRPr="00CF6042">
        <w:t>- 1 majka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EE" w:rsidRDefault="001A46EE">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EE" w:rsidRDefault="001A46EE">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6EE" w:rsidRDefault="001A46EE">
    <w:pPr>
      <w:pStyle w:val="Zaglavlj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XSpec="center" w:tblpY="1"/>
      <w:tblW w:w="5167" w:type="pct"/>
      <w:tblBorders>
        <w:bottom w:val="single" w:sz="18" w:space="0" w:color="808080"/>
        <w:insideH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8107"/>
      <w:gridCol w:w="1412"/>
    </w:tblGrid>
    <w:tr w:rsidR="001A46EE" w:rsidRPr="006755EA">
      <w:trPr>
        <w:trHeight w:val="211"/>
      </w:trPr>
      <w:tc>
        <w:tcPr>
          <w:tcW w:w="8195" w:type="dxa"/>
          <w:vAlign w:val="bottom"/>
        </w:tcPr>
        <w:p w:rsidR="001A46EE" w:rsidRPr="004D7DE1" w:rsidRDefault="001A46EE" w:rsidP="009250B2">
          <w:pPr>
            <w:pStyle w:val="Bezproreda2"/>
            <w:rPr>
              <w:i/>
              <w:iCs/>
            </w:rPr>
          </w:pPr>
          <w:r w:rsidRPr="004D7DE1">
            <w:rPr>
              <w:i/>
              <w:iCs/>
            </w:rPr>
            <w:t>Procjena ugroženosti stanovništva, materijalnih i kulturnih dobara i okoliša</w:t>
          </w:r>
        </w:p>
        <w:p w:rsidR="001A46EE" w:rsidRPr="004D7DE1" w:rsidRDefault="001A46EE" w:rsidP="009250B2">
          <w:pPr>
            <w:pStyle w:val="Bezproreda2"/>
            <w:rPr>
              <w:i/>
              <w:iCs/>
            </w:rPr>
          </w:pPr>
          <w:r w:rsidRPr="004D7DE1">
            <w:rPr>
              <w:i/>
              <w:iCs/>
            </w:rPr>
            <w:t>Općine Cestica</w:t>
          </w:r>
        </w:p>
      </w:tc>
      <w:tc>
        <w:tcPr>
          <w:tcW w:w="1418" w:type="dxa"/>
          <w:vAlign w:val="bottom"/>
        </w:tcPr>
        <w:p w:rsidR="001A46EE" w:rsidRPr="00B30EDB" w:rsidRDefault="001A46EE" w:rsidP="002457B1">
          <w:pPr>
            <w:pStyle w:val="Bezproreda"/>
            <w:rPr>
              <w:color w:val="000000"/>
            </w:rPr>
          </w:pPr>
          <w:r w:rsidRPr="00B30EDB">
            <w:rPr>
              <w:color w:val="000000"/>
            </w:rPr>
            <w:t>listopad,</w:t>
          </w:r>
        </w:p>
        <w:p w:rsidR="001A46EE" w:rsidRPr="00B30EDB" w:rsidRDefault="001A46EE" w:rsidP="002457B1">
          <w:pPr>
            <w:pStyle w:val="Bezproreda"/>
            <w:rPr>
              <w:color w:val="000000"/>
            </w:rPr>
          </w:pPr>
          <w:r w:rsidRPr="00B30EDB">
            <w:rPr>
              <w:color w:val="000000"/>
            </w:rPr>
            <w:t xml:space="preserve"> 2014.</w:t>
          </w:r>
        </w:p>
      </w:tc>
    </w:tr>
  </w:tbl>
  <w:p w:rsidR="001A46EE" w:rsidRDefault="001A46EE" w:rsidP="002457B1">
    <w:pPr>
      <w:pStyle w:val="Bezproreda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XSpec="center" w:tblpY="1"/>
      <w:tblW w:w="5167" w:type="pct"/>
      <w:tblBorders>
        <w:bottom w:val="single" w:sz="18" w:space="0" w:color="808080"/>
        <w:insideH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8107"/>
      <w:gridCol w:w="1412"/>
    </w:tblGrid>
    <w:tr w:rsidR="001A46EE" w:rsidRPr="006755EA">
      <w:trPr>
        <w:trHeight w:val="211"/>
      </w:trPr>
      <w:tc>
        <w:tcPr>
          <w:tcW w:w="8195" w:type="dxa"/>
          <w:vAlign w:val="center"/>
        </w:tcPr>
        <w:p w:rsidR="001A46EE" w:rsidRPr="00662841" w:rsidRDefault="001A46EE" w:rsidP="002457B1">
          <w:pPr>
            <w:pStyle w:val="Bezproreda2"/>
          </w:pPr>
          <w:r w:rsidRPr="00662841">
            <w:t xml:space="preserve">Procjena ugroženosti stanovništva, materijalnih i kulturnih dobara i okoliša </w:t>
          </w:r>
        </w:p>
        <w:p w:rsidR="001A46EE" w:rsidRPr="00662841" w:rsidRDefault="001A46EE" w:rsidP="002457B1">
          <w:pPr>
            <w:pStyle w:val="Bezproreda2"/>
          </w:pPr>
          <w:r w:rsidRPr="00662841">
            <w:t xml:space="preserve">Općine </w:t>
          </w:r>
          <w:r>
            <w:t>Cestica</w:t>
          </w:r>
        </w:p>
      </w:tc>
      <w:tc>
        <w:tcPr>
          <w:tcW w:w="1418" w:type="dxa"/>
          <w:vAlign w:val="bottom"/>
        </w:tcPr>
        <w:p w:rsidR="001A46EE" w:rsidRPr="00B30EDB" w:rsidRDefault="001A46EE" w:rsidP="002457B1">
          <w:pPr>
            <w:pStyle w:val="Bezproreda"/>
            <w:rPr>
              <w:color w:val="000000"/>
            </w:rPr>
          </w:pPr>
          <w:r w:rsidRPr="00B30EDB">
            <w:rPr>
              <w:color w:val="000000"/>
            </w:rPr>
            <w:t>listopad,</w:t>
          </w:r>
        </w:p>
        <w:p w:rsidR="001A46EE" w:rsidRPr="00B30EDB" w:rsidRDefault="001A46EE" w:rsidP="002457B1">
          <w:pPr>
            <w:pStyle w:val="Bezproreda"/>
            <w:rPr>
              <w:color w:val="000000"/>
            </w:rPr>
          </w:pPr>
          <w:r w:rsidRPr="00B30EDB">
            <w:rPr>
              <w:color w:val="000000"/>
            </w:rPr>
            <w:t xml:space="preserve"> 2014.</w:t>
          </w:r>
        </w:p>
      </w:tc>
    </w:tr>
  </w:tbl>
  <w:p w:rsidR="001A46EE" w:rsidRDefault="001A46EE" w:rsidP="002457B1">
    <w:pPr>
      <w:pStyle w:val="Bezproreda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45CC"/>
    <w:multiLevelType w:val="hybridMultilevel"/>
    <w:tmpl w:val="C20A8892"/>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
    <w:nsid w:val="05357D2E"/>
    <w:multiLevelType w:val="hybridMultilevel"/>
    <w:tmpl w:val="56D2122C"/>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
    <w:nsid w:val="061B718A"/>
    <w:multiLevelType w:val="hybridMultilevel"/>
    <w:tmpl w:val="2D546ED0"/>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
    <w:nsid w:val="0E324C1A"/>
    <w:multiLevelType w:val="hybridMultilevel"/>
    <w:tmpl w:val="72F8261E"/>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
    <w:nsid w:val="0F5A2F3D"/>
    <w:multiLevelType w:val="hybridMultilevel"/>
    <w:tmpl w:val="FA4AA016"/>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5">
    <w:nsid w:val="12D76C5B"/>
    <w:multiLevelType w:val="hybridMultilevel"/>
    <w:tmpl w:val="3E84C4C6"/>
    <w:lvl w:ilvl="0" w:tplc="C17433F0">
      <w:start w:val="1"/>
      <w:numFmt w:val="bullet"/>
      <w:lvlText w:val="-"/>
      <w:lvlJc w:val="left"/>
      <w:pPr>
        <w:ind w:left="1068" w:hanging="360"/>
      </w:pPr>
      <w:rPr>
        <w:rFonts w:ascii="Calibri" w:hAnsi="Calibri" w:cs="Calibri" w:hint="default"/>
        <w:b w:val="0"/>
        <w:bCs w:val="0"/>
        <w:i w:val="0"/>
        <w:iCs w:val="0"/>
        <w:spacing w:val="0"/>
        <w:position w:val="0"/>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cs="Wingdings" w:hint="default"/>
      </w:rPr>
    </w:lvl>
    <w:lvl w:ilvl="3" w:tplc="041A0001">
      <w:start w:val="1"/>
      <w:numFmt w:val="bullet"/>
      <w:lvlText w:val=""/>
      <w:lvlJc w:val="left"/>
      <w:pPr>
        <w:ind w:left="3228" w:hanging="360"/>
      </w:pPr>
      <w:rPr>
        <w:rFonts w:ascii="Symbol" w:hAnsi="Symbol" w:cs="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cs="Wingdings" w:hint="default"/>
      </w:rPr>
    </w:lvl>
    <w:lvl w:ilvl="6" w:tplc="041A0001">
      <w:start w:val="1"/>
      <w:numFmt w:val="bullet"/>
      <w:lvlText w:val=""/>
      <w:lvlJc w:val="left"/>
      <w:pPr>
        <w:ind w:left="5388" w:hanging="360"/>
      </w:pPr>
      <w:rPr>
        <w:rFonts w:ascii="Symbol" w:hAnsi="Symbol" w:cs="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cs="Wingdings" w:hint="default"/>
      </w:rPr>
    </w:lvl>
  </w:abstractNum>
  <w:abstractNum w:abstractNumId="6">
    <w:nsid w:val="149D72AC"/>
    <w:multiLevelType w:val="hybridMultilevel"/>
    <w:tmpl w:val="ED7EA3F6"/>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7">
    <w:nsid w:val="14A837DB"/>
    <w:multiLevelType w:val="multilevel"/>
    <w:tmpl w:val="883CC6D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pStyle w:val="Stil4"/>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9EE6997"/>
    <w:multiLevelType w:val="hybridMultilevel"/>
    <w:tmpl w:val="FDEE19A6"/>
    <w:lvl w:ilvl="0" w:tplc="38EAB34C">
      <w:start w:val="2"/>
      <w:numFmt w:val="bullet"/>
      <w:suff w:val="nothing"/>
      <w:lvlText w:val="-"/>
      <w:lvlJc w:val="left"/>
      <w:pPr>
        <w:ind w:left="227" w:hanging="227"/>
      </w:pPr>
      <w:rPr>
        <w:rFonts w:ascii="Arial Narrow" w:eastAsia="Times New Roman" w:hAnsi="Arial Narro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9">
    <w:nsid w:val="1A22499C"/>
    <w:multiLevelType w:val="hybridMultilevel"/>
    <w:tmpl w:val="482E7DF6"/>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0">
    <w:nsid w:val="1B9C6AE4"/>
    <w:multiLevelType w:val="multilevel"/>
    <w:tmpl w:val="70B2EB5E"/>
    <w:lvl w:ilvl="0">
      <w:start w:val="1"/>
      <w:numFmt w:val="bullet"/>
      <w:lvlText w:val=""/>
      <w:lvlJc w:val="left"/>
      <w:pPr>
        <w:tabs>
          <w:tab w:val="num" w:pos="720"/>
        </w:tabs>
        <w:ind w:left="720" w:hanging="360"/>
      </w:pPr>
      <w:rPr>
        <w:rFonts w:ascii="Symbol" w:hAnsi="Symbol" w:cs="Symbol" w:hint="default"/>
        <w:sz w:val="20"/>
        <w:szCs w:val="20"/>
      </w:rPr>
    </w:lvl>
    <w:lvl w:ilvl="1">
      <w:start w:val="1"/>
      <w:numFmt w:val="lowerLetter"/>
      <w:lvlText w:val="%2)"/>
      <w:lvlJc w:val="left"/>
      <w:pPr>
        <w:ind w:left="1440" w:hanging="360"/>
      </w:pPr>
      <w:rPr>
        <w:rFonts w:hint="default"/>
      </w:rPr>
    </w:lvl>
    <w:lvl w:ilvl="2">
      <w:start w:val="109"/>
      <w:numFmt w:val="bullet"/>
      <w:lvlText w:val="-"/>
      <w:lvlJc w:val="left"/>
      <w:pPr>
        <w:ind w:left="2160" w:hanging="360"/>
      </w:pPr>
      <w:rPr>
        <w:rFonts w:ascii="Calibri" w:eastAsia="Times New Roman" w:hAnsi="Calibri" w:hint="default"/>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1F897D46"/>
    <w:multiLevelType w:val="multilevel"/>
    <w:tmpl w:val="14B239B4"/>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pStyle w:val="Naslov4"/>
      <w:lvlText w:val="%1.%2.%3.%4."/>
      <w:lvlJc w:val="left"/>
      <w:pPr>
        <w:ind w:left="864" w:hanging="864"/>
      </w:pPr>
      <w:rPr>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2">
    <w:nsid w:val="23C04071"/>
    <w:multiLevelType w:val="hybridMultilevel"/>
    <w:tmpl w:val="DCB82FC8"/>
    <w:lvl w:ilvl="0" w:tplc="FFFFFFFF">
      <w:start w:val="3"/>
      <w:numFmt w:val="bullet"/>
      <w:lvlText w:val="-"/>
      <w:lvlJc w:val="left"/>
      <w:pPr>
        <w:ind w:left="470" w:hanging="360"/>
      </w:pPr>
      <w:rPr>
        <w:rFonts w:ascii="Times New Roman" w:eastAsia="Times New Roman" w:hAnsi="Times New Roman" w:hint="default"/>
        <w:b/>
        <w:bCs/>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3">
    <w:nsid w:val="256253A1"/>
    <w:multiLevelType w:val="hybridMultilevel"/>
    <w:tmpl w:val="F27C33A2"/>
    <w:lvl w:ilvl="0" w:tplc="EEF49190">
      <w:start w:val="1"/>
      <w:numFmt w:val="bullet"/>
      <w:lvlText w:val=""/>
      <w:lvlJc w:val="left"/>
      <w:pPr>
        <w:ind w:left="720" w:hanging="360"/>
      </w:pPr>
      <w:rPr>
        <w:rFonts w:ascii="Symbol" w:hAnsi="Symbol" w:cs="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4">
    <w:nsid w:val="279825F1"/>
    <w:multiLevelType w:val="hybridMultilevel"/>
    <w:tmpl w:val="9C2EFD42"/>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5">
    <w:nsid w:val="27A34A8E"/>
    <w:multiLevelType w:val="hybridMultilevel"/>
    <w:tmpl w:val="ECEA6206"/>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6">
    <w:nsid w:val="2C5C0FE4"/>
    <w:multiLevelType w:val="hybridMultilevel"/>
    <w:tmpl w:val="7BFE3A74"/>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7">
    <w:nsid w:val="2D6F448A"/>
    <w:multiLevelType w:val="hybridMultilevel"/>
    <w:tmpl w:val="7C4CDC24"/>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8">
    <w:nsid w:val="2FDC551B"/>
    <w:multiLevelType w:val="hybridMultilevel"/>
    <w:tmpl w:val="8B9449D2"/>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9">
    <w:nsid w:val="312A5DD1"/>
    <w:multiLevelType w:val="hybridMultilevel"/>
    <w:tmpl w:val="E4B6A5C6"/>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0">
    <w:nsid w:val="321B65D1"/>
    <w:multiLevelType w:val="hybridMultilevel"/>
    <w:tmpl w:val="8FD6AEC0"/>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1">
    <w:nsid w:val="32702467"/>
    <w:multiLevelType w:val="hybridMultilevel"/>
    <w:tmpl w:val="F23462FA"/>
    <w:lvl w:ilvl="0" w:tplc="041A0001">
      <w:start w:val="1"/>
      <w:numFmt w:val="bullet"/>
      <w:lvlText w:val=""/>
      <w:lvlJc w:val="left"/>
      <w:pPr>
        <w:tabs>
          <w:tab w:val="num" w:pos="720"/>
        </w:tabs>
        <w:ind w:left="720" w:hanging="360"/>
      </w:pPr>
      <w:rPr>
        <w:rFonts w:ascii="Symbol" w:hAnsi="Symbol" w:cs="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22">
    <w:nsid w:val="329379AF"/>
    <w:multiLevelType w:val="hybridMultilevel"/>
    <w:tmpl w:val="DE4C9F96"/>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3">
    <w:nsid w:val="363B3850"/>
    <w:multiLevelType w:val="hybridMultilevel"/>
    <w:tmpl w:val="12685E60"/>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4">
    <w:nsid w:val="36F87549"/>
    <w:multiLevelType w:val="hybridMultilevel"/>
    <w:tmpl w:val="941438A8"/>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5">
    <w:nsid w:val="39720105"/>
    <w:multiLevelType w:val="hybridMultilevel"/>
    <w:tmpl w:val="937EF2E6"/>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6">
    <w:nsid w:val="39CC77D8"/>
    <w:multiLevelType w:val="hybridMultilevel"/>
    <w:tmpl w:val="BC7C62C4"/>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7">
    <w:nsid w:val="3C350A07"/>
    <w:multiLevelType w:val="hybridMultilevel"/>
    <w:tmpl w:val="B88085CA"/>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8">
    <w:nsid w:val="43555AEE"/>
    <w:multiLevelType w:val="hybridMultilevel"/>
    <w:tmpl w:val="7054E3A0"/>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9">
    <w:nsid w:val="4BD32869"/>
    <w:multiLevelType w:val="hybridMultilevel"/>
    <w:tmpl w:val="13725864"/>
    <w:lvl w:ilvl="0" w:tplc="EEF49190">
      <w:start w:val="1"/>
      <w:numFmt w:val="bullet"/>
      <w:lvlText w:val=""/>
      <w:lvlJc w:val="left"/>
      <w:pPr>
        <w:ind w:left="720" w:hanging="360"/>
      </w:pPr>
      <w:rPr>
        <w:rFonts w:ascii="Symbol" w:hAnsi="Symbol" w:cs="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0">
    <w:nsid w:val="4CE24849"/>
    <w:multiLevelType w:val="hybridMultilevel"/>
    <w:tmpl w:val="D9203828"/>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1">
    <w:nsid w:val="4D865C1B"/>
    <w:multiLevelType w:val="hybridMultilevel"/>
    <w:tmpl w:val="9894D486"/>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2">
    <w:nsid w:val="4DAD2BEC"/>
    <w:multiLevelType w:val="hybridMultilevel"/>
    <w:tmpl w:val="925C61FC"/>
    <w:lvl w:ilvl="0" w:tplc="FFFFFFFF">
      <w:start w:val="3"/>
      <w:numFmt w:val="bullet"/>
      <w:lvlText w:val="-"/>
      <w:lvlJc w:val="left"/>
      <w:pPr>
        <w:ind w:left="720" w:hanging="360"/>
      </w:pPr>
      <w:rPr>
        <w:rFonts w:ascii="Times New Roman" w:eastAsia="Times New Roman" w:hAnsi="Times New Roman" w:hint="default"/>
        <w:b/>
        <w:bCs/>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3">
    <w:nsid w:val="51487CCA"/>
    <w:multiLevelType w:val="hybridMultilevel"/>
    <w:tmpl w:val="488C8ADE"/>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4">
    <w:nsid w:val="54C5628D"/>
    <w:multiLevelType w:val="hybridMultilevel"/>
    <w:tmpl w:val="0AFA8538"/>
    <w:lvl w:ilvl="0" w:tplc="EEF49190">
      <w:start w:val="1"/>
      <w:numFmt w:val="bullet"/>
      <w:lvlText w:val=""/>
      <w:lvlJc w:val="left"/>
      <w:pPr>
        <w:tabs>
          <w:tab w:val="num" w:pos="720"/>
        </w:tabs>
        <w:ind w:left="720" w:hanging="360"/>
      </w:pPr>
      <w:rPr>
        <w:rFonts w:ascii="Symbol" w:hAnsi="Symbol" w:cs="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5">
    <w:nsid w:val="55C81CDD"/>
    <w:multiLevelType w:val="hybridMultilevel"/>
    <w:tmpl w:val="F05238C0"/>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6">
    <w:nsid w:val="586B3D8B"/>
    <w:multiLevelType w:val="hybridMultilevel"/>
    <w:tmpl w:val="8FC055C8"/>
    <w:lvl w:ilvl="0" w:tplc="DC02F774">
      <w:start w:val="1"/>
      <w:numFmt w:val="bullet"/>
      <w:lvlText w:val="-"/>
      <w:lvlJc w:val="left"/>
      <w:pPr>
        <w:ind w:left="1065" w:hanging="705"/>
      </w:pPr>
      <w:rPr>
        <w:rFonts w:ascii="Times New Roman" w:hAnsi="Times New Roman" w:cs="Times New Roman"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7">
    <w:nsid w:val="5DBC50A0"/>
    <w:multiLevelType w:val="multilevel"/>
    <w:tmpl w:val="C636B46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555"/>
        </w:tabs>
        <w:ind w:left="555" w:hanging="55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5E5A7D95"/>
    <w:multiLevelType w:val="hybridMultilevel"/>
    <w:tmpl w:val="567EAA0C"/>
    <w:lvl w:ilvl="0" w:tplc="74125DA0">
      <w:start w:val="1"/>
      <w:numFmt w:val="bullet"/>
      <w:suff w:val="nothing"/>
      <w:lvlText w:val="-"/>
      <w:lvlJc w:val="left"/>
      <w:pPr>
        <w:ind w:left="227" w:hanging="227"/>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9">
    <w:nsid w:val="5F5622ED"/>
    <w:multiLevelType w:val="hybridMultilevel"/>
    <w:tmpl w:val="13A873C4"/>
    <w:lvl w:ilvl="0" w:tplc="C17433F0">
      <w:start w:val="1"/>
      <w:numFmt w:val="bullet"/>
      <w:lvlText w:val="-"/>
      <w:lvlJc w:val="left"/>
      <w:pPr>
        <w:ind w:left="1428" w:hanging="360"/>
      </w:pPr>
      <w:rPr>
        <w:rFonts w:ascii="Calibri" w:hAnsi="Calibri" w:cs="Calibri" w:hint="default"/>
        <w:b w:val="0"/>
        <w:bCs w:val="0"/>
        <w:i w:val="0"/>
        <w:iCs w:val="0"/>
        <w:spacing w:val="0"/>
        <w:position w:val="0"/>
      </w:rPr>
    </w:lvl>
    <w:lvl w:ilvl="1" w:tplc="041A0003">
      <w:start w:val="1"/>
      <w:numFmt w:val="bullet"/>
      <w:lvlText w:val="o"/>
      <w:lvlJc w:val="left"/>
      <w:pPr>
        <w:ind w:left="2148" w:hanging="360"/>
      </w:pPr>
      <w:rPr>
        <w:rFonts w:ascii="Courier New" w:hAnsi="Courier New" w:cs="Courier New" w:hint="default"/>
      </w:rPr>
    </w:lvl>
    <w:lvl w:ilvl="2" w:tplc="041A0005">
      <w:start w:val="1"/>
      <w:numFmt w:val="bullet"/>
      <w:lvlText w:val=""/>
      <w:lvlJc w:val="left"/>
      <w:pPr>
        <w:ind w:left="2868" w:hanging="360"/>
      </w:pPr>
      <w:rPr>
        <w:rFonts w:ascii="Wingdings" w:hAnsi="Wingdings" w:cs="Wingdings" w:hint="default"/>
      </w:rPr>
    </w:lvl>
    <w:lvl w:ilvl="3" w:tplc="041A0001">
      <w:start w:val="1"/>
      <w:numFmt w:val="bullet"/>
      <w:lvlText w:val=""/>
      <w:lvlJc w:val="left"/>
      <w:pPr>
        <w:ind w:left="3588" w:hanging="360"/>
      </w:pPr>
      <w:rPr>
        <w:rFonts w:ascii="Symbol" w:hAnsi="Symbol" w:cs="Symbol" w:hint="default"/>
      </w:rPr>
    </w:lvl>
    <w:lvl w:ilvl="4" w:tplc="041A0003">
      <w:start w:val="1"/>
      <w:numFmt w:val="bullet"/>
      <w:lvlText w:val="o"/>
      <w:lvlJc w:val="left"/>
      <w:pPr>
        <w:ind w:left="4308" w:hanging="360"/>
      </w:pPr>
      <w:rPr>
        <w:rFonts w:ascii="Courier New" w:hAnsi="Courier New" w:cs="Courier New" w:hint="default"/>
      </w:rPr>
    </w:lvl>
    <w:lvl w:ilvl="5" w:tplc="041A0005">
      <w:start w:val="1"/>
      <w:numFmt w:val="bullet"/>
      <w:lvlText w:val=""/>
      <w:lvlJc w:val="left"/>
      <w:pPr>
        <w:ind w:left="5028" w:hanging="360"/>
      </w:pPr>
      <w:rPr>
        <w:rFonts w:ascii="Wingdings" w:hAnsi="Wingdings" w:cs="Wingdings" w:hint="default"/>
      </w:rPr>
    </w:lvl>
    <w:lvl w:ilvl="6" w:tplc="041A0001">
      <w:start w:val="1"/>
      <w:numFmt w:val="bullet"/>
      <w:lvlText w:val=""/>
      <w:lvlJc w:val="left"/>
      <w:pPr>
        <w:ind w:left="5748" w:hanging="360"/>
      </w:pPr>
      <w:rPr>
        <w:rFonts w:ascii="Symbol" w:hAnsi="Symbol" w:cs="Symbol" w:hint="default"/>
      </w:rPr>
    </w:lvl>
    <w:lvl w:ilvl="7" w:tplc="041A0003">
      <w:start w:val="1"/>
      <w:numFmt w:val="bullet"/>
      <w:lvlText w:val="o"/>
      <w:lvlJc w:val="left"/>
      <w:pPr>
        <w:ind w:left="6468" w:hanging="360"/>
      </w:pPr>
      <w:rPr>
        <w:rFonts w:ascii="Courier New" w:hAnsi="Courier New" w:cs="Courier New" w:hint="default"/>
      </w:rPr>
    </w:lvl>
    <w:lvl w:ilvl="8" w:tplc="041A0005">
      <w:start w:val="1"/>
      <w:numFmt w:val="bullet"/>
      <w:lvlText w:val=""/>
      <w:lvlJc w:val="left"/>
      <w:pPr>
        <w:ind w:left="7188" w:hanging="360"/>
      </w:pPr>
      <w:rPr>
        <w:rFonts w:ascii="Wingdings" w:hAnsi="Wingdings" w:cs="Wingdings" w:hint="default"/>
      </w:rPr>
    </w:lvl>
  </w:abstractNum>
  <w:abstractNum w:abstractNumId="40">
    <w:nsid w:val="60572B7E"/>
    <w:multiLevelType w:val="hybridMultilevel"/>
    <w:tmpl w:val="9ADA1722"/>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E97CEB46">
      <w:start w:val="40"/>
      <w:numFmt w:val="bullet"/>
      <w:lvlText w:val="–"/>
      <w:lvlJc w:val="left"/>
      <w:pPr>
        <w:ind w:left="1440" w:hanging="360"/>
      </w:pPr>
      <w:rPr>
        <w:rFonts w:ascii="Calibri" w:eastAsia="Times New Roman" w:hAnsi="Calibri"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1">
    <w:nsid w:val="60FA1E31"/>
    <w:multiLevelType w:val="hybridMultilevel"/>
    <w:tmpl w:val="FD94ADC4"/>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2">
    <w:nsid w:val="635F7F5E"/>
    <w:multiLevelType w:val="hybridMultilevel"/>
    <w:tmpl w:val="30A45392"/>
    <w:lvl w:ilvl="0" w:tplc="C17433F0">
      <w:start w:val="1"/>
      <w:numFmt w:val="bullet"/>
      <w:lvlText w:val="-"/>
      <w:lvlJc w:val="left"/>
      <w:pPr>
        <w:ind w:left="1080" w:hanging="360"/>
      </w:pPr>
      <w:rPr>
        <w:rFonts w:ascii="Calibri" w:hAnsi="Calibri" w:cs="Calibri" w:hint="default"/>
        <w:b w:val="0"/>
        <w:bCs w:val="0"/>
        <w:i w:val="0"/>
        <w:iCs w:val="0"/>
        <w:spacing w:val="0"/>
        <w:position w:val="0"/>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cs="Wingdings" w:hint="default"/>
      </w:rPr>
    </w:lvl>
    <w:lvl w:ilvl="3" w:tplc="041A0001">
      <w:start w:val="1"/>
      <w:numFmt w:val="bullet"/>
      <w:lvlText w:val=""/>
      <w:lvlJc w:val="left"/>
      <w:pPr>
        <w:ind w:left="3240" w:hanging="360"/>
      </w:pPr>
      <w:rPr>
        <w:rFonts w:ascii="Symbol" w:hAnsi="Symbol" w:cs="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cs="Wingdings" w:hint="default"/>
      </w:rPr>
    </w:lvl>
    <w:lvl w:ilvl="6" w:tplc="041A0001">
      <w:start w:val="1"/>
      <w:numFmt w:val="bullet"/>
      <w:lvlText w:val=""/>
      <w:lvlJc w:val="left"/>
      <w:pPr>
        <w:ind w:left="5400" w:hanging="360"/>
      </w:pPr>
      <w:rPr>
        <w:rFonts w:ascii="Symbol" w:hAnsi="Symbol" w:cs="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cs="Wingdings" w:hint="default"/>
      </w:rPr>
    </w:lvl>
  </w:abstractNum>
  <w:abstractNum w:abstractNumId="43">
    <w:nsid w:val="65AB2657"/>
    <w:multiLevelType w:val="hybridMultilevel"/>
    <w:tmpl w:val="3CD2A844"/>
    <w:lvl w:ilvl="0" w:tplc="DC02F774">
      <w:start w:val="1"/>
      <w:numFmt w:val="bullet"/>
      <w:lvlText w:val="-"/>
      <w:lvlJc w:val="left"/>
      <w:pPr>
        <w:ind w:left="1065" w:hanging="705"/>
      </w:pPr>
      <w:rPr>
        <w:rFonts w:ascii="Times New Roman" w:hAnsi="Times New Roman" w:cs="Times New Roman"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4">
    <w:nsid w:val="68EE319F"/>
    <w:multiLevelType w:val="hybridMultilevel"/>
    <w:tmpl w:val="B1604C9E"/>
    <w:lvl w:ilvl="0" w:tplc="05A60EAA">
      <w:start w:val="2"/>
      <w:numFmt w:val="bullet"/>
      <w:suff w:val="nothing"/>
      <w:lvlText w:val="-"/>
      <w:lvlJc w:val="left"/>
      <w:pPr>
        <w:ind w:left="227" w:hanging="227"/>
      </w:pPr>
      <w:rPr>
        <w:rFonts w:ascii="Arial Narrow" w:eastAsia="Times New Roman" w:hAnsi="Arial Narro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5">
    <w:nsid w:val="6CA7033E"/>
    <w:multiLevelType w:val="hybridMultilevel"/>
    <w:tmpl w:val="057480B2"/>
    <w:lvl w:ilvl="0" w:tplc="05A60EAA">
      <w:start w:val="2"/>
      <w:numFmt w:val="bullet"/>
      <w:suff w:val="nothing"/>
      <w:lvlText w:val="-"/>
      <w:lvlJc w:val="left"/>
      <w:pPr>
        <w:ind w:left="227" w:hanging="227"/>
      </w:pPr>
      <w:rPr>
        <w:rFonts w:ascii="Arial Narrow" w:eastAsia="Times New Roman" w:hAnsi="Arial Narro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6">
    <w:nsid w:val="707D297A"/>
    <w:multiLevelType w:val="hybridMultilevel"/>
    <w:tmpl w:val="EC1CA96C"/>
    <w:lvl w:ilvl="0" w:tplc="F54C2D72">
      <w:start w:val="2"/>
      <w:numFmt w:val="bullet"/>
      <w:lvlText w:val="-"/>
      <w:lvlJc w:val="left"/>
      <w:pPr>
        <w:ind w:left="1440" w:hanging="360"/>
      </w:pPr>
      <w:rPr>
        <w:rFonts w:ascii="Arial Narrow" w:eastAsia="Times New Roman" w:hAnsi="Arial Narrow"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cs="Wingdings" w:hint="default"/>
      </w:rPr>
    </w:lvl>
    <w:lvl w:ilvl="3" w:tplc="041A0001">
      <w:start w:val="1"/>
      <w:numFmt w:val="bullet"/>
      <w:lvlText w:val=""/>
      <w:lvlJc w:val="left"/>
      <w:pPr>
        <w:ind w:left="3600" w:hanging="360"/>
      </w:pPr>
      <w:rPr>
        <w:rFonts w:ascii="Symbol" w:hAnsi="Symbol" w:cs="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cs="Wingdings" w:hint="default"/>
      </w:rPr>
    </w:lvl>
    <w:lvl w:ilvl="6" w:tplc="041A0001">
      <w:start w:val="1"/>
      <w:numFmt w:val="bullet"/>
      <w:lvlText w:val=""/>
      <w:lvlJc w:val="left"/>
      <w:pPr>
        <w:ind w:left="5760" w:hanging="360"/>
      </w:pPr>
      <w:rPr>
        <w:rFonts w:ascii="Symbol" w:hAnsi="Symbol" w:cs="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cs="Wingdings" w:hint="default"/>
      </w:rPr>
    </w:lvl>
  </w:abstractNum>
  <w:abstractNum w:abstractNumId="47">
    <w:nsid w:val="7522729E"/>
    <w:multiLevelType w:val="hybridMultilevel"/>
    <w:tmpl w:val="D788076E"/>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8">
    <w:nsid w:val="753F3937"/>
    <w:multiLevelType w:val="hybridMultilevel"/>
    <w:tmpl w:val="6212C640"/>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9">
    <w:nsid w:val="75760622"/>
    <w:multiLevelType w:val="hybridMultilevel"/>
    <w:tmpl w:val="34423070"/>
    <w:lvl w:ilvl="0" w:tplc="041A0003">
      <w:start w:val="1"/>
      <w:numFmt w:val="bullet"/>
      <w:lvlText w:val="o"/>
      <w:lvlJc w:val="left"/>
      <w:pPr>
        <w:ind w:left="720" w:hanging="360"/>
      </w:pPr>
      <w:rPr>
        <w:rFonts w:ascii="Courier New" w:hAnsi="Courier New" w:cs="Courier New"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50">
    <w:nsid w:val="78E83611"/>
    <w:multiLevelType w:val="hybridMultilevel"/>
    <w:tmpl w:val="D00AAA74"/>
    <w:lvl w:ilvl="0" w:tplc="33CA47CA">
      <w:start w:val="2"/>
      <w:numFmt w:val="bullet"/>
      <w:lvlText w:val="-"/>
      <w:lvlJc w:val="left"/>
      <w:pPr>
        <w:tabs>
          <w:tab w:val="num" w:pos="720"/>
        </w:tabs>
        <w:ind w:left="720" w:hanging="360"/>
      </w:pPr>
      <w:rPr>
        <w:rFonts w:ascii="Arial" w:eastAsia="Times New Roman" w:hAnsi="Arial" w:hint="default"/>
      </w:rPr>
    </w:lvl>
    <w:lvl w:ilvl="1" w:tplc="041A0003">
      <w:start w:val="1"/>
      <w:numFmt w:val="bullet"/>
      <w:pStyle w:val="urbanizam-naslovAA"/>
      <w:lvlText w:val="o"/>
      <w:lvlJc w:val="left"/>
      <w:pPr>
        <w:tabs>
          <w:tab w:val="num" w:pos="2250"/>
        </w:tabs>
        <w:ind w:left="2250" w:hanging="360"/>
      </w:pPr>
      <w:rPr>
        <w:rFonts w:ascii="Courier New" w:hAnsi="Courier New" w:cs="Courier New" w:hint="default"/>
      </w:rPr>
    </w:lvl>
    <w:lvl w:ilvl="2" w:tplc="041A0005">
      <w:start w:val="1"/>
      <w:numFmt w:val="bullet"/>
      <w:pStyle w:val="urbanizam-naslovAAA"/>
      <w:lvlText w:val=""/>
      <w:lvlJc w:val="left"/>
      <w:pPr>
        <w:tabs>
          <w:tab w:val="num" w:pos="2970"/>
        </w:tabs>
        <w:ind w:left="2970" w:hanging="360"/>
      </w:pPr>
      <w:rPr>
        <w:rFonts w:ascii="Wingdings" w:hAnsi="Wingdings" w:cs="Wingdings" w:hint="default"/>
      </w:rPr>
    </w:lvl>
    <w:lvl w:ilvl="3" w:tplc="041A0001">
      <w:start w:val="1"/>
      <w:numFmt w:val="bullet"/>
      <w:lvlText w:val=""/>
      <w:lvlJc w:val="left"/>
      <w:pPr>
        <w:tabs>
          <w:tab w:val="num" w:pos="3690"/>
        </w:tabs>
        <w:ind w:left="3690" w:hanging="360"/>
      </w:pPr>
      <w:rPr>
        <w:rFonts w:ascii="Symbol" w:hAnsi="Symbol" w:cs="Symbol" w:hint="default"/>
      </w:rPr>
    </w:lvl>
    <w:lvl w:ilvl="4" w:tplc="041A0003">
      <w:start w:val="1"/>
      <w:numFmt w:val="bullet"/>
      <w:lvlText w:val="o"/>
      <w:lvlJc w:val="left"/>
      <w:pPr>
        <w:tabs>
          <w:tab w:val="num" w:pos="4410"/>
        </w:tabs>
        <w:ind w:left="4410" w:hanging="360"/>
      </w:pPr>
      <w:rPr>
        <w:rFonts w:ascii="Courier New" w:hAnsi="Courier New" w:cs="Courier New" w:hint="default"/>
      </w:rPr>
    </w:lvl>
    <w:lvl w:ilvl="5" w:tplc="041A0005">
      <w:start w:val="1"/>
      <w:numFmt w:val="bullet"/>
      <w:lvlText w:val=""/>
      <w:lvlJc w:val="left"/>
      <w:pPr>
        <w:tabs>
          <w:tab w:val="num" w:pos="5130"/>
        </w:tabs>
        <w:ind w:left="5130" w:hanging="360"/>
      </w:pPr>
      <w:rPr>
        <w:rFonts w:ascii="Wingdings" w:hAnsi="Wingdings" w:cs="Wingdings" w:hint="default"/>
      </w:rPr>
    </w:lvl>
    <w:lvl w:ilvl="6" w:tplc="041A0001">
      <w:start w:val="1"/>
      <w:numFmt w:val="bullet"/>
      <w:lvlText w:val=""/>
      <w:lvlJc w:val="left"/>
      <w:pPr>
        <w:tabs>
          <w:tab w:val="num" w:pos="5850"/>
        </w:tabs>
        <w:ind w:left="5850" w:hanging="360"/>
      </w:pPr>
      <w:rPr>
        <w:rFonts w:ascii="Symbol" w:hAnsi="Symbol" w:cs="Symbol" w:hint="default"/>
      </w:rPr>
    </w:lvl>
    <w:lvl w:ilvl="7" w:tplc="041A0003">
      <w:start w:val="1"/>
      <w:numFmt w:val="bullet"/>
      <w:lvlText w:val="o"/>
      <w:lvlJc w:val="left"/>
      <w:pPr>
        <w:tabs>
          <w:tab w:val="num" w:pos="6570"/>
        </w:tabs>
        <w:ind w:left="6570" w:hanging="360"/>
      </w:pPr>
      <w:rPr>
        <w:rFonts w:ascii="Courier New" w:hAnsi="Courier New" w:cs="Courier New" w:hint="default"/>
      </w:rPr>
    </w:lvl>
    <w:lvl w:ilvl="8" w:tplc="041A0005">
      <w:start w:val="1"/>
      <w:numFmt w:val="bullet"/>
      <w:lvlText w:val=""/>
      <w:lvlJc w:val="left"/>
      <w:pPr>
        <w:tabs>
          <w:tab w:val="num" w:pos="7290"/>
        </w:tabs>
        <w:ind w:left="7290" w:hanging="360"/>
      </w:pPr>
      <w:rPr>
        <w:rFonts w:ascii="Wingdings" w:hAnsi="Wingdings" w:cs="Wingdings" w:hint="default"/>
      </w:rPr>
    </w:lvl>
  </w:abstractNum>
  <w:abstractNum w:abstractNumId="51">
    <w:nsid w:val="7A5F5012"/>
    <w:multiLevelType w:val="hybridMultilevel"/>
    <w:tmpl w:val="1942562C"/>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52">
    <w:nsid w:val="7D3F2B62"/>
    <w:multiLevelType w:val="hybridMultilevel"/>
    <w:tmpl w:val="2E26D706"/>
    <w:lvl w:ilvl="0" w:tplc="DC02F774">
      <w:start w:val="1"/>
      <w:numFmt w:val="bullet"/>
      <w:lvlText w:val="-"/>
      <w:lvlJc w:val="left"/>
      <w:pPr>
        <w:ind w:left="1065" w:hanging="705"/>
      </w:pPr>
      <w:rPr>
        <w:rFonts w:ascii="Times New Roman" w:hAnsi="Times New Roman" w:cs="Times New Roman"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53">
    <w:nsid w:val="7F1F0BF3"/>
    <w:multiLevelType w:val="hybridMultilevel"/>
    <w:tmpl w:val="135E73E8"/>
    <w:lvl w:ilvl="0" w:tplc="C17433F0">
      <w:start w:val="1"/>
      <w:numFmt w:val="bullet"/>
      <w:lvlText w:val="-"/>
      <w:lvlJc w:val="left"/>
      <w:pPr>
        <w:ind w:left="720" w:hanging="360"/>
      </w:pPr>
      <w:rPr>
        <w:rFonts w:ascii="Calibri" w:hAnsi="Calibri" w:cs="Calibri" w:hint="default"/>
        <w:b w:val="0"/>
        <w:bCs w:val="0"/>
        <w:i w:val="0"/>
        <w:iCs w:val="0"/>
        <w:spacing w:val="0"/>
        <w:position w:val="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num w:numId="1">
    <w:abstractNumId w:val="21"/>
  </w:num>
  <w:num w:numId="2">
    <w:abstractNumId w:val="50"/>
  </w:num>
  <w:num w:numId="3">
    <w:abstractNumId w:val="7"/>
  </w:num>
  <w:num w:numId="4">
    <w:abstractNumId w:val="10"/>
  </w:num>
  <w:num w:numId="5">
    <w:abstractNumId w:val="13"/>
  </w:num>
  <w:num w:numId="6">
    <w:abstractNumId w:val="37"/>
  </w:num>
  <w:num w:numId="7">
    <w:abstractNumId w:val="32"/>
  </w:num>
  <w:num w:numId="8">
    <w:abstractNumId w:val="4"/>
  </w:num>
  <w:num w:numId="9">
    <w:abstractNumId w:val="9"/>
  </w:num>
  <w:num w:numId="10">
    <w:abstractNumId w:val="33"/>
  </w:num>
  <w:num w:numId="11">
    <w:abstractNumId w:val="22"/>
  </w:num>
  <w:num w:numId="12">
    <w:abstractNumId w:val="1"/>
  </w:num>
  <w:num w:numId="13">
    <w:abstractNumId w:val="26"/>
  </w:num>
  <w:num w:numId="14">
    <w:abstractNumId w:val="2"/>
  </w:num>
  <w:num w:numId="15">
    <w:abstractNumId w:val="6"/>
  </w:num>
  <w:num w:numId="16">
    <w:abstractNumId w:val="46"/>
  </w:num>
  <w:num w:numId="17">
    <w:abstractNumId w:val="11"/>
  </w:num>
  <w:num w:numId="18">
    <w:abstractNumId w:val="38"/>
  </w:num>
  <w:num w:numId="19">
    <w:abstractNumId w:val="5"/>
  </w:num>
  <w:num w:numId="20">
    <w:abstractNumId w:val="17"/>
  </w:num>
  <w:num w:numId="21">
    <w:abstractNumId w:val="49"/>
  </w:num>
  <w:num w:numId="22">
    <w:abstractNumId w:val="42"/>
  </w:num>
  <w:num w:numId="23">
    <w:abstractNumId w:val="18"/>
  </w:num>
  <w:num w:numId="24">
    <w:abstractNumId w:val="47"/>
  </w:num>
  <w:num w:numId="25">
    <w:abstractNumId w:val="28"/>
  </w:num>
  <w:num w:numId="26">
    <w:abstractNumId w:val="23"/>
  </w:num>
  <w:num w:numId="27">
    <w:abstractNumId w:val="41"/>
  </w:num>
  <w:num w:numId="28">
    <w:abstractNumId w:val="0"/>
  </w:num>
  <w:num w:numId="29">
    <w:abstractNumId w:val="39"/>
  </w:num>
  <w:num w:numId="30">
    <w:abstractNumId w:val="15"/>
  </w:num>
  <w:num w:numId="31">
    <w:abstractNumId w:val="40"/>
  </w:num>
  <w:num w:numId="32">
    <w:abstractNumId w:val="30"/>
  </w:num>
  <w:num w:numId="33">
    <w:abstractNumId w:val="20"/>
  </w:num>
  <w:num w:numId="34">
    <w:abstractNumId w:val="34"/>
  </w:num>
  <w:num w:numId="35">
    <w:abstractNumId w:val="29"/>
  </w:num>
  <w:num w:numId="36">
    <w:abstractNumId w:val="53"/>
  </w:num>
  <w:num w:numId="37">
    <w:abstractNumId w:val="8"/>
  </w:num>
  <w:num w:numId="38">
    <w:abstractNumId w:val="45"/>
  </w:num>
  <w:num w:numId="39">
    <w:abstractNumId w:val="44"/>
  </w:num>
  <w:num w:numId="40">
    <w:abstractNumId w:val="14"/>
  </w:num>
  <w:num w:numId="41">
    <w:abstractNumId w:val="16"/>
  </w:num>
  <w:num w:numId="42">
    <w:abstractNumId w:val="51"/>
  </w:num>
  <w:num w:numId="43">
    <w:abstractNumId w:val="25"/>
  </w:num>
  <w:num w:numId="44">
    <w:abstractNumId w:val="3"/>
  </w:num>
  <w:num w:numId="45">
    <w:abstractNumId w:val="48"/>
  </w:num>
  <w:num w:numId="46">
    <w:abstractNumId w:val="35"/>
  </w:num>
  <w:num w:numId="47">
    <w:abstractNumId w:val="27"/>
  </w:num>
  <w:num w:numId="48">
    <w:abstractNumId w:val="24"/>
  </w:num>
  <w:num w:numId="49">
    <w:abstractNumId w:val="31"/>
  </w:num>
  <w:num w:numId="50">
    <w:abstractNumId w:val="36"/>
  </w:num>
  <w:num w:numId="51">
    <w:abstractNumId w:val="43"/>
  </w:num>
  <w:num w:numId="52">
    <w:abstractNumId w:val="52"/>
  </w:num>
  <w:num w:numId="53">
    <w:abstractNumId w:val="12"/>
  </w:num>
  <w:num w:numId="54">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oNotTrackMoves/>
  <w:defaultTabStop w:val="708"/>
  <w:hyphenationZone w:val="425"/>
  <w:doNotHyphenateCaps/>
  <w:drawingGridHorizontalSpacing w:val="120"/>
  <w:displayHorizontalDrawingGridEvery w:val="2"/>
  <w:displayVerticalDrawingGridEvery w:val="2"/>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455C7"/>
    <w:rsid w:val="000017DE"/>
    <w:rsid w:val="000018DB"/>
    <w:rsid w:val="00002EAB"/>
    <w:rsid w:val="00002EF6"/>
    <w:rsid w:val="0000467C"/>
    <w:rsid w:val="00006537"/>
    <w:rsid w:val="00006A30"/>
    <w:rsid w:val="00007461"/>
    <w:rsid w:val="00007B88"/>
    <w:rsid w:val="00011456"/>
    <w:rsid w:val="00011817"/>
    <w:rsid w:val="00012E43"/>
    <w:rsid w:val="0001422A"/>
    <w:rsid w:val="00014397"/>
    <w:rsid w:val="0001492A"/>
    <w:rsid w:val="0001609C"/>
    <w:rsid w:val="00017263"/>
    <w:rsid w:val="00017557"/>
    <w:rsid w:val="00021138"/>
    <w:rsid w:val="00021F9B"/>
    <w:rsid w:val="00023EA8"/>
    <w:rsid w:val="00025E9B"/>
    <w:rsid w:val="00032A7C"/>
    <w:rsid w:val="00034975"/>
    <w:rsid w:val="00035F64"/>
    <w:rsid w:val="00035F8A"/>
    <w:rsid w:val="00041AC6"/>
    <w:rsid w:val="00041EAE"/>
    <w:rsid w:val="000430B5"/>
    <w:rsid w:val="00044305"/>
    <w:rsid w:val="000444CA"/>
    <w:rsid w:val="00045D23"/>
    <w:rsid w:val="00046616"/>
    <w:rsid w:val="00047327"/>
    <w:rsid w:val="00050217"/>
    <w:rsid w:val="00050542"/>
    <w:rsid w:val="00051B73"/>
    <w:rsid w:val="00052D08"/>
    <w:rsid w:val="000569A9"/>
    <w:rsid w:val="00056F2D"/>
    <w:rsid w:val="000571AF"/>
    <w:rsid w:val="00061574"/>
    <w:rsid w:val="00062883"/>
    <w:rsid w:val="00062F39"/>
    <w:rsid w:val="000656B5"/>
    <w:rsid w:val="0007060E"/>
    <w:rsid w:val="00070621"/>
    <w:rsid w:val="0007100A"/>
    <w:rsid w:val="000717D0"/>
    <w:rsid w:val="000718AC"/>
    <w:rsid w:val="00071DA0"/>
    <w:rsid w:val="000739E6"/>
    <w:rsid w:val="00073B59"/>
    <w:rsid w:val="000748E7"/>
    <w:rsid w:val="0007672C"/>
    <w:rsid w:val="00077A3B"/>
    <w:rsid w:val="00077FA7"/>
    <w:rsid w:val="00080188"/>
    <w:rsid w:val="00080D37"/>
    <w:rsid w:val="00082C40"/>
    <w:rsid w:val="00083ABD"/>
    <w:rsid w:val="00083B27"/>
    <w:rsid w:val="000846B0"/>
    <w:rsid w:val="000853C2"/>
    <w:rsid w:val="000856EE"/>
    <w:rsid w:val="000910DF"/>
    <w:rsid w:val="000913D6"/>
    <w:rsid w:val="000935CF"/>
    <w:rsid w:val="00094FD3"/>
    <w:rsid w:val="00095BB8"/>
    <w:rsid w:val="00096292"/>
    <w:rsid w:val="000A2BA2"/>
    <w:rsid w:val="000A2FD1"/>
    <w:rsid w:val="000A30DC"/>
    <w:rsid w:val="000A345F"/>
    <w:rsid w:val="000A460C"/>
    <w:rsid w:val="000A61AF"/>
    <w:rsid w:val="000A645C"/>
    <w:rsid w:val="000A6749"/>
    <w:rsid w:val="000B205A"/>
    <w:rsid w:val="000B2CF9"/>
    <w:rsid w:val="000B2D5A"/>
    <w:rsid w:val="000B38A4"/>
    <w:rsid w:val="000B3A9A"/>
    <w:rsid w:val="000B6465"/>
    <w:rsid w:val="000B6E9E"/>
    <w:rsid w:val="000B7445"/>
    <w:rsid w:val="000C0FB1"/>
    <w:rsid w:val="000C49D4"/>
    <w:rsid w:val="000D0639"/>
    <w:rsid w:val="000D0694"/>
    <w:rsid w:val="000D0B6D"/>
    <w:rsid w:val="000D1247"/>
    <w:rsid w:val="000D2B2D"/>
    <w:rsid w:val="000D48B3"/>
    <w:rsid w:val="000D5597"/>
    <w:rsid w:val="000D739C"/>
    <w:rsid w:val="000E0D30"/>
    <w:rsid w:val="000E1B38"/>
    <w:rsid w:val="000E364B"/>
    <w:rsid w:val="000E3835"/>
    <w:rsid w:val="000E5CB3"/>
    <w:rsid w:val="000E6A2D"/>
    <w:rsid w:val="000F1176"/>
    <w:rsid w:val="000F2FA6"/>
    <w:rsid w:val="000F342E"/>
    <w:rsid w:val="000F44D6"/>
    <w:rsid w:val="000F4EC1"/>
    <w:rsid w:val="000F552B"/>
    <w:rsid w:val="000F6530"/>
    <w:rsid w:val="000F677F"/>
    <w:rsid w:val="000F6AFE"/>
    <w:rsid w:val="000F6B55"/>
    <w:rsid w:val="000F797F"/>
    <w:rsid w:val="00104256"/>
    <w:rsid w:val="00104E25"/>
    <w:rsid w:val="00107D7A"/>
    <w:rsid w:val="00110F6A"/>
    <w:rsid w:val="00111614"/>
    <w:rsid w:val="00112551"/>
    <w:rsid w:val="00112E77"/>
    <w:rsid w:val="00114177"/>
    <w:rsid w:val="00114AE8"/>
    <w:rsid w:val="0011510D"/>
    <w:rsid w:val="00115BA7"/>
    <w:rsid w:val="00115CD6"/>
    <w:rsid w:val="00115E51"/>
    <w:rsid w:val="00115EBB"/>
    <w:rsid w:val="001168EA"/>
    <w:rsid w:val="00120E74"/>
    <w:rsid w:val="00123AAE"/>
    <w:rsid w:val="001242DF"/>
    <w:rsid w:val="00124ED0"/>
    <w:rsid w:val="001254B8"/>
    <w:rsid w:val="0012650B"/>
    <w:rsid w:val="00126678"/>
    <w:rsid w:val="001314D6"/>
    <w:rsid w:val="00135084"/>
    <w:rsid w:val="00135339"/>
    <w:rsid w:val="001369E6"/>
    <w:rsid w:val="00137405"/>
    <w:rsid w:val="001403FC"/>
    <w:rsid w:val="00141264"/>
    <w:rsid w:val="00142425"/>
    <w:rsid w:val="001432AB"/>
    <w:rsid w:val="00143362"/>
    <w:rsid w:val="00146F40"/>
    <w:rsid w:val="001472E0"/>
    <w:rsid w:val="001510AE"/>
    <w:rsid w:val="00152461"/>
    <w:rsid w:val="00153ADF"/>
    <w:rsid w:val="00153CA8"/>
    <w:rsid w:val="0015511B"/>
    <w:rsid w:val="00155CF2"/>
    <w:rsid w:val="00157CD8"/>
    <w:rsid w:val="00161903"/>
    <w:rsid w:val="00163DA6"/>
    <w:rsid w:val="0016452B"/>
    <w:rsid w:val="0016629A"/>
    <w:rsid w:val="00167B49"/>
    <w:rsid w:val="0017048B"/>
    <w:rsid w:val="00173A7B"/>
    <w:rsid w:val="00174ACD"/>
    <w:rsid w:val="00175BB0"/>
    <w:rsid w:val="00176FDE"/>
    <w:rsid w:val="0017728E"/>
    <w:rsid w:val="00177B49"/>
    <w:rsid w:val="00177FFE"/>
    <w:rsid w:val="00184791"/>
    <w:rsid w:val="001854D6"/>
    <w:rsid w:val="00185E98"/>
    <w:rsid w:val="00190114"/>
    <w:rsid w:val="00191AF0"/>
    <w:rsid w:val="00193050"/>
    <w:rsid w:val="00193196"/>
    <w:rsid w:val="00193919"/>
    <w:rsid w:val="00194E4A"/>
    <w:rsid w:val="001962BD"/>
    <w:rsid w:val="00196F49"/>
    <w:rsid w:val="001A09CF"/>
    <w:rsid w:val="001A1C60"/>
    <w:rsid w:val="001A46EE"/>
    <w:rsid w:val="001A4F52"/>
    <w:rsid w:val="001A753E"/>
    <w:rsid w:val="001A7B7F"/>
    <w:rsid w:val="001B023C"/>
    <w:rsid w:val="001B0276"/>
    <w:rsid w:val="001B0673"/>
    <w:rsid w:val="001B0932"/>
    <w:rsid w:val="001B41C8"/>
    <w:rsid w:val="001B4769"/>
    <w:rsid w:val="001B6DC0"/>
    <w:rsid w:val="001C3136"/>
    <w:rsid w:val="001C7736"/>
    <w:rsid w:val="001C79A3"/>
    <w:rsid w:val="001D00B8"/>
    <w:rsid w:val="001D36F7"/>
    <w:rsid w:val="001D3756"/>
    <w:rsid w:val="001D4457"/>
    <w:rsid w:val="001D49DA"/>
    <w:rsid w:val="001D5F85"/>
    <w:rsid w:val="001D6791"/>
    <w:rsid w:val="001D78E1"/>
    <w:rsid w:val="001E0896"/>
    <w:rsid w:val="001E40D7"/>
    <w:rsid w:val="001E5014"/>
    <w:rsid w:val="001E7257"/>
    <w:rsid w:val="001F12C5"/>
    <w:rsid w:val="001F2690"/>
    <w:rsid w:val="001F486D"/>
    <w:rsid w:val="001F779B"/>
    <w:rsid w:val="0020217C"/>
    <w:rsid w:val="002021F3"/>
    <w:rsid w:val="002036A0"/>
    <w:rsid w:val="00203BD0"/>
    <w:rsid w:val="00204558"/>
    <w:rsid w:val="002056A7"/>
    <w:rsid w:val="00205EE4"/>
    <w:rsid w:val="002117BA"/>
    <w:rsid w:val="002130DA"/>
    <w:rsid w:val="0021442D"/>
    <w:rsid w:val="00221365"/>
    <w:rsid w:val="002257B3"/>
    <w:rsid w:val="002278DE"/>
    <w:rsid w:val="00227DE6"/>
    <w:rsid w:val="00231918"/>
    <w:rsid w:val="00232FB6"/>
    <w:rsid w:val="00233096"/>
    <w:rsid w:val="00235ABE"/>
    <w:rsid w:val="00240918"/>
    <w:rsid w:val="00240E36"/>
    <w:rsid w:val="00241E77"/>
    <w:rsid w:val="0024243F"/>
    <w:rsid w:val="00242545"/>
    <w:rsid w:val="00242838"/>
    <w:rsid w:val="002437A8"/>
    <w:rsid w:val="00243B44"/>
    <w:rsid w:val="00243C16"/>
    <w:rsid w:val="002457B1"/>
    <w:rsid w:val="00246032"/>
    <w:rsid w:val="00247FC5"/>
    <w:rsid w:val="00250B91"/>
    <w:rsid w:val="00251762"/>
    <w:rsid w:val="00251B67"/>
    <w:rsid w:val="002520BD"/>
    <w:rsid w:val="00254638"/>
    <w:rsid w:val="00255347"/>
    <w:rsid w:val="00262C3D"/>
    <w:rsid w:val="00262EBB"/>
    <w:rsid w:val="00265B20"/>
    <w:rsid w:val="00267665"/>
    <w:rsid w:val="00270062"/>
    <w:rsid w:val="002701D4"/>
    <w:rsid w:val="00272A54"/>
    <w:rsid w:val="00274663"/>
    <w:rsid w:val="0027534B"/>
    <w:rsid w:val="00275DF4"/>
    <w:rsid w:val="00277F30"/>
    <w:rsid w:val="0028132F"/>
    <w:rsid w:val="00283D32"/>
    <w:rsid w:val="00284E31"/>
    <w:rsid w:val="00286E07"/>
    <w:rsid w:val="00286F78"/>
    <w:rsid w:val="00291832"/>
    <w:rsid w:val="00292174"/>
    <w:rsid w:val="0029373D"/>
    <w:rsid w:val="00293BA8"/>
    <w:rsid w:val="00295E3E"/>
    <w:rsid w:val="00297006"/>
    <w:rsid w:val="00297159"/>
    <w:rsid w:val="00297BA5"/>
    <w:rsid w:val="00297F1B"/>
    <w:rsid w:val="002A2A54"/>
    <w:rsid w:val="002A2D65"/>
    <w:rsid w:val="002A300C"/>
    <w:rsid w:val="002A374B"/>
    <w:rsid w:val="002A4F4E"/>
    <w:rsid w:val="002A61E4"/>
    <w:rsid w:val="002A6608"/>
    <w:rsid w:val="002A69A8"/>
    <w:rsid w:val="002A797A"/>
    <w:rsid w:val="002B151A"/>
    <w:rsid w:val="002B370B"/>
    <w:rsid w:val="002B45CE"/>
    <w:rsid w:val="002B4A92"/>
    <w:rsid w:val="002B4C01"/>
    <w:rsid w:val="002B6679"/>
    <w:rsid w:val="002C030A"/>
    <w:rsid w:val="002C1EFB"/>
    <w:rsid w:val="002C20F8"/>
    <w:rsid w:val="002C269F"/>
    <w:rsid w:val="002C3886"/>
    <w:rsid w:val="002C4691"/>
    <w:rsid w:val="002C571D"/>
    <w:rsid w:val="002C5852"/>
    <w:rsid w:val="002D32BE"/>
    <w:rsid w:val="002D3EB6"/>
    <w:rsid w:val="002D602C"/>
    <w:rsid w:val="002D615A"/>
    <w:rsid w:val="002D7BA3"/>
    <w:rsid w:val="002D7CA8"/>
    <w:rsid w:val="002E3391"/>
    <w:rsid w:val="002E35E2"/>
    <w:rsid w:val="002E3D48"/>
    <w:rsid w:val="002E3F3A"/>
    <w:rsid w:val="002E538D"/>
    <w:rsid w:val="002E5FCB"/>
    <w:rsid w:val="002E6AB5"/>
    <w:rsid w:val="002F0923"/>
    <w:rsid w:val="002F0FBA"/>
    <w:rsid w:val="002F1B63"/>
    <w:rsid w:val="002F1BB1"/>
    <w:rsid w:val="002F1DAA"/>
    <w:rsid w:val="002F2FD7"/>
    <w:rsid w:val="002F5D21"/>
    <w:rsid w:val="002F6606"/>
    <w:rsid w:val="00301760"/>
    <w:rsid w:val="00301A54"/>
    <w:rsid w:val="00302F2B"/>
    <w:rsid w:val="00303AE1"/>
    <w:rsid w:val="00303BCB"/>
    <w:rsid w:val="00303CAB"/>
    <w:rsid w:val="00304CD6"/>
    <w:rsid w:val="00305171"/>
    <w:rsid w:val="0030517E"/>
    <w:rsid w:val="0030529E"/>
    <w:rsid w:val="0030660F"/>
    <w:rsid w:val="00307FC7"/>
    <w:rsid w:val="00310269"/>
    <w:rsid w:val="0031685E"/>
    <w:rsid w:val="003169CD"/>
    <w:rsid w:val="00316A62"/>
    <w:rsid w:val="00316FEF"/>
    <w:rsid w:val="003174AF"/>
    <w:rsid w:val="00317B1A"/>
    <w:rsid w:val="00320EDC"/>
    <w:rsid w:val="00321E98"/>
    <w:rsid w:val="00323B0C"/>
    <w:rsid w:val="00325705"/>
    <w:rsid w:val="0032576F"/>
    <w:rsid w:val="00326A4D"/>
    <w:rsid w:val="00327D93"/>
    <w:rsid w:val="003303CD"/>
    <w:rsid w:val="003312E0"/>
    <w:rsid w:val="003314FD"/>
    <w:rsid w:val="00332060"/>
    <w:rsid w:val="003322D3"/>
    <w:rsid w:val="00332730"/>
    <w:rsid w:val="00332A8D"/>
    <w:rsid w:val="0033353F"/>
    <w:rsid w:val="003358A6"/>
    <w:rsid w:val="00336341"/>
    <w:rsid w:val="00336E1D"/>
    <w:rsid w:val="003412F7"/>
    <w:rsid w:val="00342724"/>
    <w:rsid w:val="00343ADB"/>
    <w:rsid w:val="00343B3D"/>
    <w:rsid w:val="0034451B"/>
    <w:rsid w:val="00344B2A"/>
    <w:rsid w:val="00344E03"/>
    <w:rsid w:val="003450A2"/>
    <w:rsid w:val="003455F0"/>
    <w:rsid w:val="003508DA"/>
    <w:rsid w:val="003515C5"/>
    <w:rsid w:val="00352182"/>
    <w:rsid w:val="0035287C"/>
    <w:rsid w:val="00353F7C"/>
    <w:rsid w:val="0035444D"/>
    <w:rsid w:val="0035793E"/>
    <w:rsid w:val="00361891"/>
    <w:rsid w:val="00361FA0"/>
    <w:rsid w:val="003628C9"/>
    <w:rsid w:val="00362A06"/>
    <w:rsid w:val="00362A16"/>
    <w:rsid w:val="00362E82"/>
    <w:rsid w:val="00364189"/>
    <w:rsid w:val="00366B5D"/>
    <w:rsid w:val="00367B68"/>
    <w:rsid w:val="00370C02"/>
    <w:rsid w:val="0037371E"/>
    <w:rsid w:val="0037478C"/>
    <w:rsid w:val="003759E2"/>
    <w:rsid w:val="00376921"/>
    <w:rsid w:val="003778CD"/>
    <w:rsid w:val="00377B37"/>
    <w:rsid w:val="00382491"/>
    <w:rsid w:val="00382535"/>
    <w:rsid w:val="0038283E"/>
    <w:rsid w:val="003851B7"/>
    <w:rsid w:val="00390BE0"/>
    <w:rsid w:val="003912D9"/>
    <w:rsid w:val="003918CD"/>
    <w:rsid w:val="00391D3C"/>
    <w:rsid w:val="00392C3C"/>
    <w:rsid w:val="00393424"/>
    <w:rsid w:val="00393791"/>
    <w:rsid w:val="00396316"/>
    <w:rsid w:val="00396323"/>
    <w:rsid w:val="003966E5"/>
    <w:rsid w:val="00396F01"/>
    <w:rsid w:val="003977EF"/>
    <w:rsid w:val="00397C20"/>
    <w:rsid w:val="003A022F"/>
    <w:rsid w:val="003A0370"/>
    <w:rsid w:val="003A2666"/>
    <w:rsid w:val="003A3718"/>
    <w:rsid w:val="003A3A0C"/>
    <w:rsid w:val="003A6248"/>
    <w:rsid w:val="003B0DE2"/>
    <w:rsid w:val="003B1741"/>
    <w:rsid w:val="003B27BB"/>
    <w:rsid w:val="003B312C"/>
    <w:rsid w:val="003B350B"/>
    <w:rsid w:val="003B4192"/>
    <w:rsid w:val="003B69F6"/>
    <w:rsid w:val="003B6E99"/>
    <w:rsid w:val="003C3297"/>
    <w:rsid w:val="003C3790"/>
    <w:rsid w:val="003C48EA"/>
    <w:rsid w:val="003C5884"/>
    <w:rsid w:val="003C7543"/>
    <w:rsid w:val="003C7657"/>
    <w:rsid w:val="003C7AA8"/>
    <w:rsid w:val="003D607A"/>
    <w:rsid w:val="003E0113"/>
    <w:rsid w:val="003E094F"/>
    <w:rsid w:val="003E16E2"/>
    <w:rsid w:val="003E1764"/>
    <w:rsid w:val="003E2C79"/>
    <w:rsid w:val="003E2E5F"/>
    <w:rsid w:val="003E3AF8"/>
    <w:rsid w:val="003E4094"/>
    <w:rsid w:val="003E5E21"/>
    <w:rsid w:val="003E6DAA"/>
    <w:rsid w:val="003F1C39"/>
    <w:rsid w:val="003F230E"/>
    <w:rsid w:val="003F45C8"/>
    <w:rsid w:val="003F5F5C"/>
    <w:rsid w:val="003F6074"/>
    <w:rsid w:val="003F7F83"/>
    <w:rsid w:val="00400277"/>
    <w:rsid w:val="00400710"/>
    <w:rsid w:val="0040134A"/>
    <w:rsid w:val="0040241C"/>
    <w:rsid w:val="00403D67"/>
    <w:rsid w:val="00405DE9"/>
    <w:rsid w:val="00405E24"/>
    <w:rsid w:val="00406010"/>
    <w:rsid w:val="004061E1"/>
    <w:rsid w:val="00406712"/>
    <w:rsid w:val="00406E24"/>
    <w:rsid w:val="0040723C"/>
    <w:rsid w:val="00407625"/>
    <w:rsid w:val="00407D06"/>
    <w:rsid w:val="0041061E"/>
    <w:rsid w:val="00411E1F"/>
    <w:rsid w:val="00416DA3"/>
    <w:rsid w:val="00416E4B"/>
    <w:rsid w:val="00417074"/>
    <w:rsid w:val="00422A65"/>
    <w:rsid w:val="00423BE7"/>
    <w:rsid w:val="0042470E"/>
    <w:rsid w:val="00424EE3"/>
    <w:rsid w:val="00426364"/>
    <w:rsid w:val="00426606"/>
    <w:rsid w:val="004276DE"/>
    <w:rsid w:val="004310ED"/>
    <w:rsid w:val="00431CBB"/>
    <w:rsid w:val="00433AD3"/>
    <w:rsid w:val="00437BBD"/>
    <w:rsid w:val="00437F2A"/>
    <w:rsid w:val="00441227"/>
    <w:rsid w:val="00441FE7"/>
    <w:rsid w:val="004423EC"/>
    <w:rsid w:val="004434BF"/>
    <w:rsid w:val="00443535"/>
    <w:rsid w:val="004455C7"/>
    <w:rsid w:val="00446B31"/>
    <w:rsid w:val="00446E12"/>
    <w:rsid w:val="00447DD8"/>
    <w:rsid w:val="00447EF6"/>
    <w:rsid w:val="00451995"/>
    <w:rsid w:val="00452CE5"/>
    <w:rsid w:val="00453A1D"/>
    <w:rsid w:val="00460791"/>
    <w:rsid w:val="00460C82"/>
    <w:rsid w:val="004619B9"/>
    <w:rsid w:val="00462675"/>
    <w:rsid w:val="0046540B"/>
    <w:rsid w:val="00466A53"/>
    <w:rsid w:val="00466C87"/>
    <w:rsid w:val="00467C48"/>
    <w:rsid w:val="00473A09"/>
    <w:rsid w:val="00473EA6"/>
    <w:rsid w:val="004753C8"/>
    <w:rsid w:val="00484DAE"/>
    <w:rsid w:val="00490550"/>
    <w:rsid w:val="00490594"/>
    <w:rsid w:val="00490884"/>
    <w:rsid w:val="004908A7"/>
    <w:rsid w:val="00491DCB"/>
    <w:rsid w:val="00492DA1"/>
    <w:rsid w:val="00493C47"/>
    <w:rsid w:val="004950D3"/>
    <w:rsid w:val="0049789F"/>
    <w:rsid w:val="004A0F86"/>
    <w:rsid w:val="004A1561"/>
    <w:rsid w:val="004A4296"/>
    <w:rsid w:val="004A5111"/>
    <w:rsid w:val="004A60CD"/>
    <w:rsid w:val="004A73E0"/>
    <w:rsid w:val="004B2234"/>
    <w:rsid w:val="004B267E"/>
    <w:rsid w:val="004B2B7C"/>
    <w:rsid w:val="004B2EE6"/>
    <w:rsid w:val="004B3842"/>
    <w:rsid w:val="004B6F6E"/>
    <w:rsid w:val="004B74C8"/>
    <w:rsid w:val="004C1B25"/>
    <w:rsid w:val="004C22C2"/>
    <w:rsid w:val="004C2E40"/>
    <w:rsid w:val="004C3FDC"/>
    <w:rsid w:val="004C6E25"/>
    <w:rsid w:val="004C7CA4"/>
    <w:rsid w:val="004D0A5E"/>
    <w:rsid w:val="004D53C9"/>
    <w:rsid w:val="004D61C2"/>
    <w:rsid w:val="004D79F5"/>
    <w:rsid w:val="004D7BA1"/>
    <w:rsid w:val="004D7DE1"/>
    <w:rsid w:val="004D7ED5"/>
    <w:rsid w:val="004D7FF0"/>
    <w:rsid w:val="004E0ACC"/>
    <w:rsid w:val="004E15C6"/>
    <w:rsid w:val="004E26A7"/>
    <w:rsid w:val="004E3259"/>
    <w:rsid w:val="004E50C0"/>
    <w:rsid w:val="004E7BFB"/>
    <w:rsid w:val="004F0108"/>
    <w:rsid w:val="004F1718"/>
    <w:rsid w:val="004F1FF5"/>
    <w:rsid w:val="004F32E6"/>
    <w:rsid w:val="004F3F07"/>
    <w:rsid w:val="004F4407"/>
    <w:rsid w:val="004F4AFE"/>
    <w:rsid w:val="004F4C94"/>
    <w:rsid w:val="004F4EFC"/>
    <w:rsid w:val="004F5007"/>
    <w:rsid w:val="004F5517"/>
    <w:rsid w:val="004F5B18"/>
    <w:rsid w:val="004F7C16"/>
    <w:rsid w:val="004F7EBD"/>
    <w:rsid w:val="00500849"/>
    <w:rsid w:val="00500F79"/>
    <w:rsid w:val="0050166F"/>
    <w:rsid w:val="005032DE"/>
    <w:rsid w:val="0050784B"/>
    <w:rsid w:val="0050794D"/>
    <w:rsid w:val="005101DC"/>
    <w:rsid w:val="005116C5"/>
    <w:rsid w:val="005142AC"/>
    <w:rsid w:val="005155A1"/>
    <w:rsid w:val="0051796B"/>
    <w:rsid w:val="00517B29"/>
    <w:rsid w:val="0052019C"/>
    <w:rsid w:val="0052147D"/>
    <w:rsid w:val="00523BF9"/>
    <w:rsid w:val="0052420F"/>
    <w:rsid w:val="005273F2"/>
    <w:rsid w:val="00531153"/>
    <w:rsid w:val="0053255B"/>
    <w:rsid w:val="00532C8E"/>
    <w:rsid w:val="00532FB1"/>
    <w:rsid w:val="00533EB0"/>
    <w:rsid w:val="00534A05"/>
    <w:rsid w:val="00535F35"/>
    <w:rsid w:val="00537F2B"/>
    <w:rsid w:val="0054028E"/>
    <w:rsid w:val="00540CDD"/>
    <w:rsid w:val="00540E01"/>
    <w:rsid w:val="00540E32"/>
    <w:rsid w:val="00544C9A"/>
    <w:rsid w:val="00545ACD"/>
    <w:rsid w:val="00550396"/>
    <w:rsid w:val="005518B8"/>
    <w:rsid w:val="0055356D"/>
    <w:rsid w:val="00554E38"/>
    <w:rsid w:val="0055694A"/>
    <w:rsid w:val="00557EB3"/>
    <w:rsid w:val="00557EDC"/>
    <w:rsid w:val="00560E14"/>
    <w:rsid w:val="00563063"/>
    <w:rsid w:val="0056414E"/>
    <w:rsid w:val="005644C3"/>
    <w:rsid w:val="005652F2"/>
    <w:rsid w:val="005653C2"/>
    <w:rsid w:val="00565436"/>
    <w:rsid w:val="005658A2"/>
    <w:rsid w:val="005658C1"/>
    <w:rsid w:val="005723E3"/>
    <w:rsid w:val="00575190"/>
    <w:rsid w:val="005779D8"/>
    <w:rsid w:val="00580437"/>
    <w:rsid w:val="00582375"/>
    <w:rsid w:val="005827CA"/>
    <w:rsid w:val="005839E4"/>
    <w:rsid w:val="00583BF1"/>
    <w:rsid w:val="00584EA8"/>
    <w:rsid w:val="005850BD"/>
    <w:rsid w:val="005907F2"/>
    <w:rsid w:val="00590F40"/>
    <w:rsid w:val="00591210"/>
    <w:rsid w:val="00596F16"/>
    <w:rsid w:val="00597AF6"/>
    <w:rsid w:val="00597D9D"/>
    <w:rsid w:val="005A09C6"/>
    <w:rsid w:val="005A10CC"/>
    <w:rsid w:val="005A4C0C"/>
    <w:rsid w:val="005A4DF4"/>
    <w:rsid w:val="005A7558"/>
    <w:rsid w:val="005A79D2"/>
    <w:rsid w:val="005B12F1"/>
    <w:rsid w:val="005B1869"/>
    <w:rsid w:val="005B2BAF"/>
    <w:rsid w:val="005B52F5"/>
    <w:rsid w:val="005B6AFE"/>
    <w:rsid w:val="005B780C"/>
    <w:rsid w:val="005C09F8"/>
    <w:rsid w:val="005C0FD6"/>
    <w:rsid w:val="005C1917"/>
    <w:rsid w:val="005C1AC8"/>
    <w:rsid w:val="005C3C75"/>
    <w:rsid w:val="005C3D6B"/>
    <w:rsid w:val="005C4563"/>
    <w:rsid w:val="005C4ED5"/>
    <w:rsid w:val="005C518E"/>
    <w:rsid w:val="005C5918"/>
    <w:rsid w:val="005C6E17"/>
    <w:rsid w:val="005D01B0"/>
    <w:rsid w:val="005D1AD2"/>
    <w:rsid w:val="005D2525"/>
    <w:rsid w:val="005D25C9"/>
    <w:rsid w:val="005D34AC"/>
    <w:rsid w:val="005D4CE1"/>
    <w:rsid w:val="005D5D13"/>
    <w:rsid w:val="005D64C2"/>
    <w:rsid w:val="005D6CD7"/>
    <w:rsid w:val="005E0294"/>
    <w:rsid w:val="005E5836"/>
    <w:rsid w:val="005E7484"/>
    <w:rsid w:val="005F00DE"/>
    <w:rsid w:val="005F0E2C"/>
    <w:rsid w:val="005F1902"/>
    <w:rsid w:val="005F36E5"/>
    <w:rsid w:val="005F64F7"/>
    <w:rsid w:val="005F66DD"/>
    <w:rsid w:val="00601F94"/>
    <w:rsid w:val="00602527"/>
    <w:rsid w:val="0060345E"/>
    <w:rsid w:val="00605C1A"/>
    <w:rsid w:val="006064AE"/>
    <w:rsid w:val="00607EC9"/>
    <w:rsid w:val="006110C1"/>
    <w:rsid w:val="00612303"/>
    <w:rsid w:val="00612873"/>
    <w:rsid w:val="0061347D"/>
    <w:rsid w:val="00615592"/>
    <w:rsid w:val="006172D4"/>
    <w:rsid w:val="00621A50"/>
    <w:rsid w:val="006262AC"/>
    <w:rsid w:val="00626CC8"/>
    <w:rsid w:val="00626EB4"/>
    <w:rsid w:val="0062768E"/>
    <w:rsid w:val="00627835"/>
    <w:rsid w:val="0063151B"/>
    <w:rsid w:val="006327BB"/>
    <w:rsid w:val="006330B4"/>
    <w:rsid w:val="0063575C"/>
    <w:rsid w:val="00635D7C"/>
    <w:rsid w:val="006363AB"/>
    <w:rsid w:val="006369A5"/>
    <w:rsid w:val="00644B4E"/>
    <w:rsid w:val="0064529C"/>
    <w:rsid w:val="006454D0"/>
    <w:rsid w:val="006458AA"/>
    <w:rsid w:val="0064791E"/>
    <w:rsid w:val="00650B5E"/>
    <w:rsid w:val="00651811"/>
    <w:rsid w:val="006524E8"/>
    <w:rsid w:val="00653BB0"/>
    <w:rsid w:val="006554E7"/>
    <w:rsid w:val="00657B6A"/>
    <w:rsid w:val="006608D2"/>
    <w:rsid w:val="00660BD5"/>
    <w:rsid w:val="006617C3"/>
    <w:rsid w:val="00661CFF"/>
    <w:rsid w:val="00662108"/>
    <w:rsid w:val="00662841"/>
    <w:rsid w:val="00664739"/>
    <w:rsid w:val="006658F2"/>
    <w:rsid w:val="0066678F"/>
    <w:rsid w:val="006737BA"/>
    <w:rsid w:val="00674A9D"/>
    <w:rsid w:val="006755EA"/>
    <w:rsid w:val="00680B6E"/>
    <w:rsid w:val="00680B88"/>
    <w:rsid w:val="00682714"/>
    <w:rsid w:val="006827C5"/>
    <w:rsid w:val="00683D2B"/>
    <w:rsid w:val="00684C9E"/>
    <w:rsid w:val="006860DD"/>
    <w:rsid w:val="00686C1D"/>
    <w:rsid w:val="006900D5"/>
    <w:rsid w:val="006903C4"/>
    <w:rsid w:val="00690B9E"/>
    <w:rsid w:val="00691A7F"/>
    <w:rsid w:val="0069200D"/>
    <w:rsid w:val="00692523"/>
    <w:rsid w:val="00692668"/>
    <w:rsid w:val="00693DC7"/>
    <w:rsid w:val="006969A7"/>
    <w:rsid w:val="006A10D9"/>
    <w:rsid w:val="006A41D9"/>
    <w:rsid w:val="006A6650"/>
    <w:rsid w:val="006A6E30"/>
    <w:rsid w:val="006A75CE"/>
    <w:rsid w:val="006A7775"/>
    <w:rsid w:val="006B4B58"/>
    <w:rsid w:val="006B6C3B"/>
    <w:rsid w:val="006C00C8"/>
    <w:rsid w:val="006C0ACA"/>
    <w:rsid w:val="006C1055"/>
    <w:rsid w:val="006C3C57"/>
    <w:rsid w:val="006D5CEE"/>
    <w:rsid w:val="006E084B"/>
    <w:rsid w:val="006E0EE7"/>
    <w:rsid w:val="006E34C9"/>
    <w:rsid w:val="006E3CC1"/>
    <w:rsid w:val="006E4DD2"/>
    <w:rsid w:val="006E6592"/>
    <w:rsid w:val="006E69B3"/>
    <w:rsid w:val="006E7D10"/>
    <w:rsid w:val="006F0FCC"/>
    <w:rsid w:val="006F3E76"/>
    <w:rsid w:val="006F4719"/>
    <w:rsid w:val="006F4D1C"/>
    <w:rsid w:val="006F5C3E"/>
    <w:rsid w:val="006F64A9"/>
    <w:rsid w:val="00700224"/>
    <w:rsid w:val="00700867"/>
    <w:rsid w:val="00702AFB"/>
    <w:rsid w:val="007038D5"/>
    <w:rsid w:val="00703C9B"/>
    <w:rsid w:val="0070407E"/>
    <w:rsid w:val="00704941"/>
    <w:rsid w:val="00707803"/>
    <w:rsid w:val="00707EF7"/>
    <w:rsid w:val="00710388"/>
    <w:rsid w:val="007105AF"/>
    <w:rsid w:val="00712EE4"/>
    <w:rsid w:val="00716ACD"/>
    <w:rsid w:val="0072319E"/>
    <w:rsid w:val="00723E22"/>
    <w:rsid w:val="007243FF"/>
    <w:rsid w:val="00724808"/>
    <w:rsid w:val="00732D40"/>
    <w:rsid w:val="0073314B"/>
    <w:rsid w:val="007332CC"/>
    <w:rsid w:val="007351CD"/>
    <w:rsid w:val="00735C4B"/>
    <w:rsid w:val="00736FB6"/>
    <w:rsid w:val="00741B79"/>
    <w:rsid w:val="00741B7D"/>
    <w:rsid w:val="00742C2E"/>
    <w:rsid w:val="00742C32"/>
    <w:rsid w:val="00742C41"/>
    <w:rsid w:val="00742D94"/>
    <w:rsid w:val="00743275"/>
    <w:rsid w:val="00745C64"/>
    <w:rsid w:val="00747D0F"/>
    <w:rsid w:val="0075033E"/>
    <w:rsid w:val="00750E4C"/>
    <w:rsid w:val="00753BC0"/>
    <w:rsid w:val="00754384"/>
    <w:rsid w:val="007549C3"/>
    <w:rsid w:val="00760523"/>
    <w:rsid w:val="00760826"/>
    <w:rsid w:val="007608F1"/>
    <w:rsid w:val="00761A6E"/>
    <w:rsid w:val="0076260C"/>
    <w:rsid w:val="00764CF9"/>
    <w:rsid w:val="007656BB"/>
    <w:rsid w:val="007658E7"/>
    <w:rsid w:val="00765E05"/>
    <w:rsid w:val="007709AE"/>
    <w:rsid w:val="00770B0D"/>
    <w:rsid w:val="00771276"/>
    <w:rsid w:val="007721E7"/>
    <w:rsid w:val="00773F47"/>
    <w:rsid w:val="007742C5"/>
    <w:rsid w:val="007749A3"/>
    <w:rsid w:val="00774EA7"/>
    <w:rsid w:val="0078356D"/>
    <w:rsid w:val="00784342"/>
    <w:rsid w:val="00785860"/>
    <w:rsid w:val="007863E1"/>
    <w:rsid w:val="00791A15"/>
    <w:rsid w:val="0079389E"/>
    <w:rsid w:val="0079392D"/>
    <w:rsid w:val="00793EC9"/>
    <w:rsid w:val="00794437"/>
    <w:rsid w:val="007946BA"/>
    <w:rsid w:val="00795BC2"/>
    <w:rsid w:val="0079651E"/>
    <w:rsid w:val="007973D5"/>
    <w:rsid w:val="007A458F"/>
    <w:rsid w:val="007A531B"/>
    <w:rsid w:val="007A58ED"/>
    <w:rsid w:val="007A76A3"/>
    <w:rsid w:val="007B1138"/>
    <w:rsid w:val="007B1985"/>
    <w:rsid w:val="007B327D"/>
    <w:rsid w:val="007B4761"/>
    <w:rsid w:val="007B5421"/>
    <w:rsid w:val="007B7571"/>
    <w:rsid w:val="007C26A0"/>
    <w:rsid w:val="007C2DE6"/>
    <w:rsid w:val="007C3A97"/>
    <w:rsid w:val="007C50FB"/>
    <w:rsid w:val="007C711E"/>
    <w:rsid w:val="007C7380"/>
    <w:rsid w:val="007D265B"/>
    <w:rsid w:val="007D3910"/>
    <w:rsid w:val="007D5E77"/>
    <w:rsid w:val="007D724D"/>
    <w:rsid w:val="007E1349"/>
    <w:rsid w:val="007E1ECD"/>
    <w:rsid w:val="007E27B7"/>
    <w:rsid w:val="007E2E3F"/>
    <w:rsid w:val="007E4F79"/>
    <w:rsid w:val="007E6449"/>
    <w:rsid w:val="007F242E"/>
    <w:rsid w:val="007F304C"/>
    <w:rsid w:val="007F311D"/>
    <w:rsid w:val="007F445C"/>
    <w:rsid w:val="007F67A7"/>
    <w:rsid w:val="008007D7"/>
    <w:rsid w:val="00802A71"/>
    <w:rsid w:val="00803F1E"/>
    <w:rsid w:val="00804128"/>
    <w:rsid w:val="00805CB4"/>
    <w:rsid w:val="008070A3"/>
    <w:rsid w:val="008105B5"/>
    <w:rsid w:val="008140D8"/>
    <w:rsid w:val="00815C88"/>
    <w:rsid w:val="00817016"/>
    <w:rsid w:val="00817A43"/>
    <w:rsid w:val="008207BB"/>
    <w:rsid w:val="00820EE0"/>
    <w:rsid w:val="0082224A"/>
    <w:rsid w:val="0082282A"/>
    <w:rsid w:val="0082445E"/>
    <w:rsid w:val="008251C2"/>
    <w:rsid w:val="00825468"/>
    <w:rsid w:val="00825953"/>
    <w:rsid w:val="00826881"/>
    <w:rsid w:val="00827DAF"/>
    <w:rsid w:val="00827E71"/>
    <w:rsid w:val="00827EED"/>
    <w:rsid w:val="008336B1"/>
    <w:rsid w:val="00833754"/>
    <w:rsid w:val="00833811"/>
    <w:rsid w:val="00834EB3"/>
    <w:rsid w:val="0084075B"/>
    <w:rsid w:val="00841500"/>
    <w:rsid w:val="00841F65"/>
    <w:rsid w:val="008429EC"/>
    <w:rsid w:val="0084396D"/>
    <w:rsid w:val="0084577D"/>
    <w:rsid w:val="00846C62"/>
    <w:rsid w:val="00846F44"/>
    <w:rsid w:val="00850586"/>
    <w:rsid w:val="00851BA1"/>
    <w:rsid w:val="00851E59"/>
    <w:rsid w:val="0085218C"/>
    <w:rsid w:val="008527C7"/>
    <w:rsid w:val="00852828"/>
    <w:rsid w:val="008553D4"/>
    <w:rsid w:val="00856519"/>
    <w:rsid w:val="00857ADC"/>
    <w:rsid w:val="00861243"/>
    <w:rsid w:val="00862D9E"/>
    <w:rsid w:val="0086364A"/>
    <w:rsid w:val="00865FEA"/>
    <w:rsid w:val="008660CC"/>
    <w:rsid w:val="00867399"/>
    <w:rsid w:val="008677FF"/>
    <w:rsid w:val="008723F2"/>
    <w:rsid w:val="00872FC6"/>
    <w:rsid w:val="008737C9"/>
    <w:rsid w:val="00873CBB"/>
    <w:rsid w:val="00874857"/>
    <w:rsid w:val="008751D8"/>
    <w:rsid w:val="00876AD6"/>
    <w:rsid w:val="00876E69"/>
    <w:rsid w:val="00877D0F"/>
    <w:rsid w:val="00880D0D"/>
    <w:rsid w:val="00882668"/>
    <w:rsid w:val="008827CF"/>
    <w:rsid w:val="00882FD5"/>
    <w:rsid w:val="00884C53"/>
    <w:rsid w:val="00885240"/>
    <w:rsid w:val="00885B89"/>
    <w:rsid w:val="00885F2B"/>
    <w:rsid w:val="00886420"/>
    <w:rsid w:val="00886B4C"/>
    <w:rsid w:val="008873F0"/>
    <w:rsid w:val="008876F2"/>
    <w:rsid w:val="00887D5C"/>
    <w:rsid w:val="008902E9"/>
    <w:rsid w:val="00891A72"/>
    <w:rsid w:val="0089238E"/>
    <w:rsid w:val="00892AE4"/>
    <w:rsid w:val="00893504"/>
    <w:rsid w:val="008937F3"/>
    <w:rsid w:val="008940F8"/>
    <w:rsid w:val="008949C5"/>
    <w:rsid w:val="00895F97"/>
    <w:rsid w:val="0089677D"/>
    <w:rsid w:val="00896BD3"/>
    <w:rsid w:val="00897108"/>
    <w:rsid w:val="008A059C"/>
    <w:rsid w:val="008A1268"/>
    <w:rsid w:val="008A1579"/>
    <w:rsid w:val="008A3317"/>
    <w:rsid w:val="008A34AD"/>
    <w:rsid w:val="008A4402"/>
    <w:rsid w:val="008A5468"/>
    <w:rsid w:val="008A63CE"/>
    <w:rsid w:val="008A7715"/>
    <w:rsid w:val="008A7730"/>
    <w:rsid w:val="008A7CBB"/>
    <w:rsid w:val="008B0962"/>
    <w:rsid w:val="008B0AB6"/>
    <w:rsid w:val="008B14E3"/>
    <w:rsid w:val="008B78C3"/>
    <w:rsid w:val="008C3359"/>
    <w:rsid w:val="008C3FA7"/>
    <w:rsid w:val="008C6A2A"/>
    <w:rsid w:val="008C7D64"/>
    <w:rsid w:val="008D0560"/>
    <w:rsid w:val="008D0B03"/>
    <w:rsid w:val="008D0FB9"/>
    <w:rsid w:val="008D1D31"/>
    <w:rsid w:val="008D1EA4"/>
    <w:rsid w:val="008D1F7D"/>
    <w:rsid w:val="008D2597"/>
    <w:rsid w:val="008D2A0D"/>
    <w:rsid w:val="008D4059"/>
    <w:rsid w:val="008D7F55"/>
    <w:rsid w:val="008E0880"/>
    <w:rsid w:val="008E0BB9"/>
    <w:rsid w:val="008E0F5C"/>
    <w:rsid w:val="008E0FBF"/>
    <w:rsid w:val="008E685E"/>
    <w:rsid w:val="008F1085"/>
    <w:rsid w:val="008F1AE7"/>
    <w:rsid w:val="008F3232"/>
    <w:rsid w:val="008F4A56"/>
    <w:rsid w:val="008F58CA"/>
    <w:rsid w:val="008F6DC0"/>
    <w:rsid w:val="008F72FA"/>
    <w:rsid w:val="008F78FE"/>
    <w:rsid w:val="009009CB"/>
    <w:rsid w:val="00901CD4"/>
    <w:rsid w:val="0090242C"/>
    <w:rsid w:val="009027EF"/>
    <w:rsid w:val="009031D6"/>
    <w:rsid w:val="00904AC6"/>
    <w:rsid w:val="009064A8"/>
    <w:rsid w:val="00911DAF"/>
    <w:rsid w:val="00911F21"/>
    <w:rsid w:val="0091263B"/>
    <w:rsid w:val="00912E7D"/>
    <w:rsid w:val="00913604"/>
    <w:rsid w:val="0091478E"/>
    <w:rsid w:val="00916914"/>
    <w:rsid w:val="00916DAA"/>
    <w:rsid w:val="00917152"/>
    <w:rsid w:val="009217F7"/>
    <w:rsid w:val="009236AE"/>
    <w:rsid w:val="009250B2"/>
    <w:rsid w:val="00931B95"/>
    <w:rsid w:val="0093492F"/>
    <w:rsid w:val="00934931"/>
    <w:rsid w:val="00934B6C"/>
    <w:rsid w:val="0093535D"/>
    <w:rsid w:val="009355B8"/>
    <w:rsid w:val="00935F38"/>
    <w:rsid w:val="00936135"/>
    <w:rsid w:val="009361F1"/>
    <w:rsid w:val="00936628"/>
    <w:rsid w:val="009366D1"/>
    <w:rsid w:val="0093702C"/>
    <w:rsid w:val="0093744C"/>
    <w:rsid w:val="009424C9"/>
    <w:rsid w:val="00942B29"/>
    <w:rsid w:val="009434C3"/>
    <w:rsid w:val="00943627"/>
    <w:rsid w:val="00943B6F"/>
    <w:rsid w:val="00947B25"/>
    <w:rsid w:val="0095219D"/>
    <w:rsid w:val="00952FF1"/>
    <w:rsid w:val="00955655"/>
    <w:rsid w:val="00956EE7"/>
    <w:rsid w:val="00957854"/>
    <w:rsid w:val="00957D3F"/>
    <w:rsid w:val="009627A6"/>
    <w:rsid w:val="00962A39"/>
    <w:rsid w:val="00966DDE"/>
    <w:rsid w:val="00967B21"/>
    <w:rsid w:val="00970D20"/>
    <w:rsid w:val="00970D54"/>
    <w:rsid w:val="00972E9C"/>
    <w:rsid w:val="00972EC8"/>
    <w:rsid w:val="00974239"/>
    <w:rsid w:val="0097445B"/>
    <w:rsid w:val="00974DCC"/>
    <w:rsid w:val="00975418"/>
    <w:rsid w:val="00975CF2"/>
    <w:rsid w:val="009768A1"/>
    <w:rsid w:val="00977EF1"/>
    <w:rsid w:val="009804D9"/>
    <w:rsid w:val="00982630"/>
    <w:rsid w:val="00983728"/>
    <w:rsid w:val="009839B5"/>
    <w:rsid w:val="00984D09"/>
    <w:rsid w:val="009857D0"/>
    <w:rsid w:val="0098619D"/>
    <w:rsid w:val="00992647"/>
    <w:rsid w:val="0099676D"/>
    <w:rsid w:val="009975AF"/>
    <w:rsid w:val="009A10DB"/>
    <w:rsid w:val="009A186D"/>
    <w:rsid w:val="009A2507"/>
    <w:rsid w:val="009A335B"/>
    <w:rsid w:val="009A478C"/>
    <w:rsid w:val="009A655E"/>
    <w:rsid w:val="009B1FF5"/>
    <w:rsid w:val="009B52C2"/>
    <w:rsid w:val="009C047F"/>
    <w:rsid w:val="009C08EF"/>
    <w:rsid w:val="009C1BCD"/>
    <w:rsid w:val="009C1F2A"/>
    <w:rsid w:val="009C2709"/>
    <w:rsid w:val="009C2B3A"/>
    <w:rsid w:val="009D0FBD"/>
    <w:rsid w:val="009D119B"/>
    <w:rsid w:val="009D4B58"/>
    <w:rsid w:val="009D76C3"/>
    <w:rsid w:val="009E0AB7"/>
    <w:rsid w:val="009E137C"/>
    <w:rsid w:val="009E146E"/>
    <w:rsid w:val="009E2C2E"/>
    <w:rsid w:val="009E330A"/>
    <w:rsid w:val="009E3C68"/>
    <w:rsid w:val="009F255F"/>
    <w:rsid w:val="009F2960"/>
    <w:rsid w:val="009F34A1"/>
    <w:rsid w:val="009F4BE7"/>
    <w:rsid w:val="009F5F1C"/>
    <w:rsid w:val="009F67A5"/>
    <w:rsid w:val="009F7355"/>
    <w:rsid w:val="00A00002"/>
    <w:rsid w:val="00A01395"/>
    <w:rsid w:val="00A04738"/>
    <w:rsid w:val="00A05BAE"/>
    <w:rsid w:val="00A05F32"/>
    <w:rsid w:val="00A07584"/>
    <w:rsid w:val="00A0762F"/>
    <w:rsid w:val="00A10439"/>
    <w:rsid w:val="00A110A0"/>
    <w:rsid w:val="00A117C3"/>
    <w:rsid w:val="00A117E5"/>
    <w:rsid w:val="00A13D02"/>
    <w:rsid w:val="00A14799"/>
    <w:rsid w:val="00A14FC3"/>
    <w:rsid w:val="00A168E5"/>
    <w:rsid w:val="00A17849"/>
    <w:rsid w:val="00A2344A"/>
    <w:rsid w:val="00A23768"/>
    <w:rsid w:val="00A25688"/>
    <w:rsid w:val="00A2658D"/>
    <w:rsid w:val="00A315B2"/>
    <w:rsid w:val="00A31A72"/>
    <w:rsid w:val="00A33287"/>
    <w:rsid w:val="00A35F19"/>
    <w:rsid w:val="00A379FB"/>
    <w:rsid w:val="00A43184"/>
    <w:rsid w:val="00A459CA"/>
    <w:rsid w:val="00A51D4B"/>
    <w:rsid w:val="00A527F5"/>
    <w:rsid w:val="00A5418C"/>
    <w:rsid w:val="00A55ABC"/>
    <w:rsid w:val="00A55C13"/>
    <w:rsid w:val="00A611C3"/>
    <w:rsid w:val="00A622FC"/>
    <w:rsid w:val="00A62B36"/>
    <w:rsid w:val="00A64673"/>
    <w:rsid w:val="00A65C08"/>
    <w:rsid w:val="00A66AF0"/>
    <w:rsid w:val="00A67234"/>
    <w:rsid w:val="00A67506"/>
    <w:rsid w:val="00A67C4C"/>
    <w:rsid w:val="00A7041F"/>
    <w:rsid w:val="00A708D6"/>
    <w:rsid w:val="00A70A84"/>
    <w:rsid w:val="00A7187D"/>
    <w:rsid w:val="00A7276C"/>
    <w:rsid w:val="00A7606A"/>
    <w:rsid w:val="00A805B8"/>
    <w:rsid w:val="00A80E93"/>
    <w:rsid w:val="00A8109A"/>
    <w:rsid w:val="00A817F3"/>
    <w:rsid w:val="00A81DE8"/>
    <w:rsid w:val="00A8733D"/>
    <w:rsid w:val="00A8760A"/>
    <w:rsid w:val="00A90B49"/>
    <w:rsid w:val="00A9202D"/>
    <w:rsid w:val="00A969A7"/>
    <w:rsid w:val="00A96FE7"/>
    <w:rsid w:val="00A974BB"/>
    <w:rsid w:val="00A977A5"/>
    <w:rsid w:val="00AA0459"/>
    <w:rsid w:val="00AA08CE"/>
    <w:rsid w:val="00AA131A"/>
    <w:rsid w:val="00AA14CD"/>
    <w:rsid w:val="00AA1E9A"/>
    <w:rsid w:val="00AA29B8"/>
    <w:rsid w:val="00AA4BB4"/>
    <w:rsid w:val="00AA500D"/>
    <w:rsid w:val="00AA5192"/>
    <w:rsid w:val="00AA5405"/>
    <w:rsid w:val="00AA555A"/>
    <w:rsid w:val="00AA58FD"/>
    <w:rsid w:val="00AA70D9"/>
    <w:rsid w:val="00AB6885"/>
    <w:rsid w:val="00AB7621"/>
    <w:rsid w:val="00AC021B"/>
    <w:rsid w:val="00AC0856"/>
    <w:rsid w:val="00AC2A2F"/>
    <w:rsid w:val="00AC3430"/>
    <w:rsid w:val="00AC34AF"/>
    <w:rsid w:val="00AC7A26"/>
    <w:rsid w:val="00AC7B41"/>
    <w:rsid w:val="00AC7F68"/>
    <w:rsid w:val="00AD04FA"/>
    <w:rsid w:val="00AD11BF"/>
    <w:rsid w:val="00AD1AAE"/>
    <w:rsid w:val="00AD3048"/>
    <w:rsid w:val="00AD330B"/>
    <w:rsid w:val="00AD4DF0"/>
    <w:rsid w:val="00AD4F9A"/>
    <w:rsid w:val="00AD673C"/>
    <w:rsid w:val="00AD6B39"/>
    <w:rsid w:val="00AD74C2"/>
    <w:rsid w:val="00AD7D21"/>
    <w:rsid w:val="00AE0851"/>
    <w:rsid w:val="00AE2A01"/>
    <w:rsid w:val="00AE2E9A"/>
    <w:rsid w:val="00AE77C3"/>
    <w:rsid w:val="00AF0F1D"/>
    <w:rsid w:val="00AF1A06"/>
    <w:rsid w:val="00AF1F59"/>
    <w:rsid w:val="00AF3EEA"/>
    <w:rsid w:val="00AF4158"/>
    <w:rsid w:val="00AF4C17"/>
    <w:rsid w:val="00AF5755"/>
    <w:rsid w:val="00AF5EFB"/>
    <w:rsid w:val="00B006AF"/>
    <w:rsid w:val="00B006BF"/>
    <w:rsid w:val="00B0424B"/>
    <w:rsid w:val="00B0578A"/>
    <w:rsid w:val="00B059F1"/>
    <w:rsid w:val="00B07558"/>
    <w:rsid w:val="00B07C18"/>
    <w:rsid w:val="00B1018D"/>
    <w:rsid w:val="00B1116C"/>
    <w:rsid w:val="00B13265"/>
    <w:rsid w:val="00B15256"/>
    <w:rsid w:val="00B15B13"/>
    <w:rsid w:val="00B179ED"/>
    <w:rsid w:val="00B17CEC"/>
    <w:rsid w:val="00B17D09"/>
    <w:rsid w:val="00B20173"/>
    <w:rsid w:val="00B20D57"/>
    <w:rsid w:val="00B222D4"/>
    <w:rsid w:val="00B22B19"/>
    <w:rsid w:val="00B24565"/>
    <w:rsid w:val="00B25F8F"/>
    <w:rsid w:val="00B26635"/>
    <w:rsid w:val="00B26E1B"/>
    <w:rsid w:val="00B30EDB"/>
    <w:rsid w:val="00B31D15"/>
    <w:rsid w:val="00B324F0"/>
    <w:rsid w:val="00B33DCE"/>
    <w:rsid w:val="00B33E9E"/>
    <w:rsid w:val="00B3443D"/>
    <w:rsid w:val="00B357EF"/>
    <w:rsid w:val="00B35A4D"/>
    <w:rsid w:val="00B36580"/>
    <w:rsid w:val="00B37DFE"/>
    <w:rsid w:val="00B43422"/>
    <w:rsid w:val="00B43B5D"/>
    <w:rsid w:val="00B442A9"/>
    <w:rsid w:val="00B45ED6"/>
    <w:rsid w:val="00B50102"/>
    <w:rsid w:val="00B50310"/>
    <w:rsid w:val="00B50DBA"/>
    <w:rsid w:val="00B50EC3"/>
    <w:rsid w:val="00B5243D"/>
    <w:rsid w:val="00B536BB"/>
    <w:rsid w:val="00B5592E"/>
    <w:rsid w:val="00B55AFA"/>
    <w:rsid w:val="00B55B3C"/>
    <w:rsid w:val="00B56422"/>
    <w:rsid w:val="00B60F4C"/>
    <w:rsid w:val="00B61171"/>
    <w:rsid w:val="00B61AA5"/>
    <w:rsid w:val="00B61AF6"/>
    <w:rsid w:val="00B61D44"/>
    <w:rsid w:val="00B6446E"/>
    <w:rsid w:val="00B656A2"/>
    <w:rsid w:val="00B665B1"/>
    <w:rsid w:val="00B66BD6"/>
    <w:rsid w:val="00B6783C"/>
    <w:rsid w:val="00B67AC7"/>
    <w:rsid w:val="00B70DC7"/>
    <w:rsid w:val="00B7226B"/>
    <w:rsid w:val="00B75173"/>
    <w:rsid w:val="00B7667E"/>
    <w:rsid w:val="00B77AA5"/>
    <w:rsid w:val="00B81C37"/>
    <w:rsid w:val="00B82CF1"/>
    <w:rsid w:val="00B82D12"/>
    <w:rsid w:val="00B841D0"/>
    <w:rsid w:val="00B842BA"/>
    <w:rsid w:val="00B859C3"/>
    <w:rsid w:val="00B87DFC"/>
    <w:rsid w:val="00B923C6"/>
    <w:rsid w:val="00B93A17"/>
    <w:rsid w:val="00B93D5F"/>
    <w:rsid w:val="00B95046"/>
    <w:rsid w:val="00B95058"/>
    <w:rsid w:val="00B956D8"/>
    <w:rsid w:val="00BA0EAA"/>
    <w:rsid w:val="00BA1A97"/>
    <w:rsid w:val="00BA3CE5"/>
    <w:rsid w:val="00BA49D4"/>
    <w:rsid w:val="00BA54EC"/>
    <w:rsid w:val="00BA669C"/>
    <w:rsid w:val="00BB207E"/>
    <w:rsid w:val="00BB4717"/>
    <w:rsid w:val="00BB7010"/>
    <w:rsid w:val="00BC0E6C"/>
    <w:rsid w:val="00BC12FA"/>
    <w:rsid w:val="00BC1910"/>
    <w:rsid w:val="00BC2499"/>
    <w:rsid w:val="00BC2544"/>
    <w:rsid w:val="00BC3892"/>
    <w:rsid w:val="00BC673D"/>
    <w:rsid w:val="00BC7B8C"/>
    <w:rsid w:val="00BD067F"/>
    <w:rsid w:val="00BD12E5"/>
    <w:rsid w:val="00BD4463"/>
    <w:rsid w:val="00BD475B"/>
    <w:rsid w:val="00BD4BE6"/>
    <w:rsid w:val="00BD4E85"/>
    <w:rsid w:val="00BD511B"/>
    <w:rsid w:val="00BE0544"/>
    <w:rsid w:val="00BE09BB"/>
    <w:rsid w:val="00BE1801"/>
    <w:rsid w:val="00BE339F"/>
    <w:rsid w:val="00BE347F"/>
    <w:rsid w:val="00BE4807"/>
    <w:rsid w:val="00BE61D3"/>
    <w:rsid w:val="00BE63CB"/>
    <w:rsid w:val="00BE6DC8"/>
    <w:rsid w:val="00BE79A8"/>
    <w:rsid w:val="00BF0041"/>
    <w:rsid w:val="00BF368A"/>
    <w:rsid w:val="00BF3FA8"/>
    <w:rsid w:val="00BF492C"/>
    <w:rsid w:val="00BF59E2"/>
    <w:rsid w:val="00BF60A6"/>
    <w:rsid w:val="00BF6AEB"/>
    <w:rsid w:val="00BF70AB"/>
    <w:rsid w:val="00C01EF4"/>
    <w:rsid w:val="00C037E5"/>
    <w:rsid w:val="00C04687"/>
    <w:rsid w:val="00C04D77"/>
    <w:rsid w:val="00C05284"/>
    <w:rsid w:val="00C06BAD"/>
    <w:rsid w:val="00C0790E"/>
    <w:rsid w:val="00C10A4A"/>
    <w:rsid w:val="00C11163"/>
    <w:rsid w:val="00C1304C"/>
    <w:rsid w:val="00C1445D"/>
    <w:rsid w:val="00C14999"/>
    <w:rsid w:val="00C1518C"/>
    <w:rsid w:val="00C17733"/>
    <w:rsid w:val="00C1786E"/>
    <w:rsid w:val="00C20946"/>
    <w:rsid w:val="00C20A23"/>
    <w:rsid w:val="00C218FB"/>
    <w:rsid w:val="00C21ECC"/>
    <w:rsid w:val="00C23B9C"/>
    <w:rsid w:val="00C24872"/>
    <w:rsid w:val="00C25382"/>
    <w:rsid w:val="00C31F87"/>
    <w:rsid w:val="00C336C7"/>
    <w:rsid w:val="00C3393D"/>
    <w:rsid w:val="00C35147"/>
    <w:rsid w:val="00C35235"/>
    <w:rsid w:val="00C36365"/>
    <w:rsid w:val="00C369BD"/>
    <w:rsid w:val="00C36BCA"/>
    <w:rsid w:val="00C371B1"/>
    <w:rsid w:val="00C42908"/>
    <w:rsid w:val="00C43090"/>
    <w:rsid w:val="00C43407"/>
    <w:rsid w:val="00C44227"/>
    <w:rsid w:val="00C443F4"/>
    <w:rsid w:val="00C44562"/>
    <w:rsid w:val="00C4467E"/>
    <w:rsid w:val="00C47BAE"/>
    <w:rsid w:val="00C50315"/>
    <w:rsid w:val="00C52D2F"/>
    <w:rsid w:val="00C53348"/>
    <w:rsid w:val="00C535C2"/>
    <w:rsid w:val="00C55BE4"/>
    <w:rsid w:val="00C56993"/>
    <w:rsid w:val="00C603D0"/>
    <w:rsid w:val="00C60DF0"/>
    <w:rsid w:val="00C61249"/>
    <w:rsid w:val="00C638BB"/>
    <w:rsid w:val="00C65EAF"/>
    <w:rsid w:val="00C67EE8"/>
    <w:rsid w:val="00C7038F"/>
    <w:rsid w:val="00C72C32"/>
    <w:rsid w:val="00C74F35"/>
    <w:rsid w:val="00C750B1"/>
    <w:rsid w:val="00C7681B"/>
    <w:rsid w:val="00C76978"/>
    <w:rsid w:val="00C76CDF"/>
    <w:rsid w:val="00C771E2"/>
    <w:rsid w:val="00C800C1"/>
    <w:rsid w:val="00C80105"/>
    <w:rsid w:val="00C80EF7"/>
    <w:rsid w:val="00C81395"/>
    <w:rsid w:val="00C81997"/>
    <w:rsid w:val="00C81AA0"/>
    <w:rsid w:val="00C81FC9"/>
    <w:rsid w:val="00C82B7D"/>
    <w:rsid w:val="00C835DE"/>
    <w:rsid w:val="00C86034"/>
    <w:rsid w:val="00C865D0"/>
    <w:rsid w:val="00C94198"/>
    <w:rsid w:val="00C949FD"/>
    <w:rsid w:val="00C95246"/>
    <w:rsid w:val="00C97078"/>
    <w:rsid w:val="00CA0396"/>
    <w:rsid w:val="00CA04D6"/>
    <w:rsid w:val="00CA11D5"/>
    <w:rsid w:val="00CA4CF8"/>
    <w:rsid w:val="00CA63FC"/>
    <w:rsid w:val="00CA6C37"/>
    <w:rsid w:val="00CB0903"/>
    <w:rsid w:val="00CB12F5"/>
    <w:rsid w:val="00CB3122"/>
    <w:rsid w:val="00CB51F9"/>
    <w:rsid w:val="00CB7786"/>
    <w:rsid w:val="00CC1B67"/>
    <w:rsid w:val="00CC4159"/>
    <w:rsid w:val="00CD0C85"/>
    <w:rsid w:val="00CD156B"/>
    <w:rsid w:val="00CD17C0"/>
    <w:rsid w:val="00CD1B3B"/>
    <w:rsid w:val="00CD2723"/>
    <w:rsid w:val="00CD2984"/>
    <w:rsid w:val="00CD2B72"/>
    <w:rsid w:val="00CD341A"/>
    <w:rsid w:val="00CD38D9"/>
    <w:rsid w:val="00CD3C4C"/>
    <w:rsid w:val="00CD5450"/>
    <w:rsid w:val="00CD55BF"/>
    <w:rsid w:val="00CD57D2"/>
    <w:rsid w:val="00CD5A3A"/>
    <w:rsid w:val="00CD67A1"/>
    <w:rsid w:val="00CD6F83"/>
    <w:rsid w:val="00CD7001"/>
    <w:rsid w:val="00CD7998"/>
    <w:rsid w:val="00CE0871"/>
    <w:rsid w:val="00CE2C68"/>
    <w:rsid w:val="00CE4B5E"/>
    <w:rsid w:val="00CE5F64"/>
    <w:rsid w:val="00CE69C9"/>
    <w:rsid w:val="00CE7B2A"/>
    <w:rsid w:val="00CF2530"/>
    <w:rsid w:val="00CF3F4B"/>
    <w:rsid w:val="00CF421E"/>
    <w:rsid w:val="00CF44A7"/>
    <w:rsid w:val="00CF6042"/>
    <w:rsid w:val="00D03789"/>
    <w:rsid w:val="00D05333"/>
    <w:rsid w:val="00D07B0F"/>
    <w:rsid w:val="00D1056D"/>
    <w:rsid w:val="00D10719"/>
    <w:rsid w:val="00D11717"/>
    <w:rsid w:val="00D1264E"/>
    <w:rsid w:val="00D129A1"/>
    <w:rsid w:val="00D17855"/>
    <w:rsid w:val="00D17CF5"/>
    <w:rsid w:val="00D20875"/>
    <w:rsid w:val="00D209E7"/>
    <w:rsid w:val="00D20FEB"/>
    <w:rsid w:val="00D22F2F"/>
    <w:rsid w:val="00D23E85"/>
    <w:rsid w:val="00D24989"/>
    <w:rsid w:val="00D25EE9"/>
    <w:rsid w:val="00D27AFE"/>
    <w:rsid w:val="00D27CA5"/>
    <w:rsid w:val="00D304D6"/>
    <w:rsid w:val="00D31144"/>
    <w:rsid w:val="00D31519"/>
    <w:rsid w:val="00D34298"/>
    <w:rsid w:val="00D350CD"/>
    <w:rsid w:val="00D36271"/>
    <w:rsid w:val="00D379D4"/>
    <w:rsid w:val="00D417EF"/>
    <w:rsid w:val="00D42A3A"/>
    <w:rsid w:val="00D42B3B"/>
    <w:rsid w:val="00D43AF3"/>
    <w:rsid w:val="00D473F9"/>
    <w:rsid w:val="00D474F0"/>
    <w:rsid w:val="00D533A9"/>
    <w:rsid w:val="00D53A00"/>
    <w:rsid w:val="00D53CAA"/>
    <w:rsid w:val="00D54995"/>
    <w:rsid w:val="00D55527"/>
    <w:rsid w:val="00D57AF9"/>
    <w:rsid w:val="00D6002F"/>
    <w:rsid w:val="00D607FE"/>
    <w:rsid w:val="00D618DA"/>
    <w:rsid w:val="00D625FE"/>
    <w:rsid w:val="00D63C57"/>
    <w:rsid w:val="00D64409"/>
    <w:rsid w:val="00D645A3"/>
    <w:rsid w:val="00D64AE7"/>
    <w:rsid w:val="00D64F33"/>
    <w:rsid w:val="00D6784C"/>
    <w:rsid w:val="00D7365D"/>
    <w:rsid w:val="00D74C4C"/>
    <w:rsid w:val="00D809E1"/>
    <w:rsid w:val="00D80ABF"/>
    <w:rsid w:val="00D83F25"/>
    <w:rsid w:val="00D844DB"/>
    <w:rsid w:val="00D90A3F"/>
    <w:rsid w:val="00D93BA3"/>
    <w:rsid w:val="00D95FEC"/>
    <w:rsid w:val="00D966BB"/>
    <w:rsid w:val="00DA44D0"/>
    <w:rsid w:val="00DA663A"/>
    <w:rsid w:val="00DA7342"/>
    <w:rsid w:val="00DB0307"/>
    <w:rsid w:val="00DB09F5"/>
    <w:rsid w:val="00DB0E85"/>
    <w:rsid w:val="00DB267B"/>
    <w:rsid w:val="00DB29BA"/>
    <w:rsid w:val="00DB2EEB"/>
    <w:rsid w:val="00DB3119"/>
    <w:rsid w:val="00DB62AD"/>
    <w:rsid w:val="00DB6533"/>
    <w:rsid w:val="00DB65CE"/>
    <w:rsid w:val="00DB7602"/>
    <w:rsid w:val="00DB776B"/>
    <w:rsid w:val="00DC253A"/>
    <w:rsid w:val="00DC46D3"/>
    <w:rsid w:val="00DC521A"/>
    <w:rsid w:val="00DC65EE"/>
    <w:rsid w:val="00DD2AA9"/>
    <w:rsid w:val="00DD363B"/>
    <w:rsid w:val="00DD3DEF"/>
    <w:rsid w:val="00DD4850"/>
    <w:rsid w:val="00DD4C00"/>
    <w:rsid w:val="00DD5805"/>
    <w:rsid w:val="00DD63CB"/>
    <w:rsid w:val="00DD65F6"/>
    <w:rsid w:val="00DD7194"/>
    <w:rsid w:val="00DD77B8"/>
    <w:rsid w:val="00DE0145"/>
    <w:rsid w:val="00DE3595"/>
    <w:rsid w:val="00DE552C"/>
    <w:rsid w:val="00DE577C"/>
    <w:rsid w:val="00DE5C15"/>
    <w:rsid w:val="00DE635A"/>
    <w:rsid w:val="00DE768E"/>
    <w:rsid w:val="00DF1664"/>
    <w:rsid w:val="00DF1C81"/>
    <w:rsid w:val="00DF1DE9"/>
    <w:rsid w:val="00DF2FD5"/>
    <w:rsid w:val="00DF35C2"/>
    <w:rsid w:val="00DF4FBF"/>
    <w:rsid w:val="00DF6CCE"/>
    <w:rsid w:val="00DF7234"/>
    <w:rsid w:val="00DF796C"/>
    <w:rsid w:val="00E00923"/>
    <w:rsid w:val="00E01248"/>
    <w:rsid w:val="00E0182E"/>
    <w:rsid w:val="00E02562"/>
    <w:rsid w:val="00E030F2"/>
    <w:rsid w:val="00E04693"/>
    <w:rsid w:val="00E0556E"/>
    <w:rsid w:val="00E11EA5"/>
    <w:rsid w:val="00E12676"/>
    <w:rsid w:val="00E13667"/>
    <w:rsid w:val="00E15F89"/>
    <w:rsid w:val="00E174CF"/>
    <w:rsid w:val="00E223D3"/>
    <w:rsid w:val="00E22AC1"/>
    <w:rsid w:val="00E269A8"/>
    <w:rsid w:val="00E26A67"/>
    <w:rsid w:val="00E30E30"/>
    <w:rsid w:val="00E311A2"/>
    <w:rsid w:val="00E314C2"/>
    <w:rsid w:val="00E32FAE"/>
    <w:rsid w:val="00E33BCC"/>
    <w:rsid w:val="00E33F7F"/>
    <w:rsid w:val="00E3559A"/>
    <w:rsid w:val="00E375B8"/>
    <w:rsid w:val="00E37CBC"/>
    <w:rsid w:val="00E40CD4"/>
    <w:rsid w:val="00E4132D"/>
    <w:rsid w:val="00E41A99"/>
    <w:rsid w:val="00E41DF6"/>
    <w:rsid w:val="00E41F06"/>
    <w:rsid w:val="00E43319"/>
    <w:rsid w:val="00E444C8"/>
    <w:rsid w:val="00E44708"/>
    <w:rsid w:val="00E44802"/>
    <w:rsid w:val="00E449A4"/>
    <w:rsid w:val="00E44B90"/>
    <w:rsid w:val="00E47ECC"/>
    <w:rsid w:val="00E50E7D"/>
    <w:rsid w:val="00E51313"/>
    <w:rsid w:val="00E51B63"/>
    <w:rsid w:val="00E548F3"/>
    <w:rsid w:val="00E55406"/>
    <w:rsid w:val="00E56F22"/>
    <w:rsid w:val="00E5723C"/>
    <w:rsid w:val="00E57472"/>
    <w:rsid w:val="00E601A3"/>
    <w:rsid w:val="00E60D32"/>
    <w:rsid w:val="00E612EC"/>
    <w:rsid w:val="00E6168A"/>
    <w:rsid w:val="00E61A79"/>
    <w:rsid w:val="00E62286"/>
    <w:rsid w:val="00E62F3C"/>
    <w:rsid w:val="00E638B0"/>
    <w:rsid w:val="00E6666D"/>
    <w:rsid w:val="00E672DF"/>
    <w:rsid w:val="00E702DC"/>
    <w:rsid w:val="00E70B84"/>
    <w:rsid w:val="00E70BA1"/>
    <w:rsid w:val="00E717BD"/>
    <w:rsid w:val="00E72F63"/>
    <w:rsid w:val="00E74223"/>
    <w:rsid w:val="00E7545F"/>
    <w:rsid w:val="00E7622B"/>
    <w:rsid w:val="00E865F1"/>
    <w:rsid w:val="00E869CD"/>
    <w:rsid w:val="00E90ACB"/>
    <w:rsid w:val="00E9120C"/>
    <w:rsid w:val="00E91A01"/>
    <w:rsid w:val="00EA2821"/>
    <w:rsid w:val="00EA4A37"/>
    <w:rsid w:val="00EA57E7"/>
    <w:rsid w:val="00EB2FB0"/>
    <w:rsid w:val="00EB3456"/>
    <w:rsid w:val="00EB5570"/>
    <w:rsid w:val="00EB5D93"/>
    <w:rsid w:val="00EB5E56"/>
    <w:rsid w:val="00EB60AF"/>
    <w:rsid w:val="00EC1383"/>
    <w:rsid w:val="00EC2994"/>
    <w:rsid w:val="00EC400F"/>
    <w:rsid w:val="00EC4A19"/>
    <w:rsid w:val="00EC4BAC"/>
    <w:rsid w:val="00EC54AC"/>
    <w:rsid w:val="00EC6489"/>
    <w:rsid w:val="00ED05A0"/>
    <w:rsid w:val="00ED0D92"/>
    <w:rsid w:val="00ED448C"/>
    <w:rsid w:val="00ED6155"/>
    <w:rsid w:val="00EE0101"/>
    <w:rsid w:val="00EE0255"/>
    <w:rsid w:val="00EE21ED"/>
    <w:rsid w:val="00EE3582"/>
    <w:rsid w:val="00EE36DC"/>
    <w:rsid w:val="00EE5B57"/>
    <w:rsid w:val="00EF0B73"/>
    <w:rsid w:val="00EF0BB0"/>
    <w:rsid w:val="00EF107D"/>
    <w:rsid w:val="00EF158E"/>
    <w:rsid w:val="00EF254C"/>
    <w:rsid w:val="00EF6709"/>
    <w:rsid w:val="00EF6E68"/>
    <w:rsid w:val="00F0032F"/>
    <w:rsid w:val="00F02737"/>
    <w:rsid w:val="00F0295C"/>
    <w:rsid w:val="00F0393E"/>
    <w:rsid w:val="00F04D70"/>
    <w:rsid w:val="00F06D31"/>
    <w:rsid w:val="00F06DD6"/>
    <w:rsid w:val="00F07394"/>
    <w:rsid w:val="00F126C4"/>
    <w:rsid w:val="00F1281E"/>
    <w:rsid w:val="00F14073"/>
    <w:rsid w:val="00F158A0"/>
    <w:rsid w:val="00F1711C"/>
    <w:rsid w:val="00F2044D"/>
    <w:rsid w:val="00F20563"/>
    <w:rsid w:val="00F20D5C"/>
    <w:rsid w:val="00F2279D"/>
    <w:rsid w:val="00F24B3E"/>
    <w:rsid w:val="00F24DCD"/>
    <w:rsid w:val="00F25894"/>
    <w:rsid w:val="00F269DB"/>
    <w:rsid w:val="00F26A83"/>
    <w:rsid w:val="00F26F4C"/>
    <w:rsid w:val="00F27CC0"/>
    <w:rsid w:val="00F34D43"/>
    <w:rsid w:val="00F35EAE"/>
    <w:rsid w:val="00F35F67"/>
    <w:rsid w:val="00F36681"/>
    <w:rsid w:val="00F402C1"/>
    <w:rsid w:val="00F40BAE"/>
    <w:rsid w:val="00F418DA"/>
    <w:rsid w:val="00F431D4"/>
    <w:rsid w:val="00F43698"/>
    <w:rsid w:val="00F43FB9"/>
    <w:rsid w:val="00F457A8"/>
    <w:rsid w:val="00F45DDD"/>
    <w:rsid w:val="00F50D7E"/>
    <w:rsid w:val="00F51379"/>
    <w:rsid w:val="00F52808"/>
    <w:rsid w:val="00F53B73"/>
    <w:rsid w:val="00F54EBF"/>
    <w:rsid w:val="00F556AC"/>
    <w:rsid w:val="00F563D1"/>
    <w:rsid w:val="00F6016B"/>
    <w:rsid w:val="00F62150"/>
    <w:rsid w:val="00F630EB"/>
    <w:rsid w:val="00F66DF6"/>
    <w:rsid w:val="00F7202D"/>
    <w:rsid w:val="00F7428F"/>
    <w:rsid w:val="00F749AD"/>
    <w:rsid w:val="00F80765"/>
    <w:rsid w:val="00F80DF2"/>
    <w:rsid w:val="00F81C35"/>
    <w:rsid w:val="00F81CE8"/>
    <w:rsid w:val="00F82B61"/>
    <w:rsid w:val="00F82E62"/>
    <w:rsid w:val="00F86AF2"/>
    <w:rsid w:val="00F91F51"/>
    <w:rsid w:val="00F930C0"/>
    <w:rsid w:val="00F931C8"/>
    <w:rsid w:val="00F946AE"/>
    <w:rsid w:val="00F94C6A"/>
    <w:rsid w:val="00F94F75"/>
    <w:rsid w:val="00F9509E"/>
    <w:rsid w:val="00F952D8"/>
    <w:rsid w:val="00F96A88"/>
    <w:rsid w:val="00FA0408"/>
    <w:rsid w:val="00FA1740"/>
    <w:rsid w:val="00FA1796"/>
    <w:rsid w:val="00FA198D"/>
    <w:rsid w:val="00FA3955"/>
    <w:rsid w:val="00FA5EBF"/>
    <w:rsid w:val="00FA6AE2"/>
    <w:rsid w:val="00FA6C45"/>
    <w:rsid w:val="00FA7D4C"/>
    <w:rsid w:val="00FB0005"/>
    <w:rsid w:val="00FB07C8"/>
    <w:rsid w:val="00FB1050"/>
    <w:rsid w:val="00FB126D"/>
    <w:rsid w:val="00FB1BF1"/>
    <w:rsid w:val="00FB20D0"/>
    <w:rsid w:val="00FB4A83"/>
    <w:rsid w:val="00FB4FD3"/>
    <w:rsid w:val="00FC0AAB"/>
    <w:rsid w:val="00FC0ACE"/>
    <w:rsid w:val="00FC1382"/>
    <w:rsid w:val="00FC19F0"/>
    <w:rsid w:val="00FC1B5C"/>
    <w:rsid w:val="00FC4882"/>
    <w:rsid w:val="00FC54F9"/>
    <w:rsid w:val="00FC6170"/>
    <w:rsid w:val="00FC7627"/>
    <w:rsid w:val="00FC7F85"/>
    <w:rsid w:val="00FD1AA4"/>
    <w:rsid w:val="00FD30A7"/>
    <w:rsid w:val="00FD3608"/>
    <w:rsid w:val="00FD42E4"/>
    <w:rsid w:val="00FD4AEB"/>
    <w:rsid w:val="00FD502C"/>
    <w:rsid w:val="00FD642F"/>
    <w:rsid w:val="00FD69A9"/>
    <w:rsid w:val="00FE028B"/>
    <w:rsid w:val="00FE24D0"/>
    <w:rsid w:val="00FE40D7"/>
    <w:rsid w:val="00FE431B"/>
    <w:rsid w:val="00FE4919"/>
    <w:rsid w:val="00FE4D04"/>
    <w:rsid w:val="00FE51D0"/>
    <w:rsid w:val="00FE624D"/>
    <w:rsid w:val="00FE7562"/>
    <w:rsid w:val="00FF0F0C"/>
    <w:rsid w:val="00FF0F1E"/>
    <w:rsid w:val="00FF12A6"/>
    <w:rsid w:val="00FF18A0"/>
    <w:rsid w:val="00FF2EEE"/>
    <w:rsid w:val="00FF51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1085"/>
    <w:pPr>
      <w:spacing w:before="120" w:after="120" w:line="276" w:lineRule="auto"/>
      <w:jc w:val="both"/>
    </w:pPr>
    <w:rPr>
      <w:rFonts w:ascii="Calibri" w:hAnsi="Calibri" w:cs="Calibri"/>
      <w:sz w:val="24"/>
      <w:szCs w:val="24"/>
    </w:rPr>
  </w:style>
  <w:style w:type="paragraph" w:styleId="Naslov1">
    <w:name w:val="heading 1"/>
    <w:basedOn w:val="Normal"/>
    <w:next w:val="Normal"/>
    <w:link w:val="Naslov1Char1"/>
    <w:uiPriority w:val="99"/>
    <w:qFormat/>
    <w:rsid w:val="002457B1"/>
    <w:pPr>
      <w:keepNext/>
      <w:numPr>
        <w:numId w:val="17"/>
      </w:numPr>
      <w:tabs>
        <w:tab w:val="left" w:pos="9000"/>
      </w:tabs>
      <w:spacing w:before="240" w:after="240"/>
      <w:outlineLvl w:val="0"/>
    </w:pPr>
    <w:rPr>
      <w:b/>
      <w:bCs/>
      <w:caps/>
      <w:sz w:val="32"/>
      <w:szCs w:val="32"/>
    </w:rPr>
  </w:style>
  <w:style w:type="paragraph" w:styleId="Naslov2">
    <w:name w:val="heading 2"/>
    <w:basedOn w:val="Normal"/>
    <w:next w:val="Normal"/>
    <w:link w:val="Naslov2Char1"/>
    <w:uiPriority w:val="99"/>
    <w:qFormat/>
    <w:rsid w:val="002457B1"/>
    <w:pPr>
      <w:keepNext/>
      <w:numPr>
        <w:ilvl w:val="1"/>
        <w:numId w:val="17"/>
      </w:numPr>
      <w:spacing w:before="240" w:after="240"/>
      <w:ind w:left="748" w:hanging="578"/>
      <w:outlineLvl w:val="1"/>
    </w:pPr>
    <w:rPr>
      <w:b/>
      <w:bCs/>
      <w:sz w:val="28"/>
      <w:szCs w:val="28"/>
    </w:rPr>
  </w:style>
  <w:style w:type="paragraph" w:styleId="Naslov3">
    <w:name w:val="heading 3"/>
    <w:basedOn w:val="Normal"/>
    <w:next w:val="Normal"/>
    <w:link w:val="Naslov3Char"/>
    <w:uiPriority w:val="99"/>
    <w:qFormat/>
    <w:rsid w:val="002457B1"/>
    <w:pPr>
      <w:keepNext/>
      <w:numPr>
        <w:ilvl w:val="2"/>
        <w:numId w:val="17"/>
      </w:numPr>
      <w:spacing w:before="240" w:after="240"/>
      <w:ind w:left="1060"/>
      <w:outlineLvl w:val="2"/>
    </w:pPr>
    <w:rPr>
      <w:b/>
      <w:bCs/>
      <w:i/>
      <w:iCs/>
      <w:sz w:val="26"/>
      <w:szCs w:val="26"/>
    </w:rPr>
  </w:style>
  <w:style w:type="paragraph" w:styleId="Naslov4">
    <w:name w:val="heading 4"/>
    <w:basedOn w:val="Normal"/>
    <w:next w:val="Normal"/>
    <w:link w:val="Naslov4Char"/>
    <w:uiPriority w:val="99"/>
    <w:qFormat/>
    <w:rsid w:val="00B841D0"/>
    <w:pPr>
      <w:keepNext/>
      <w:numPr>
        <w:ilvl w:val="3"/>
        <w:numId w:val="17"/>
      </w:numPr>
      <w:spacing w:before="240" w:after="240"/>
      <w:ind w:left="1429" w:hanging="862"/>
      <w:outlineLvl w:val="3"/>
    </w:pPr>
    <w:rPr>
      <w:b/>
      <w:bCs/>
    </w:rPr>
  </w:style>
  <w:style w:type="paragraph" w:styleId="Naslov5">
    <w:name w:val="heading 5"/>
    <w:basedOn w:val="Normal"/>
    <w:next w:val="Normal"/>
    <w:link w:val="Naslov5Char"/>
    <w:uiPriority w:val="99"/>
    <w:qFormat/>
    <w:rsid w:val="004310ED"/>
    <w:pPr>
      <w:keepNext/>
      <w:numPr>
        <w:ilvl w:val="4"/>
        <w:numId w:val="17"/>
      </w:numPr>
      <w:ind w:left="1746" w:hanging="1009"/>
      <w:outlineLvl w:val="4"/>
    </w:pPr>
    <w:rPr>
      <w:b/>
      <w:bCs/>
      <w:lang w:eastAsia="en-US"/>
    </w:rPr>
  </w:style>
  <w:style w:type="paragraph" w:styleId="Naslov6">
    <w:name w:val="heading 6"/>
    <w:basedOn w:val="Normal"/>
    <w:next w:val="Normal"/>
    <w:link w:val="Naslov6Char"/>
    <w:uiPriority w:val="99"/>
    <w:qFormat/>
    <w:rsid w:val="00284E31"/>
    <w:pPr>
      <w:numPr>
        <w:ilvl w:val="5"/>
        <w:numId w:val="17"/>
      </w:numPr>
      <w:spacing w:before="240" w:after="60"/>
      <w:outlineLvl w:val="5"/>
    </w:pPr>
    <w:rPr>
      <w:b/>
      <w:bCs/>
      <w:sz w:val="22"/>
      <w:szCs w:val="22"/>
    </w:rPr>
  </w:style>
  <w:style w:type="paragraph" w:styleId="Naslov7">
    <w:name w:val="heading 7"/>
    <w:basedOn w:val="Normal"/>
    <w:next w:val="Normal"/>
    <w:link w:val="Naslov7Char"/>
    <w:uiPriority w:val="99"/>
    <w:qFormat/>
    <w:rsid w:val="00F45DDD"/>
    <w:pPr>
      <w:keepNext/>
      <w:keepLines/>
      <w:numPr>
        <w:ilvl w:val="6"/>
        <w:numId w:val="17"/>
      </w:numPr>
      <w:spacing w:before="40" w:after="0"/>
      <w:outlineLvl w:val="6"/>
    </w:pPr>
    <w:rPr>
      <w:rFonts w:ascii="Cambria" w:hAnsi="Cambria" w:cs="Cambria"/>
      <w:i/>
      <w:iCs/>
      <w:color w:val="243F60"/>
    </w:rPr>
  </w:style>
  <w:style w:type="paragraph" w:styleId="Naslov8">
    <w:name w:val="heading 8"/>
    <w:basedOn w:val="Normal"/>
    <w:next w:val="Normal"/>
    <w:link w:val="Naslov8Char"/>
    <w:uiPriority w:val="99"/>
    <w:qFormat/>
    <w:rsid w:val="00284E31"/>
    <w:pPr>
      <w:keepNext/>
      <w:numPr>
        <w:ilvl w:val="7"/>
        <w:numId w:val="17"/>
      </w:numPr>
      <w:outlineLvl w:val="7"/>
    </w:pPr>
    <w:rPr>
      <w:color w:val="FF0000"/>
      <w:lang w:eastAsia="en-US"/>
    </w:rPr>
  </w:style>
  <w:style w:type="paragraph" w:styleId="Naslov9">
    <w:name w:val="heading 9"/>
    <w:basedOn w:val="Normal"/>
    <w:next w:val="Normal"/>
    <w:link w:val="Naslov9Char"/>
    <w:uiPriority w:val="99"/>
    <w:qFormat/>
    <w:rsid w:val="00473A09"/>
    <w:pPr>
      <w:numPr>
        <w:ilvl w:val="8"/>
        <w:numId w:val="17"/>
      </w:numPr>
      <w:spacing w:before="240" w:after="60"/>
      <w:outlineLvl w:val="8"/>
    </w:pPr>
    <w:rPr>
      <w:rFonts w:ascii="Cambria" w:hAnsi="Cambria" w:cs="Cambria"/>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1">
    <w:name w:val="Naslov 1 Char1"/>
    <w:link w:val="Naslov1"/>
    <w:uiPriority w:val="99"/>
    <w:locked/>
    <w:rsid w:val="002457B1"/>
    <w:rPr>
      <w:rFonts w:ascii="Calibri" w:hAnsi="Calibri" w:cs="Calibri"/>
      <w:b/>
      <w:bCs/>
      <w:caps/>
      <w:sz w:val="24"/>
      <w:szCs w:val="24"/>
      <w:lang w:val="hr-HR" w:eastAsia="hr-HR"/>
    </w:rPr>
  </w:style>
  <w:style w:type="character" w:customStyle="1" w:styleId="Naslov2Char1">
    <w:name w:val="Naslov 2 Char1"/>
    <w:link w:val="Naslov2"/>
    <w:uiPriority w:val="9"/>
    <w:semiHidden/>
    <w:rsid w:val="00886670"/>
    <w:rPr>
      <w:rFonts w:ascii="Cambria" w:eastAsia="Times New Roman" w:hAnsi="Cambria" w:cs="Times New Roman"/>
      <w:b/>
      <w:bCs/>
      <w:i/>
      <w:iCs/>
      <w:sz w:val="28"/>
      <w:szCs w:val="28"/>
    </w:rPr>
  </w:style>
  <w:style w:type="character" w:customStyle="1" w:styleId="Naslov3Char">
    <w:name w:val="Naslov 3 Char"/>
    <w:link w:val="Naslov3"/>
    <w:uiPriority w:val="99"/>
    <w:locked/>
    <w:rsid w:val="002457B1"/>
    <w:rPr>
      <w:rFonts w:ascii="Calibri" w:hAnsi="Calibri" w:cs="Calibri"/>
      <w:b/>
      <w:bCs/>
      <w:i/>
      <w:iCs/>
      <w:sz w:val="26"/>
      <w:szCs w:val="26"/>
      <w:lang w:val="hr-HR" w:eastAsia="hr-HR"/>
    </w:rPr>
  </w:style>
  <w:style w:type="character" w:customStyle="1" w:styleId="Naslov4Char">
    <w:name w:val="Naslov 4 Char"/>
    <w:link w:val="Naslov4"/>
    <w:uiPriority w:val="99"/>
    <w:locked/>
    <w:rsid w:val="00B841D0"/>
    <w:rPr>
      <w:rFonts w:ascii="Calibri" w:hAnsi="Calibri" w:cs="Calibri"/>
      <w:b/>
      <w:bCs/>
      <w:sz w:val="28"/>
      <w:szCs w:val="28"/>
      <w:lang w:val="hr-HR" w:eastAsia="hr-HR"/>
    </w:rPr>
  </w:style>
  <w:style w:type="character" w:customStyle="1" w:styleId="Naslov5Char">
    <w:name w:val="Naslov 5 Char"/>
    <w:link w:val="Naslov5"/>
    <w:uiPriority w:val="9"/>
    <w:semiHidden/>
    <w:rsid w:val="00886670"/>
    <w:rPr>
      <w:rFonts w:ascii="Calibri" w:eastAsia="Times New Roman" w:hAnsi="Calibri" w:cs="Times New Roman"/>
      <w:b/>
      <w:bCs/>
      <w:i/>
      <w:iCs/>
      <w:sz w:val="26"/>
      <w:szCs w:val="26"/>
    </w:rPr>
  </w:style>
  <w:style w:type="character" w:customStyle="1" w:styleId="Naslov6Char">
    <w:name w:val="Naslov 6 Char"/>
    <w:link w:val="Naslov6"/>
    <w:uiPriority w:val="9"/>
    <w:semiHidden/>
    <w:rsid w:val="00886670"/>
    <w:rPr>
      <w:rFonts w:ascii="Calibri" w:eastAsia="Times New Roman" w:hAnsi="Calibri" w:cs="Times New Roman"/>
      <w:b/>
      <w:bCs/>
    </w:rPr>
  </w:style>
  <w:style w:type="character" w:customStyle="1" w:styleId="Naslov7Char">
    <w:name w:val="Naslov 7 Char"/>
    <w:link w:val="Naslov7"/>
    <w:uiPriority w:val="99"/>
    <w:semiHidden/>
    <w:locked/>
    <w:rsid w:val="00F45DDD"/>
    <w:rPr>
      <w:rFonts w:ascii="Cambria" w:hAnsi="Cambria" w:cs="Cambria"/>
      <w:i/>
      <w:iCs/>
      <w:color w:val="243F60"/>
      <w:sz w:val="24"/>
      <w:szCs w:val="24"/>
      <w:lang w:val="hr-HR" w:eastAsia="hr-HR"/>
    </w:rPr>
  </w:style>
  <w:style w:type="character" w:customStyle="1" w:styleId="Naslov8Char">
    <w:name w:val="Naslov 8 Char"/>
    <w:link w:val="Naslov8"/>
    <w:uiPriority w:val="9"/>
    <w:semiHidden/>
    <w:rsid w:val="00886670"/>
    <w:rPr>
      <w:rFonts w:ascii="Calibri" w:eastAsia="Times New Roman" w:hAnsi="Calibri" w:cs="Times New Roman"/>
      <w:i/>
      <w:iCs/>
      <w:sz w:val="24"/>
      <w:szCs w:val="24"/>
    </w:rPr>
  </w:style>
  <w:style w:type="character" w:customStyle="1" w:styleId="Naslov9Char">
    <w:name w:val="Naslov 9 Char"/>
    <w:link w:val="Naslov9"/>
    <w:uiPriority w:val="99"/>
    <w:locked/>
    <w:rsid w:val="00473A09"/>
    <w:rPr>
      <w:rFonts w:ascii="Cambria" w:hAnsi="Cambria" w:cs="Cambria"/>
      <w:sz w:val="22"/>
      <w:szCs w:val="22"/>
      <w:lang w:val="hr-HR" w:eastAsia="hr-HR"/>
    </w:rPr>
  </w:style>
  <w:style w:type="paragraph" w:styleId="Tijeloteksta">
    <w:name w:val="Body Text"/>
    <w:aliases w:val="uvlaka 2,uvlaka 3"/>
    <w:basedOn w:val="Normal"/>
    <w:link w:val="TijelotekstaChar"/>
    <w:uiPriority w:val="99"/>
    <w:rsid w:val="00284E31"/>
    <w:pPr>
      <w:tabs>
        <w:tab w:val="left" w:pos="9000"/>
      </w:tabs>
      <w:jc w:val="center"/>
    </w:pPr>
    <w:rPr>
      <w:sz w:val="32"/>
      <w:szCs w:val="32"/>
    </w:rPr>
  </w:style>
  <w:style w:type="character" w:customStyle="1" w:styleId="TijelotekstaChar">
    <w:name w:val="Tijelo teksta Char"/>
    <w:aliases w:val="uvlaka 2 Char,uvlaka 3 Char"/>
    <w:link w:val="Tijeloteksta"/>
    <w:uiPriority w:val="99"/>
    <w:locked/>
    <w:rsid w:val="008F1085"/>
    <w:rPr>
      <w:rFonts w:ascii="Calibri" w:hAnsi="Calibri" w:cs="Calibri"/>
      <w:sz w:val="24"/>
      <w:szCs w:val="24"/>
    </w:rPr>
  </w:style>
  <w:style w:type="paragraph" w:styleId="Tijeloteksta2">
    <w:name w:val="Body Text 2"/>
    <w:basedOn w:val="Normal"/>
    <w:link w:val="Tijeloteksta2Char"/>
    <w:uiPriority w:val="99"/>
    <w:rsid w:val="00284E31"/>
    <w:pPr>
      <w:tabs>
        <w:tab w:val="left" w:pos="9000"/>
      </w:tabs>
    </w:pPr>
    <w:rPr>
      <w:rFonts w:cs="Times New Roman"/>
    </w:rPr>
  </w:style>
  <w:style w:type="character" w:customStyle="1" w:styleId="BodyText2Char">
    <w:name w:val="Body Text 2 Char"/>
    <w:uiPriority w:val="99"/>
    <w:rsid w:val="00284E31"/>
    <w:rPr>
      <w:sz w:val="16"/>
      <w:szCs w:val="16"/>
      <w:lang w:val="hr-HR" w:eastAsia="hr-HR"/>
    </w:rPr>
  </w:style>
  <w:style w:type="paragraph" w:styleId="StandardWeb">
    <w:name w:val="Normal (Web)"/>
    <w:basedOn w:val="Normal"/>
    <w:uiPriority w:val="99"/>
    <w:rsid w:val="00284E31"/>
    <w:pPr>
      <w:spacing w:before="100" w:beforeAutospacing="1" w:after="100" w:afterAutospacing="1"/>
    </w:pPr>
  </w:style>
  <w:style w:type="paragraph" w:styleId="HTMLunaprijedoblikovano">
    <w:name w:val="HTML Preformatted"/>
    <w:basedOn w:val="Normal"/>
    <w:link w:val="HTMLunaprijedoblikovanoChar"/>
    <w:uiPriority w:val="99"/>
    <w:rsid w:val="00284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unaprijedoblikovanoChar">
    <w:name w:val="HTML unaprijed oblikovano Char"/>
    <w:link w:val="HTMLunaprijedoblikovano"/>
    <w:uiPriority w:val="99"/>
    <w:semiHidden/>
    <w:rsid w:val="00886670"/>
    <w:rPr>
      <w:rFonts w:ascii="Courier New" w:hAnsi="Courier New" w:cs="Courier New"/>
      <w:sz w:val="20"/>
      <w:szCs w:val="20"/>
    </w:rPr>
  </w:style>
  <w:style w:type="paragraph" w:customStyle="1" w:styleId="T-98-2">
    <w:name w:val="T-9/8-2"/>
    <w:basedOn w:val="Normal"/>
    <w:link w:val="T-98-2Char"/>
    <w:uiPriority w:val="99"/>
    <w:rsid w:val="00284E31"/>
    <w:pPr>
      <w:widowControl w:val="0"/>
      <w:tabs>
        <w:tab w:val="left" w:pos="2153"/>
      </w:tabs>
      <w:spacing w:after="43"/>
      <w:ind w:firstLine="342"/>
    </w:pPr>
    <w:rPr>
      <w:rFonts w:ascii="Times-NewRoman" w:hAnsi="Times-NewRoman" w:cs="Times-NewRoman"/>
      <w:sz w:val="19"/>
      <w:szCs w:val="19"/>
      <w:lang w:val="en-GB" w:eastAsia="en-US"/>
    </w:rPr>
  </w:style>
  <w:style w:type="paragraph" w:styleId="Podnoje">
    <w:name w:val="footer"/>
    <w:basedOn w:val="Normal"/>
    <w:link w:val="PodnojeChar"/>
    <w:uiPriority w:val="99"/>
    <w:rsid w:val="00284E31"/>
    <w:pPr>
      <w:tabs>
        <w:tab w:val="center" w:pos="4153"/>
        <w:tab w:val="right" w:pos="8306"/>
      </w:tabs>
    </w:pPr>
    <w:rPr>
      <w:rFonts w:cs="Times New Roman"/>
      <w:sz w:val="20"/>
      <w:szCs w:val="20"/>
      <w:lang w:eastAsia="en-US"/>
    </w:rPr>
  </w:style>
  <w:style w:type="character" w:customStyle="1" w:styleId="PodnojeChar">
    <w:name w:val="Podnožje Char"/>
    <w:link w:val="Podnoje"/>
    <w:uiPriority w:val="99"/>
    <w:locked/>
    <w:rsid w:val="007C711E"/>
    <w:rPr>
      <w:lang w:eastAsia="en-US"/>
    </w:rPr>
  </w:style>
  <w:style w:type="paragraph" w:styleId="Naslov">
    <w:name w:val="Title"/>
    <w:basedOn w:val="Normal"/>
    <w:link w:val="NaslovChar"/>
    <w:uiPriority w:val="99"/>
    <w:qFormat/>
    <w:rsid w:val="00284E31"/>
    <w:pPr>
      <w:jc w:val="center"/>
    </w:pPr>
    <w:rPr>
      <w:b/>
      <w:bCs/>
    </w:rPr>
  </w:style>
  <w:style w:type="character" w:customStyle="1" w:styleId="NaslovChar">
    <w:name w:val="Naslov Char"/>
    <w:link w:val="Naslov"/>
    <w:uiPriority w:val="10"/>
    <w:rsid w:val="00886670"/>
    <w:rPr>
      <w:rFonts w:ascii="Cambria" w:eastAsia="Times New Roman" w:hAnsi="Cambria" w:cs="Times New Roman"/>
      <w:b/>
      <w:bCs/>
      <w:kern w:val="28"/>
      <w:sz w:val="32"/>
      <w:szCs w:val="32"/>
    </w:rPr>
  </w:style>
  <w:style w:type="paragraph" w:styleId="Tijeloteksta3">
    <w:name w:val="Body Text 3"/>
    <w:basedOn w:val="Normal"/>
    <w:link w:val="Tijeloteksta3Char"/>
    <w:uiPriority w:val="99"/>
    <w:rsid w:val="00284E31"/>
    <w:rPr>
      <w:color w:val="FF0000"/>
      <w:lang w:eastAsia="en-US"/>
    </w:rPr>
  </w:style>
  <w:style w:type="character" w:customStyle="1" w:styleId="Tijeloteksta3Char">
    <w:name w:val="Tijelo teksta 3 Char"/>
    <w:link w:val="Tijeloteksta3"/>
    <w:uiPriority w:val="99"/>
    <w:semiHidden/>
    <w:rsid w:val="00886670"/>
    <w:rPr>
      <w:rFonts w:ascii="Calibri" w:hAnsi="Calibri" w:cs="Calibri"/>
      <w:sz w:val="16"/>
      <w:szCs w:val="16"/>
    </w:rPr>
  </w:style>
  <w:style w:type="paragraph" w:styleId="Uvuenotijeloteksta">
    <w:name w:val="Body Text Indent"/>
    <w:basedOn w:val="Normal"/>
    <w:link w:val="UvuenotijelotekstaChar"/>
    <w:uiPriority w:val="99"/>
    <w:rsid w:val="00284E31"/>
    <w:pPr>
      <w:ind w:left="708" w:hanging="708"/>
    </w:pPr>
  </w:style>
  <w:style w:type="character" w:customStyle="1" w:styleId="UvuenotijelotekstaChar">
    <w:name w:val="Uvučeno tijelo teksta Char"/>
    <w:link w:val="Uvuenotijeloteksta"/>
    <w:uiPriority w:val="99"/>
    <w:locked/>
    <w:rsid w:val="008F1085"/>
    <w:rPr>
      <w:rFonts w:ascii="Calibri" w:hAnsi="Calibri" w:cs="Calibri"/>
      <w:sz w:val="24"/>
      <w:szCs w:val="24"/>
    </w:rPr>
  </w:style>
  <w:style w:type="paragraph" w:customStyle="1" w:styleId="T-109curz">
    <w:name w:val="T-10/9 curz"/>
    <w:uiPriority w:val="99"/>
    <w:rsid w:val="00284E31"/>
    <w:pPr>
      <w:widowControl w:val="0"/>
      <w:spacing w:before="85" w:after="43"/>
      <w:jc w:val="center"/>
    </w:pPr>
    <w:rPr>
      <w:rFonts w:ascii="Times-NewRoman" w:hAnsi="Times-NewRoman" w:cs="Times-NewRoman"/>
      <w:i/>
      <w:iCs/>
      <w:sz w:val="21"/>
      <w:szCs w:val="21"/>
      <w:lang w:val="en-GB" w:eastAsia="en-US"/>
    </w:rPr>
  </w:style>
  <w:style w:type="paragraph" w:customStyle="1" w:styleId="T-109sred">
    <w:name w:val="T-10/9 sred"/>
    <w:uiPriority w:val="99"/>
    <w:rsid w:val="00284E31"/>
    <w:pPr>
      <w:widowControl w:val="0"/>
      <w:spacing w:before="85" w:after="43"/>
      <w:jc w:val="center"/>
    </w:pPr>
    <w:rPr>
      <w:rFonts w:ascii="Times-NewRoman" w:hAnsi="Times-NewRoman" w:cs="Times-NewRoman"/>
      <w:sz w:val="21"/>
      <w:szCs w:val="21"/>
      <w:lang w:val="en-GB" w:eastAsia="en-US"/>
    </w:rPr>
  </w:style>
  <w:style w:type="paragraph" w:customStyle="1" w:styleId="BodyText21">
    <w:name w:val="Body Text 21"/>
    <w:basedOn w:val="Normal"/>
    <w:uiPriority w:val="99"/>
    <w:rsid w:val="00284E31"/>
    <w:pPr>
      <w:overflowPunct w:val="0"/>
      <w:autoSpaceDE w:val="0"/>
      <w:autoSpaceDN w:val="0"/>
      <w:adjustRightInd w:val="0"/>
      <w:ind w:left="426" w:hanging="426"/>
      <w:textAlignment w:val="baseline"/>
    </w:pPr>
    <w:rPr>
      <w:sz w:val="16"/>
      <w:szCs w:val="16"/>
    </w:rPr>
  </w:style>
  <w:style w:type="paragraph" w:customStyle="1" w:styleId="BodyTextIndent22">
    <w:name w:val="Body Text Indent 22"/>
    <w:basedOn w:val="Normal"/>
    <w:uiPriority w:val="99"/>
    <w:rsid w:val="00284E31"/>
    <w:pPr>
      <w:overflowPunct w:val="0"/>
      <w:autoSpaceDE w:val="0"/>
      <w:autoSpaceDN w:val="0"/>
      <w:adjustRightInd w:val="0"/>
      <w:ind w:firstLine="720"/>
      <w:textAlignment w:val="baseline"/>
    </w:pPr>
    <w:rPr>
      <w:lang w:val="en-GB"/>
    </w:rPr>
  </w:style>
  <w:style w:type="paragraph" w:customStyle="1" w:styleId="BodyText31">
    <w:name w:val="Body Text 31"/>
    <w:basedOn w:val="Normal"/>
    <w:uiPriority w:val="99"/>
    <w:rsid w:val="00284E31"/>
    <w:pPr>
      <w:overflowPunct w:val="0"/>
      <w:autoSpaceDE w:val="0"/>
      <w:autoSpaceDN w:val="0"/>
      <w:adjustRightInd w:val="0"/>
      <w:textAlignment w:val="baseline"/>
    </w:pPr>
    <w:rPr>
      <w:lang w:val="en-GB"/>
    </w:rPr>
  </w:style>
  <w:style w:type="paragraph" w:styleId="Zaglavlje">
    <w:name w:val="header"/>
    <w:basedOn w:val="Normal"/>
    <w:link w:val="ZaglavljeChar"/>
    <w:uiPriority w:val="99"/>
    <w:rsid w:val="00284E31"/>
    <w:pPr>
      <w:tabs>
        <w:tab w:val="center" w:pos="4536"/>
        <w:tab w:val="right" w:pos="9072"/>
      </w:tabs>
    </w:pPr>
    <w:rPr>
      <w:rFonts w:cs="Times New Roman"/>
      <w:sz w:val="20"/>
      <w:szCs w:val="20"/>
      <w:lang w:val="en-AU" w:eastAsia="en-US"/>
    </w:rPr>
  </w:style>
  <w:style w:type="character" w:customStyle="1" w:styleId="ZaglavljeChar">
    <w:name w:val="Zaglavlje Char"/>
    <w:link w:val="Zaglavlje"/>
    <w:uiPriority w:val="99"/>
    <w:locked/>
    <w:rsid w:val="007C711E"/>
    <w:rPr>
      <w:lang w:val="en-AU" w:eastAsia="en-US"/>
    </w:rPr>
  </w:style>
  <w:style w:type="character" w:styleId="Brojstranice">
    <w:name w:val="page number"/>
    <w:basedOn w:val="Zadanifontodlomka"/>
    <w:uiPriority w:val="99"/>
    <w:rsid w:val="00284E31"/>
  </w:style>
  <w:style w:type="paragraph" w:customStyle="1" w:styleId="BodyTextIndent31">
    <w:name w:val="Body Text Indent 31"/>
    <w:basedOn w:val="Normal"/>
    <w:uiPriority w:val="99"/>
    <w:rsid w:val="00284E31"/>
    <w:pPr>
      <w:overflowPunct w:val="0"/>
      <w:autoSpaceDE w:val="0"/>
      <w:autoSpaceDN w:val="0"/>
      <w:adjustRightInd w:val="0"/>
      <w:ind w:firstLine="720"/>
      <w:textAlignment w:val="baseline"/>
    </w:pPr>
    <w:rPr>
      <w:lang w:val="en-US"/>
    </w:rPr>
  </w:style>
  <w:style w:type="paragraph" w:styleId="Kartadokumenta">
    <w:name w:val="Document Map"/>
    <w:basedOn w:val="Normal"/>
    <w:link w:val="KartadokumentaChar"/>
    <w:uiPriority w:val="99"/>
    <w:semiHidden/>
    <w:rsid w:val="00284E31"/>
    <w:pPr>
      <w:shd w:val="clear" w:color="auto" w:fill="000080"/>
    </w:pPr>
    <w:rPr>
      <w:rFonts w:ascii="Tahoma" w:hAnsi="Tahoma" w:cs="Tahoma"/>
      <w:sz w:val="20"/>
      <w:szCs w:val="20"/>
    </w:rPr>
  </w:style>
  <w:style w:type="character" w:customStyle="1" w:styleId="KartadokumentaChar">
    <w:name w:val="Karta dokumenta Char"/>
    <w:link w:val="Kartadokumenta"/>
    <w:uiPriority w:val="99"/>
    <w:semiHidden/>
    <w:rsid w:val="00886670"/>
    <w:rPr>
      <w:sz w:val="0"/>
      <w:szCs w:val="0"/>
    </w:rPr>
  </w:style>
  <w:style w:type="character" w:customStyle="1" w:styleId="urbanizam">
    <w:name w:val="urbanizam"/>
    <w:uiPriority w:val="99"/>
    <w:rsid w:val="00D209E7"/>
    <w:rPr>
      <w:rFonts w:ascii="Times New Roman" w:hAnsi="Times New Roman" w:cs="Times New Roman"/>
      <w:spacing w:val="0"/>
      <w:w w:val="95"/>
      <w:position w:val="0"/>
      <w:sz w:val="24"/>
      <w:szCs w:val="24"/>
    </w:rPr>
  </w:style>
  <w:style w:type="paragraph" w:styleId="Tijeloteksta-uvlaka3">
    <w:name w:val="Body Text Indent 3"/>
    <w:aliases w:val="uvlaka 31"/>
    <w:basedOn w:val="Normal"/>
    <w:link w:val="Tijeloteksta-uvlaka3Char"/>
    <w:uiPriority w:val="99"/>
    <w:rsid w:val="00284E31"/>
    <w:pPr>
      <w:ind w:left="283"/>
    </w:pPr>
    <w:rPr>
      <w:sz w:val="16"/>
      <w:szCs w:val="16"/>
    </w:rPr>
  </w:style>
  <w:style w:type="character" w:customStyle="1" w:styleId="Tijeloteksta-uvlaka3Char">
    <w:name w:val="Tijelo teksta - uvlaka 3 Char"/>
    <w:aliases w:val="uvlaka 31 Char"/>
    <w:link w:val="Tijeloteksta-uvlaka3"/>
    <w:uiPriority w:val="99"/>
    <w:semiHidden/>
    <w:rsid w:val="00886670"/>
    <w:rPr>
      <w:rFonts w:ascii="Calibri" w:hAnsi="Calibri" w:cs="Calibri"/>
      <w:sz w:val="16"/>
      <w:szCs w:val="16"/>
    </w:rPr>
  </w:style>
  <w:style w:type="character" w:customStyle="1" w:styleId="urbanizam-tablicenaslov">
    <w:name w:val="urbanizam-tablicenaslov"/>
    <w:uiPriority w:val="99"/>
    <w:rsid w:val="00284E31"/>
    <w:rPr>
      <w:rFonts w:ascii="Times New Roman" w:hAnsi="Times New Roman" w:cs="Times New Roman"/>
      <w:b/>
      <w:bCs/>
      <w:spacing w:val="0"/>
      <w:w w:val="95"/>
      <w:position w:val="0"/>
      <w:sz w:val="16"/>
      <w:szCs w:val="16"/>
    </w:rPr>
  </w:style>
  <w:style w:type="paragraph" w:customStyle="1" w:styleId="urbanizam-podnaslov3">
    <w:name w:val="urbanizam-podnaslov3"/>
    <w:basedOn w:val="Normal"/>
    <w:uiPriority w:val="99"/>
    <w:rsid w:val="00284E31"/>
    <w:pPr>
      <w:overflowPunct w:val="0"/>
      <w:autoSpaceDE w:val="0"/>
      <w:autoSpaceDN w:val="0"/>
      <w:adjustRightInd w:val="0"/>
      <w:spacing w:before="100" w:beforeAutospacing="1"/>
      <w:ind w:firstLine="709"/>
      <w:textAlignment w:val="baseline"/>
    </w:pPr>
    <w:rPr>
      <w:rFonts w:ascii="Century Gothic" w:hAnsi="Century Gothic" w:cs="Century Gothic"/>
      <w:caps/>
      <w:w w:val="95"/>
      <w:sz w:val="22"/>
      <w:szCs w:val="22"/>
    </w:rPr>
  </w:style>
  <w:style w:type="paragraph" w:customStyle="1" w:styleId="urbanizam-podnaslov2">
    <w:name w:val="urbanizam-podnaslov2"/>
    <w:basedOn w:val="Normal"/>
    <w:uiPriority w:val="99"/>
    <w:rsid w:val="00284E31"/>
    <w:pPr>
      <w:tabs>
        <w:tab w:val="left" w:pos="1134"/>
      </w:tabs>
      <w:overflowPunct w:val="0"/>
      <w:autoSpaceDE w:val="0"/>
      <w:autoSpaceDN w:val="0"/>
      <w:adjustRightInd w:val="0"/>
      <w:spacing w:before="100" w:beforeAutospacing="1"/>
      <w:ind w:firstLine="709"/>
      <w:textAlignment w:val="baseline"/>
    </w:pPr>
    <w:rPr>
      <w:rFonts w:ascii="Century Gothic" w:hAnsi="Century Gothic" w:cs="Century Gothic"/>
      <w:b/>
      <w:bCs/>
      <w:w w:val="95"/>
      <w:sz w:val="22"/>
      <w:szCs w:val="22"/>
    </w:rPr>
  </w:style>
  <w:style w:type="character" w:customStyle="1" w:styleId="urbanizam-koso">
    <w:name w:val="urbanizam-koso"/>
    <w:uiPriority w:val="99"/>
    <w:rsid w:val="00284E31"/>
    <w:rPr>
      <w:rFonts w:ascii="Times New Roman" w:hAnsi="Times New Roman" w:cs="Times New Roman"/>
      <w:i/>
      <w:iCs/>
      <w:spacing w:val="0"/>
      <w:w w:val="95"/>
      <w:position w:val="0"/>
      <w:sz w:val="24"/>
      <w:szCs w:val="24"/>
    </w:rPr>
  </w:style>
  <w:style w:type="paragraph" w:styleId="Opisslike">
    <w:name w:val="caption"/>
    <w:aliases w:val="Branko"/>
    <w:basedOn w:val="Normal"/>
    <w:next w:val="Normal"/>
    <w:uiPriority w:val="99"/>
    <w:qFormat/>
    <w:rsid w:val="00AC3430"/>
    <w:pPr>
      <w:overflowPunct w:val="0"/>
      <w:autoSpaceDE w:val="0"/>
      <w:autoSpaceDN w:val="0"/>
      <w:adjustRightInd w:val="0"/>
      <w:spacing w:before="0" w:after="0"/>
      <w:jc w:val="center"/>
      <w:textAlignment w:val="baseline"/>
    </w:pPr>
    <w:rPr>
      <w:b/>
      <w:bCs/>
      <w:color w:val="0F243E"/>
      <w:w w:val="90"/>
    </w:rPr>
  </w:style>
  <w:style w:type="character" w:customStyle="1" w:styleId="urbanizam-tablicetekst">
    <w:name w:val="urbanizam-tablicetekst"/>
    <w:uiPriority w:val="99"/>
    <w:rsid w:val="00284E31"/>
    <w:rPr>
      <w:rFonts w:ascii="Times New Roman" w:hAnsi="Times New Roman" w:cs="Times New Roman"/>
      <w:spacing w:val="0"/>
      <w:w w:val="90"/>
      <w:position w:val="0"/>
      <w:sz w:val="16"/>
      <w:szCs w:val="16"/>
    </w:rPr>
  </w:style>
  <w:style w:type="paragraph" w:customStyle="1" w:styleId="urbanizam-zaglavljedolje">
    <w:name w:val="urbanizam-zaglavljedolje"/>
    <w:basedOn w:val="Normal"/>
    <w:uiPriority w:val="99"/>
    <w:rsid w:val="00284E31"/>
    <w:pPr>
      <w:tabs>
        <w:tab w:val="center" w:pos="4153"/>
        <w:tab w:val="right" w:pos="9072"/>
      </w:tabs>
      <w:overflowPunct w:val="0"/>
      <w:autoSpaceDE w:val="0"/>
      <w:autoSpaceDN w:val="0"/>
      <w:adjustRightInd w:val="0"/>
      <w:jc w:val="center"/>
      <w:textAlignment w:val="baseline"/>
    </w:pPr>
    <w:rPr>
      <w:rFonts w:ascii="Peinaud" w:hAnsi="Peinaud" w:cs="Peinaud"/>
      <w:sz w:val="16"/>
      <w:szCs w:val="16"/>
    </w:rPr>
  </w:style>
  <w:style w:type="paragraph" w:styleId="Tijeloteksta-uvlaka2">
    <w:name w:val="Body Text Indent 2"/>
    <w:aliases w:val="uvlaka 21"/>
    <w:basedOn w:val="Normal"/>
    <w:link w:val="Tijeloteksta-uvlaka2Char"/>
    <w:uiPriority w:val="99"/>
    <w:rsid w:val="00284E31"/>
    <w:pPr>
      <w:spacing w:line="480" w:lineRule="auto"/>
      <w:ind w:left="283"/>
    </w:pPr>
  </w:style>
  <w:style w:type="character" w:customStyle="1" w:styleId="Tijeloteksta-uvlaka2Char">
    <w:name w:val="Tijelo teksta - uvlaka 2 Char"/>
    <w:aliases w:val="uvlaka 21 Char"/>
    <w:link w:val="Tijeloteksta-uvlaka2"/>
    <w:uiPriority w:val="99"/>
    <w:semiHidden/>
    <w:rsid w:val="00886670"/>
    <w:rPr>
      <w:rFonts w:ascii="Calibri" w:hAnsi="Calibri" w:cs="Calibri"/>
      <w:sz w:val="24"/>
      <w:szCs w:val="24"/>
    </w:rPr>
  </w:style>
  <w:style w:type="paragraph" w:customStyle="1" w:styleId="urbanizam-podnaslov1">
    <w:name w:val="urbanizam-podnaslov1"/>
    <w:basedOn w:val="Normal"/>
    <w:uiPriority w:val="99"/>
    <w:rsid w:val="00284E31"/>
    <w:pPr>
      <w:tabs>
        <w:tab w:val="left" w:pos="1134"/>
      </w:tabs>
      <w:overflowPunct w:val="0"/>
      <w:autoSpaceDE w:val="0"/>
      <w:autoSpaceDN w:val="0"/>
      <w:adjustRightInd w:val="0"/>
      <w:spacing w:before="100" w:beforeAutospacing="1"/>
      <w:ind w:firstLine="709"/>
      <w:textAlignment w:val="baseline"/>
    </w:pPr>
    <w:rPr>
      <w:rFonts w:ascii="Century Gothic" w:hAnsi="Century Gothic" w:cs="Century Gothic"/>
      <w:b/>
      <w:bCs/>
      <w:caps/>
      <w:w w:val="95"/>
      <w:sz w:val="22"/>
      <w:szCs w:val="22"/>
    </w:rPr>
  </w:style>
  <w:style w:type="character" w:styleId="SlijeenaHiperveza">
    <w:name w:val="FollowedHyperlink"/>
    <w:uiPriority w:val="99"/>
    <w:rsid w:val="00284E31"/>
    <w:rPr>
      <w:color w:val="800080"/>
      <w:u w:val="single"/>
    </w:rPr>
  </w:style>
  <w:style w:type="paragraph" w:styleId="Sadraj1">
    <w:name w:val="toc 1"/>
    <w:basedOn w:val="Normal"/>
    <w:next w:val="Normal"/>
    <w:autoRedefine/>
    <w:uiPriority w:val="99"/>
    <w:semiHidden/>
    <w:rsid w:val="005C518E"/>
    <w:pPr>
      <w:tabs>
        <w:tab w:val="right" w:leader="dot" w:pos="8971"/>
      </w:tabs>
    </w:pPr>
    <w:rPr>
      <w:b/>
      <w:bCs/>
      <w:caps/>
      <w:sz w:val="28"/>
      <w:szCs w:val="28"/>
    </w:rPr>
  </w:style>
  <w:style w:type="paragraph" w:styleId="Sadraj2">
    <w:name w:val="toc 2"/>
    <w:basedOn w:val="Normal"/>
    <w:next w:val="Normal"/>
    <w:autoRedefine/>
    <w:uiPriority w:val="99"/>
    <w:semiHidden/>
    <w:rsid w:val="005C518E"/>
    <w:pPr>
      <w:ind w:left="238"/>
    </w:pPr>
    <w:rPr>
      <w:smallCaps/>
    </w:rPr>
  </w:style>
  <w:style w:type="paragraph" w:styleId="Sadraj3">
    <w:name w:val="toc 3"/>
    <w:basedOn w:val="Normal"/>
    <w:next w:val="Normal"/>
    <w:autoRedefine/>
    <w:uiPriority w:val="99"/>
    <w:semiHidden/>
    <w:rsid w:val="005C518E"/>
    <w:pPr>
      <w:ind w:left="480"/>
    </w:pPr>
    <w:rPr>
      <w:i/>
      <w:iCs/>
    </w:rPr>
  </w:style>
  <w:style w:type="character" w:styleId="Hiperveza">
    <w:name w:val="Hyperlink"/>
    <w:uiPriority w:val="99"/>
    <w:rsid w:val="00284E31"/>
    <w:rPr>
      <w:color w:val="0000FF"/>
      <w:u w:val="single"/>
    </w:rPr>
  </w:style>
  <w:style w:type="paragraph" w:customStyle="1" w:styleId="BodyTextIndent21">
    <w:name w:val="Body Text Indent 21"/>
    <w:basedOn w:val="Normal"/>
    <w:uiPriority w:val="99"/>
    <w:rsid w:val="00284E31"/>
    <w:pPr>
      <w:overflowPunct w:val="0"/>
      <w:autoSpaceDE w:val="0"/>
      <w:autoSpaceDN w:val="0"/>
      <w:adjustRightInd w:val="0"/>
      <w:ind w:firstLine="720"/>
      <w:textAlignment w:val="baseline"/>
    </w:pPr>
    <w:rPr>
      <w:lang w:val="en-GB"/>
    </w:rPr>
  </w:style>
  <w:style w:type="character" w:customStyle="1" w:styleId="Naslov1Char">
    <w:name w:val="Naslov 1 Char"/>
    <w:uiPriority w:val="99"/>
    <w:rsid w:val="00284E31"/>
    <w:rPr>
      <w:b/>
      <w:bCs/>
      <w:sz w:val="24"/>
      <w:szCs w:val="24"/>
      <w:lang w:val="hr-HR" w:eastAsia="hr-HR"/>
    </w:rPr>
  </w:style>
  <w:style w:type="character" w:customStyle="1" w:styleId="Naslov2Char">
    <w:name w:val="Naslov 2 Char"/>
    <w:uiPriority w:val="99"/>
    <w:rsid w:val="00284E31"/>
    <w:rPr>
      <w:rFonts w:ascii="Arial" w:hAnsi="Arial" w:cs="Arial"/>
      <w:b/>
      <w:bCs/>
      <w:i/>
      <w:iCs/>
      <w:sz w:val="28"/>
      <w:szCs w:val="28"/>
      <w:lang w:val="hr-HR" w:eastAsia="hr-HR"/>
    </w:rPr>
  </w:style>
  <w:style w:type="paragraph" w:customStyle="1" w:styleId="Stil1">
    <w:name w:val="Stil1"/>
    <w:basedOn w:val="Normal"/>
    <w:link w:val="Stil1Char"/>
    <w:uiPriority w:val="99"/>
    <w:rsid w:val="00A2344A"/>
    <w:pPr>
      <w:spacing w:before="240" w:after="240"/>
      <w:jc w:val="center"/>
    </w:pPr>
    <w:rPr>
      <w:b/>
      <w:bCs/>
      <w:caps/>
      <w:sz w:val="48"/>
      <w:szCs w:val="48"/>
    </w:rPr>
  </w:style>
  <w:style w:type="paragraph" w:customStyle="1" w:styleId="urbanizam-naslovAA">
    <w:name w:val="urbanizam-naslovAA"/>
    <w:basedOn w:val="Normal"/>
    <w:uiPriority w:val="99"/>
    <w:rsid w:val="0040723C"/>
    <w:pPr>
      <w:numPr>
        <w:ilvl w:val="1"/>
        <w:numId w:val="2"/>
      </w:numPr>
      <w:tabs>
        <w:tab w:val="clear" w:pos="2250"/>
        <w:tab w:val="num" w:pos="360"/>
      </w:tabs>
      <w:overflowPunct w:val="0"/>
      <w:autoSpaceDE w:val="0"/>
      <w:autoSpaceDN w:val="0"/>
      <w:adjustRightInd w:val="0"/>
      <w:ind w:left="0" w:firstLine="0"/>
      <w:textAlignment w:val="baseline"/>
    </w:pPr>
    <w:rPr>
      <w:rFonts w:ascii="Century Gothic" w:hAnsi="Century Gothic" w:cs="Century Gothic"/>
      <w:b/>
      <w:bCs/>
      <w:w w:val="95"/>
      <w:sz w:val="28"/>
      <w:szCs w:val="28"/>
    </w:rPr>
  </w:style>
  <w:style w:type="paragraph" w:customStyle="1" w:styleId="urbanizam-naslovAAA">
    <w:name w:val="urbanizam-naslovAAA"/>
    <w:basedOn w:val="Normal"/>
    <w:uiPriority w:val="99"/>
    <w:rsid w:val="00B5592E"/>
    <w:pPr>
      <w:numPr>
        <w:ilvl w:val="2"/>
        <w:numId w:val="2"/>
      </w:numPr>
      <w:overflowPunct w:val="0"/>
      <w:autoSpaceDE w:val="0"/>
      <w:autoSpaceDN w:val="0"/>
      <w:adjustRightInd w:val="0"/>
      <w:textAlignment w:val="baseline"/>
    </w:pPr>
    <w:rPr>
      <w:rFonts w:ascii="Century Gothic" w:hAnsi="Century Gothic" w:cs="Century Gothic"/>
      <w:b/>
      <w:bCs/>
      <w:w w:val="95"/>
      <w:sz w:val="28"/>
      <w:szCs w:val="28"/>
    </w:rPr>
  </w:style>
  <w:style w:type="character" w:customStyle="1" w:styleId="Tijeloteksta2Char">
    <w:name w:val="Tijelo teksta 2 Char"/>
    <w:link w:val="Tijeloteksta2"/>
    <w:uiPriority w:val="99"/>
    <w:locked/>
    <w:rsid w:val="00254638"/>
    <w:rPr>
      <w:sz w:val="24"/>
      <w:szCs w:val="24"/>
    </w:rPr>
  </w:style>
  <w:style w:type="paragraph" w:styleId="Podnaslov">
    <w:name w:val="Subtitle"/>
    <w:basedOn w:val="Normal"/>
    <w:next w:val="Normal"/>
    <w:link w:val="PodnaslovChar"/>
    <w:uiPriority w:val="99"/>
    <w:qFormat/>
    <w:rsid w:val="00B20D57"/>
    <w:pPr>
      <w:spacing w:after="60"/>
      <w:jc w:val="center"/>
      <w:outlineLvl w:val="1"/>
    </w:pPr>
    <w:rPr>
      <w:rFonts w:ascii="Cambria" w:hAnsi="Cambria" w:cs="Cambria"/>
    </w:rPr>
  </w:style>
  <w:style w:type="character" w:customStyle="1" w:styleId="PodnaslovChar">
    <w:name w:val="Podnaslov Char"/>
    <w:link w:val="Podnaslov"/>
    <w:uiPriority w:val="99"/>
    <w:locked/>
    <w:rsid w:val="00B20D57"/>
    <w:rPr>
      <w:rFonts w:ascii="Cambria" w:hAnsi="Cambria" w:cs="Cambria"/>
      <w:sz w:val="24"/>
      <w:szCs w:val="24"/>
    </w:rPr>
  </w:style>
  <w:style w:type="character" w:customStyle="1" w:styleId="Naslovknjige1">
    <w:name w:val="Naslov knjige1"/>
    <w:uiPriority w:val="99"/>
    <w:rsid w:val="00B20D57"/>
    <w:rPr>
      <w:b/>
      <w:bCs/>
      <w:smallCaps/>
      <w:spacing w:val="5"/>
    </w:rPr>
  </w:style>
  <w:style w:type="paragraph" w:styleId="Tekstfusnote">
    <w:name w:val="footnote text"/>
    <w:aliases w:val="Char"/>
    <w:basedOn w:val="Normal"/>
    <w:link w:val="TekstfusnoteChar"/>
    <w:uiPriority w:val="99"/>
    <w:semiHidden/>
    <w:rsid w:val="009355B8"/>
    <w:rPr>
      <w:sz w:val="20"/>
      <w:szCs w:val="20"/>
    </w:rPr>
  </w:style>
  <w:style w:type="character" w:customStyle="1" w:styleId="FootnoteTextChar">
    <w:name w:val="Footnote Text Char"/>
    <w:aliases w:val="Char Char"/>
    <w:uiPriority w:val="99"/>
    <w:locked/>
    <w:rsid w:val="00707803"/>
    <w:rPr>
      <w:rFonts w:ascii="Calibri" w:hAnsi="Calibri" w:cs="Calibri"/>
      <w:lang w:val="hr-HR" w:eastAsia="hr-HR"/>
    </w:rPr>
  </w:style>
  <w:style w:type="character" w:customStyle="1" w:styleId="TekstfusnoteChar">
    <w:name w:val="Tekst fusnote Char"/>
    <w:aliases w:val="Char Char1"/>
    <w:basedOn w:val="Zadanifontodlomka"/>
    <w:link w:val="Tekstfusnote"/>
    <w:uiPriority w:val="99"/>
    <w:locked/>
    <w:rsid w:val="009355B8"/>
  </w:style>
  <w:style w:type="character" w:styleId="Referencafusnote">
    <w:name w:val="footnote reference"/>
    <w:aliases w:val="Footnote"/>
    <w:uiPriority w:val="99"/>
    <w:semiHidden/>
    <w:rsid w:val="009355B8"/>
    <w:rPr>
      <w:vertAlign w:val="superscript"/>
    </w:rPr>
  </w:style>
  <w:style w:type="table" w:styleId="Reetkatablice">
    <w:name w:val="Table Grid"/>
    <w:basedOn w:val="Obinatablica"/>
    <w:uiPriority w:val="99"/>
    <w:rsid w:val="00761A6E"/>
    <w:pPr>
      <w:jc w:val="center"/>
    </w:pPr>
    <w:rPr>
      <w:rFonts w:ascii="Calibri" w:hAnsi="Calibri" w:cs="Calibri"/>
      <w:color w:val="0F243E"/>
    </w:rPr>
    <w:tblPr>
      <w:tblStyleRowBandSize w:val="1"/>
      <w:jc w:val="center"/>
      <w:tblInd w:w="0"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CellMar>
        <w:top w:w="0" w:type="dxa"/>
        <w:left w:w="108" w:type="dxa"/>
        <w:bottom w:w="0" w:type="dxa"/>
        <w:right w:w="108" w:type="dxa"/>
      </w:tblCellMar>
    </w:tblPr>
    <w:trPr>
      <w:jc w:val="center"/>
    </w:trPr>
    <w:tblStylePr w:type="firstRow">
      <w:rPr>
        <w:rFonts w:ascii="Calibri" w:hAnsi="Calibri" w:cs="Calibri"/>
        <w:b/>
        <w:bCs/>
        <w:i w:val="0"/>
        <w:iCs w:val="0"/>
        <w:caps/>
        <w:smallCaps w:val="0"/>
        <w:color w:val="0F243E"/>
        <w:sz w:val="24"/>
        <w:szCs w:val="24"/>
      </w:rPr>
      <w:tblPr/>
      <w:tcPr>
        <w:tcBorders>
          <w:bottom w:val="thinThickSmallGap" w:sz="24" w:space="0" w:color="0F243E"/>
        </w:tcBorders>
        <w:shd w:val="clear" w:color="auto" w:fill="C6D9F1"/>
      </w:tcPr>
    </w:tblStylePr>
  </w:style>
  <w:style w:type="character" w:customStyle="1" w:styleId="T-98-2Char">
    <w:name w:val="T-9/8-2 Char"/>
    <w:link w:val="T-98-2"/>
    <w:uiPriority w:val="99"/>
    <w:locked/>
    <w:rsid w:val="0091478E"/>
    <w:rPr>
      <w:rFonts w:ascii="Times-NewRoman" w:hAnsi="Times-NewRoman" w:cs="Times-NewRoman"/>
      <w:sz w:val="19"/>
      <w:szCs w:val="19"/>
      <w:lang w:val="en-GB" w:eastAsia="en-US"/>
    </w:rPr>
  </w:style>
  <w:style w:type="character" w:styleId="Naglaeno">
    <w:name w:val="Strong"/>
    <w:uiPriority w:val="99"/>
    <w:qFormat/>
    <w:rsid w:val="003E3AF8"/>
    <w:rPr>
      <w:b/>
      <w:bCs/>
    </w:rPr>
  </w:style>
  <w:style w:type="paragraph" w:customStyle="1" w:styleId="tekst11">
    <w:name w:val="tekst11"/>
    <w:basedOn w:val="Normal"/>
    <w:uiPriority w:val="99"/>
    <w:rsid w:val="00112E77"/>
    <w:pPr>
      <w:spacing w:line="288" w:lineRule="auto"/>
      <w:ind w:firstLine="709"/>
    </w:pPr>
    <w:rPr>
      <w:rFonts w:ascii="Arial" w:hAnsi="Arial" w:cs="Arial"/>
      <w:sz w:val="22"/>
      <w:szCs w:val="22"/>
    </w:rPr>
  </w:style>
  <w:style w:type="paragraph" w:customStyle="1" w:styleId="BodyText33">
    <w:name w:val="Body Text 33"/>
    <w:basedOn w:val="Normal"/>
    <w:uiPriority w:val="99"/>
    <w:rsid w:val="0063575C"/>
    <w:pPr>
      <w:overflowPunct w:val="0"/>
      <w:autoSpaceDE w:val="0"/>
      <w:autoSpaceDN w:val="0"/>
      <w:adjustRightInd w:val="0"/>
      <w:textAlignment w:val="baseline"/>
    </w:pPr>
    <w:rPr>
      <w:lang w:val="en-GB"/>
    </w:rPr>
  </w:style>
  <w:style w:type="paragraph" w:customStyle="1" w:styleId="Bezproreda1">
    <w:name w:val="Bez proreda1"/>
    <w:link w:val="NoSpacingChar"/>
    <w:uiPriority w:val="99"/>
    <w:rsid w:val="00974239"/>
    <w:rPr>
      <w:rFonts w:ascii="Calibri" w:hAnsi="Calibri" w:cs="Calibri"/>
      <w:sz w:val="22"/>
      <w:szCs w:val="22"/>
      <w:lang w:eastAsia="en-US"/>
    </w:rPr>
  </w:style>
  <w:style w:type="character" w:customStyle="1" w:styleId="NoSpacingChar">
    <w:name w:val="No Spacing Char"/>
    <w:link w:val="Bezproreda1"/>
    <w:uiPriority w:val="99"/>
    <w:locked/>
    <w:rsid w:val="00974239"/>
    <w:rPr>
      <w:rFonts w:ascii="Calibri" w:hAnsi="Calibri" w:cs="Calibri"/>
      <w:sz w:val="22"/>
      <w:szCs w:val="22"/>
      <w:lang w:val="hr-HR" w:eastAsia="en-US"/>
    </w:rPr>
  </w:style>
  <w:style w:type="paragraph" w:styleId="Tekstbalonia">
    <w:name w:val="Balloon Text"/>
    <w:basedOn w:val="Normal"/>
    <w:link w:val="TekstbaloniaChar"/>
    <w:uiPriority w:val="99"/>
    <w:semiHidden/>
    <w:rsid w:val="00974239"/>
    <w:rPr>
      <w:rFonts w:ascii="Tahoma" w:hAnsi="Tahoma" w:cs="Tahoma"/>
      <w:sz w:val="16"/>
      <w:szCs w:val="16"/>
    </w:rPr>
  </w:style>
  <w:style w:type="character" w:customStyle="1" w:styleId="TekstbaloniaChar">
    <w:name w:val="Tekst balončića Char"/>
    <w:link w:val="Tekstbalonia"/>
    <w:uiPriority w:val="99"/>
    <w:locked/>
    <w:rsid w:val="00974239"/>
    <w:rPr>
      <w:rFonts w:ascii="Tahoma" w:hAnsi="Tahoma" w:cs="Tahoma"/>
      <w:sz w:val="16"/>
      <w:szCs w:val="16"/>
    </w:rPr>
  </w:style>
  <w:style w:type="paragraph" w:styleId="Obinitekst">
    <w:name w:val="Plain Text"/>
    <w:basedOn w:val="Normal"/>
    <w:link w:val="ObinitekstChar"/>
    <w:uiPriority w:val="99"/>
    <w:rsid w:val="007C711E"/>
    <w:rPr>
      <w:rFonts w:ascii="Courier New" w:hAnsi="Courier New" w:cs="Courier New"/>
      <w:sz w:val="20"/>
      <w:szCs w:val="20"/>
      <w:lang w:val="en-US"/>
    </w:rPr>
  </w:style>
  <w:style w:type="character" w:customStyle="1" w:styleId="ObinitekstChar">
    <w:name w:val="Obični tekst Char"/>
    <w:link w:val="Obinitekst"/>
    <w:uiPriority w:val="99"/>
    <w:locked/>
    <w:rsid w:val="007C711E"/>
    <w:rPr>
      <w:rFonts w:ascii="Courier New" w:hAnsi="Courier New" w:cs="Courier New"/>
      <w:lang w:val="en-US"/>
    </w:rPr>
  </w:style>
  <w:style w:type="paragraph" w:customStyle="1" w:styleId="BodyText32">
    <w:name w:val="Body Text 32"/>
    <w:basedOn w:val="Normal"/>
    <w:uiPriority w:val="99"/>
    <w:rsid w:val="007C711E"/>
    <w:pPr>
      <w:overflowPunct w:val="0"/>
      <w:autoSpaceDE w:val="0"/>
      <w:autoSpaceDN w:val="0"/>
      <w:adjustRightInd w:val="0"/>
      <w:textAlignment w:val="baseline"/>
    </w:pPr>
    <w:rPr>
      <w:lang w:val="en-GB"/>
    </w:rPr>
  </w:style>
  <w:style w:type="paragraph" w:customStyle="1" w:styleId="BodyTextIndent32">
    <w:name w:val="Body Text Indent 32"/>
    <w:basedOn w:val="Normal"/>
    <w:uiPriority w:val="99"/>
    <w:rsid w:val="007C711E"/>
    <w:pPr>
      <w:overflowPunct w:val="0"/>
      <w:autoSpaceDE w:val="0"/>
      <w:autoSpaceDN w:val="0"/>
      <w:adjustRightInd w:val="0"/>
      <w:ind w:firstLine="720"/>
      <w:textAlignment w:val="baseline"/>
    </w:pPr>
    <w:rPr>
      <w:lang w:val="en-US"/>
    </w:rPr>
  </w:style>
  <w:style w:type="paragraph" w:customStyle="1" w:styleId="Normal2">
    <w:name w:val="Normal2"/>
    <w:basedOn w:val="Normal"/>
    <w:uiPriority w:val="99"/>
    <w:rsid w:val="007C711E"/>
    <w:pPr>
      <w:spacing w:line="360" w:lineRule="auto"/>
    </w:pPr>
  </w:style>
  <w:style w:type="paragraph" w:customStyle="1" w:styleId="StilTimesNewRomanPodebljanoAutomatskiObostrano">
    <w:name w:val="Stil Times New Roman Podebljano Automatski Obostrano"/>
    <w:basedOn w:val="Normal"/>
    <w:uiPriority w:val="99"/>
    <w:rsid w:val="006A7775"/>
    <w:rPr>
      <w:b/>
      <w:bCs/>
    </w:rPr>
  </w:style>
  <w:style w:type="character" w:customStyle="1" w:styleId="Stil1Char">
    <w:name w:val="Stil1 Char"/>
    <w:link w:val="Stil1"/>
    <w:uiPriority w:val="99"/>
    <w:locked/>
    <w:rsid w:val="00A2344A"/>
    <w:rPr>
      <w:rFonts w:ascii="Calibri" w:hAnsi="Calibri" w:cs="Calibri"/>
      <w:b/>
      <w:bCs/>
      <w:caps/>
      <w:sz w:val="24"/>
      <w:szCs w:val="24"/>
    </w:rPr>
  </w:style>
  <w:style w:type="paragraph" w:customStyle="1" w:styleId="BA3DDD25FF9D4F95A3E79A3ABF02628E">
    <w:name w:val="BA3DDD25FF9D4F95A3E79A3ABF02628E"/>
    <w:uiPriority w:val="99"/>
    <w:rsid w:val="005E7484"/>
    <w:pPr>
      <w:spacing w:after="200" w:line="276" w:lineRule="auto"/>
    </w:pPr>
    <w:rPr>
      <w:rFonts w:ascii="Calibri" w:hAnsi="Calibri" w:cs="Calibri"/>
      <w:sz w:val="22"/>
      <w:szCs w:val="22"/>
      <w:lang w:val="en-US" w:eastAsia="en-US"/>
    </w:rPr>
  </w:style>
  <w:style w:type="paragraph" w:styleId="Sadraj4">
    <w:name w:val="toc 4"/>
    <w:basedOn w:val="Normal"/>
    <w:next w:val="Normal"/>
    <w:autoRedefine/>
    <w:uiPriority w:val="99"/>
    <w:semiHidden/>
    <w:rsid w:val="000444CA"/>
    <w:pPr>
      <w:ind w:left="720"/>
    </w:pPr>
    <w:rPr>
      <w:sz w:val="18"/>
      <w:szCs w:val="18"/>
    </w:rPr>
  </w:style>
  <w:style w:type="paragraph" w:styleId="Sadraj5">
    <w:name w:val="toc 5"/>
    <w:basedOn w:val="Normal"/>
    <w:next w:val="Normal"/>
    <w:autoRedefine/>
    <w:uiPriority w:val="99"/>
    <w:semiHidden/>
    <w:rsid w:val="000444CA"/>
    <w:pPr>
      <w:ind w:left="960"/>
    </w:pPr>
    <w:rPr>
      <w:sz w:val="18"/>
      <w:szCs w:val="18"/>
    </w:rPr>
  </w:style>
  <w:style w:type="paragraph" w:styleId="Sadraj6">
    <w:name w:val="toc 6"/>
    <w:basedOn w:val="Normal"/>
    <w:next w:val="Normal"/>
    <w:autoRedefine/>
    <w:uiPriority w:val="99"/>
    <w:semiHidden/>
    <w:rsid w:val="000444CA"/>
    <w:pPr>
      <w:ind w:left="1200"/>
    </w:pPr>
    <w:rPr>
      <w:sz w:val="18"/>
      <w:szCs w:val="18"/>
    </w:rPr>
  </w:style>
  <w:style w:type="paragraph" w:styleId="Sadraj7">
    <w:name w:val="toc 7"/>
    <w:basedOn w:val="Normal"/>
    <w:next w:val="Normal"/>
    <w:autoRedefine/>
    <w:uiPriority w:val="99"/>
    <w:semiHidden/>
    <w:rsid w:val="000444CA"/>
    <w:pPr>
      <w:ind w:left="1440"/>
    </w:pPr>
    <w:rPr>
      <w:sz w:val="18"/>
      <w:szCs w:val="18"/>
    </w:rPr>
  </w:style>
  <w:style w:type="paragraph" w:styleId="Sadraj8">
    <w:name w:val="toc 8"/>
    <w:basedOn w:val="Normal"/>
    <w:next w:val="Normal"/>
    <w:autoRedefine/>
    <w:uiPriority w:val="99"/>
    <w:semiHidden/>
    <w:rsid w:val="000444CA"/>
    <w:pPr>
      <w:ind w:left="1680"/>
    </w:pPr>
    <w:rPr>
      <w:sz w:val="18"/>
      <w:szCs w:val="18"/>
    </w:rPr>
  </w:style>
  <w:style w:type="paragraph" w:styleId="Sadraj9">
    <w:name w:val="toc 9"/>
    <w:basedOn w:val="Normal"/>
    <w:next w:val="Normal"/>
    <w:autoRedefine/>
    <w:uiPriority w:val="99"/>
    <w:semiHidden/>
    <w:rsid w:val="000444CA"/>
    <w:pPr>
      <w:ind w:left="1920"/>
    </w:pPr>
    <w:rPr>
      <w:sz w:val="18"/>
      <w:szCs w:val="18"/>
    </w:rPr>
  </w:style>
  <w:style w:type="paragraph" w:customStyle="1" w:styleId="Stil2">
    <w:name w:val="Stil2"/>
    <w:basedOn w:val="Normal"/>
    <w:uiPriority w:val="99"/>
    <w:rsid w:val="00F45DDD"/>
    <w:pPr>
      <w:spacing w:before="240" w:after="240"/>
    </w:pPr>
    <w:rPr>
      <w:b/>
      <w:bCs/>
      <w:caps/>
      <w:sz w:val="32"/>
      <w:szCs w:val="32"/>
    </w:rPr>
  </w:style>
  <w:style w:type="paragraph" w:customStyle="1" w:styleId="Stil3">
    <w:name w:val="Stil3"/>
    <w:basedOn w:val="Naslov1"/>
    <w:uiPriority w:val="99"/>
    <w:rsid w:val="000444CA"/>
    <w:pPr>
      <w:jc w:val="left"/>
    </w:pPr>
    <w:rPr>
      <w:rFonts w:ascii="Arial" w:hAnsi="Arial" w:cs="Arial"/>
      <w:sz w:val="24"/>
      <w:szCs w:val="24"/>
    </w:rPr>
  </w:style>
  <w:style w:type="paragraph" w:customStyle="1" w:styleId="Stil4">
    <w:name w:val="Stil4"/>
    <w:basedOn w:val="Naslov3"/>
    <w:uiPriority w:val="99"/>
    <w:rsid w:val="000444CA"/>
    <w:pPr>
      <w:numPr>
        <w:numId w:val="3"/>
      </w:numPr>
    </w:pPr>
  </w:style>
  <w:style w:type="paragraph" w:customStyle="1" w:styleId="Stil5">
    <w:name w:val="Stil5"/>
    <w:basedOn w:val="Naslov2"/>
    <w:uiPriority w:val="99"/>
    <w:rsid w:val="000444CA"/>
    <w:pPr>
      <w:spacing w:before="0"/>
    </w:pPr>
    <w:rPr>
      <w:i/>
      <w:iCs/>
      <w:sz w:val="24"/>
      <w:szCs w:val="24"/>
    </w:rPr>
  </w:style>
  <w:style w:type="character" w:styleId="Istaknuto">
    <w:name w:val="Emphasis"/>
    <w:uiPriority w:val="99"/>
    <w:qFormat/>
    <w:rsid w:val="009C1F2A"/>
    <w:rPr>
      <w:i/>
      <w:iCs/>
    </w:rPr>
  </w:style>
  <w:style w:type="paragraph" w:customStyle="1" w:styleId="Odlomakpopisa1">
    <w:name w:val="Odlomak popisa1"/>
    <w:basedOn w:val="Normal"/>
    <w:uiPriority w:val="99"/>
    <w:rsid w:val="00707803"/>
    <w:pPr>
      <w:ind w:left="720"/>
    </w:pPr>
  </w:style>
  <w:style w:type="paragraph" w:customStyle="1" w:styleId="Default">
    <w:name w:val="Default"/>
    <w:uiPriority w:val="99"/>
    <w:rsid w:val="002F2FD7"/>
    <w:pPr>
      <w:autoSpaceDE w:val="0"/>
      <w:autoSpaceDN w:val="0"/>
      <w:adjustRightInd w:val="0"/>
    </w:pPr>
    <w:rPr>
      <w:rFonts w:ascii="Calibri" w:hAnsi="Calibri" w:cs="Calibri"/>
      <w:color w:val="000000"/>
      <w:sz w:val="24"/>
      <w:szCs w:val="24"/>
      <w:lang w:eastAsia="en-US"/>
    </w:rPr>
  </w:style>
  <w:style w:type="character" w:customStyle="1" w:styleId="google-src-text">
    <w:name w:val="google-src-text"/>
    <w:uiPriority w:val="99"/>
    <w:rsid w:val="00952FF1"/>
  </w:style>
  <w:style w:type="character" w:styleId="Referencakomentara">
    <w:name w:val="annotation reference"/>
    <w:uiPriority w:val="99"/>
    <w:semiHidden/>
    <w:rsid w:val="001F486D"/>
    <w:rPr>
      <w:sz w:val="16"/>
      <w:szCs w:val="16"/>
    </w:rPr>
  </w:style>
  <w:style w:type="paragraph" w:customStyle="1" w:styleId="Bezproreda2">
    <w:name w:val="Bez proreda2"/>
    <w:link w:val="BezproredaChar"/>
    <w:uiPriority w:val="99"/>
    <w:rsid w:val="002457B1"/>
    <w:pPr>
      <w:jc w:val="center"/>
    </w:pPr>
    <w:rPr>
      <w:rFonts w:ascii="Calibri" w:hAnsi="Calibri" w:cs="Calibri"/>
      <w:lang w:eastAsia="en-US"/>
    </w:rPr>
  </w:style>
  <w:style w:type="character" w:customStyle="1" w:styleId="BezproredaChar">
    <w:name w:val="Bez proreda Char"/>
    <w:link w:val="Bezproreda2"/>
    <w:uiPriority w:val="99"/>
    <w:locked/>
    <w:rsid w:val="002457B1"/>
    <w:rPr>
      <w:rFonts w:ascii="Calibri" w:hAnsi="Calibri" w:cs="Calibri"/>
      <w:sz w:val="22"/>
      <w:szCs w:val="22"/>
      <w:lang w:eastAsia="en-US"/>
    </w:rPr>
  </w:style>
  <w:style w:type="paragraph" w:customStyle="1" w:styleId="Obicnitekst">
    <w:name w:val="Obicni tekst"/>
    <w:uiPriority w:val="99"/>
    <w:rsid w:val="0012650B"/>
    <w:pPr>
      <w:spacing w:before="120"/>
      <w:ind w:firstLine="720"/>
      <w:jc w:val="both"/>
    </w:pPr>
    <w:rPr>
      <w:rFonts w:ascii="Arial" w:hAnsi="Arial" w:cs="Arial"/>
      <w:sz w:val="24"/>
      <w:szCs w:val="24"/>
      <w:lang w:val="en-GB" w:eastAsia="en-US"/>
    </w:rPr>
  </w:style>
  <w:style w:type="paragraph" w:styleId="Odlomakpopisa">
    <w:name w:val="List Paragraph"/>
    <w:basedOn w:val="Normal"/>
    <w:uiPriority w:val="99"/>
    <w:qFormat/>
    <w:rsid w:val="00F45DDD"/>
    <w:pPr>
      <w:spacing w:before="60" w:after="60"/>
      <w:ind w:left="720"/>
    </w:pPr>
    <w:rPr>
      <w:lang w:eastAsia="en-US"/>
    </w:rPr>
  </w:style>
  <w:style w:type="paragraph" w:customStyle="1" w:styleId="more">
    <w:name w:val="more"/>
    <w:basedOn w:val="Normal"/>
    <w:uiPriority w:val="99"/>
    <w:rsid w:val="008A059C"/>
    <w:pPr>
      <w:spacing w:before="100" w:beforeAutospacing="1" w:after="100" w:afterAutospacing="1"/>
    </w:pPr>
  </w:style>
  <w:style w:type="paragraph" w:styleId="Bezproreda">
    <w:name w:val="No Spacing"/>
    <w:uiPriority w:val="99"/>
    <w:qFormat/>
    <w:rsid w:val="00F45DDD"/>
    <w:pPr>
      <w:spacing w:line="276" w:lineRule="auto"/>
      <w:jc w:val="center"/>
    </w:pPr>
    <w:rPr>
      <w:rFonts w:ascii="Calibri" w:hAnsi="Calibri" w:cs="Calibri"/>
      <w:color w:val="244061"/>
      <w:lang w:eastAsia="en-US"/>
    </w:rPr>
  </w:style>
  <w:style w:type="table" w:customStyle="1" w:styleId="GridTableLight">
    <w:name w:val="Grid Table Light"/>
    <w:uiPriority w:val="99"/>
    <w:rsid w:val="00533EB0"/>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
    <w:name w:val="Plain Table 1"/>
    <w:uiPriority w:val="99"/>
    <w:rsid w:val="00364189"/>
    <w:pPr>
      <w:jc w:val="center"/>
    </w:pPr>
    <w:rPr>
      <w:rFonts w:ascii="Calibri" w:hAnsi="Calibri" w:cs="Calibri"/>
      <w:color w:val="0F243E"/>
      <w:sz w:val="24"/>
      <w:szCs w:val="24"/>
    </w:rPr>
    <w:tblPr>
      <w:tblStyleRowBandSize w:val="1"/>
      <w:tblStyleColBandSize w:val="1"/>
      <w:tblBorders>
        <w:top w:val="double" w:sz="4" w:space="0" w:color="0F243E"/>
        <w:left w:val="double" w:sz="4" w:space="0" w:color="0F243E"/>
        <w:bottom w:val="double" w:sz="4" w:space="0" w:color="0F243E"/>
        <w:right w:val="double" w:sz="4" w:space="0" w:color="0F243E"/>
        <w:insideH w:val="single" w:sz="4" w:space="0" w:color="0F243E"/>
        <w:insideV w:val="single" w:sz="4" w:space="0" w:color="0F243E"/>
      </w:tblBorders>
      <w:tblCellMar>
        <w:top w:w="0" w:type="dxa"/>
        <w:left w:w="108" w:type="dxa"/>
        <w:bottom w:w="0" w:type="dxa"/>
        <w:right w:w="108" w:type="dxa"/>
      </w:tblCellMar>
    </w:tblPr>
  </w:style>
  <w:style w:type="table" w:customStyle="1" w:styleId="PlainTable5">
    <w:name w:val="Plain Table 5"/>
    <w:uiPriority w:val="99"/>
    <w:rsid w:val="00533EB0"/>
    <w:pPr>
      <w:jc w:val="center"/>
    </w:pPr>
    <w:rPr>
      <w:rFonts w:ascii="Calibri" w:hAnsi="Calibri" w:cs="Calibri"/>
      <w:color w:val="0F243E"/>
      <w:sz w:val="24"/>
      <w:szCs w:val="24"/>
    </w:rPr>
    <w:tblPr>
      <w:tblStyleRowBandSize w:val="1"/>
      <w:tblStyleColBandSize w:val="1"/>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style>
  <w:style w:type="paragraph" w:styleId="Tekstkomentara">
    <w:name w:val="annotation text"/>
    <w:basedOn w:val="Normal"/>
    <w:link w:val="TekstkomentaraChar"/>
    <w:uiPriority w:val="99"/>
    <w:semiHidden/>
    <w:rsid w:val="00884C53"/>
    <w:pPr>
      <w:spacing w:line="240" w:lineRule="auto"/>
    </w:pPr>
    <w:rPr>
      <w:sz w:val="20"/>
      <w:szCs w:val="20"/>
    </w:rPr>
  </w:style>
  <w:style w:type="character" w:customStyle="1" w:styleId="TekstkomentaraChar">
    <w:name w:val="Tekst komentara Char"/>
    <w:link w:val="Tekstkomentara"/>
    <w:uiPriority w:val="99"/>
    <w:semiHidden/>
    <w:locked/>
    <w:rsid w:val="00884C53"/>
    <w:rPr>
      <w:rFonts w:ascii="Calibri" w:hAnsi="Calibri" w:cs="Calibri"/>
    </w:rPr>
  </w:style>
  <w:style w:type="paragraph" w:styleId="Predmetkomentara">
    <w:name w:val="annotation subject"/>
    <w:basedOn w:val="Tekstkomentara"/>
    <w:next w:val="Tekstkomentara"/>
    <w:link w:val="PredmetkomentaraChar"/>
    <w:uiPriority w:val="99"/>
    <w:semiHidden/>
    <w:rsid w:val="00884C53"/>
    <w:rPr>
      <w:b/>
      <w:bCs/>
    </w:rPr>
  </w:style>
  <w:style w:type="character" w:customStyle="1" w:styleId="PredmetkomentaraChar">
    <w:name w:val="Predmet komentara Char"/>
    <w:link w:val="Predmetkomentara"/>
    <w:uiPriority w:val="99"/>
    <w:semiHidden/>
    <w:locked/>
    <w:rsid w:val="00884C53"/>
    <w:rPr>
      <w:rFonts w:ascii="Calibri" w:hAnsi="Calibri" w:cs="Calibri"/>
      <w:b/>
      <w:bCs/>
    </w:rPr>
  </w:style>
  <w:style w:type="table" w:customStyle="1" w:styleId="PlainTable2">
    <w:name w:val="Plain Table 2"/>
    <w:uiPriority w:val="99"/>
    <w:rsid w:val="00F946AE"/>
    <w:rPr>
      <w:rFonts w:ascii="Calibri" w:hAnsi="Calibri"/>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paragraph" w:styleId="Tablicaslika">
    <w:name w:val="table of figures"/>
    <w:basedOn w:val="Normal"/>
    <w:next w:val="Normal"/>
    <w:uiPriority w:val="99"/>
    <w:semiHidden/>
    <w:rsid w:val="007038D5"/>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681645">
      <w:marLeft w:val="0"/>
      <w:marRight w:val="0"/>
      <w:marTop w:val="0"/>
      <w:marBottom w:val="0"/>
      <w:divBdr>
        <w:top w:val="none" w:sz="0" w:space="0" w:color="auto"/>
        <w:left w:val="none" w:sz="0" w:space="0" w:color="auto"/>
        <w:bottom w:val="none" w:sz="0" w:space="0" w:color="auto"/>
        <w:right w:val="none" w:sz="0" w:space="0" w:color="auto"/>
      </w:divBdr>
    </w:div>
    <w:div w:id="672681653">
      <w:marLeft w:val="0"/>
      <w:marRight w:val="0"/>
      <w:marTop w:val="0"/>
      <w:marBottom w:val="0"/>
      <w:divBdr>
        <w:top w:val="none" w:sz="0" w:space="0" w:color="auto"/>
        <w:left w:val="none" w:sz="0" w:space="0" w:color="auto"/>
        <w:bottom w:val="none" w:sz="0" w:space="0" w:color="auto"/>
        <w:right w:val="none" w:sz="0" w:space="0" w:color="auto"/>
      </w:divBdr>
      <w:divsChild>
        <w:div w:id="672681691">
          <w:marLeft w:val="0"/>
          <w:marRight w:val="0"/>
          <w:marTop w:val="0"/>
          <w:marBottom w:val="0"/>
          <w:divBdr>
            <w:top w:val="none" w:sz="0" w:space="0" w:color="auto"/>
            <w:left w:val="none" w:sz="0" w:space="0" w:color="auto"/>
            <w:bottom w:val="none" w:sz="0" w:space="0" w:color="auto"/>
            <w:right w:val="none" w:sz="0" w:space="0" w:color="auto"/>
          </w:divBdr>
        </w:div>
        <w:div w:id="672681746">
          <w:marLeft w:val="0"/>
          <w:marRight w:val="0"/>
          <w:marTop w:val="0"/>
          <w:marBottom w:val="0"/>
          <w:divBdr>
            <w:top w:val="none" w:sz="0" w:space="0" w:color="auto"/>
            <w:left w:val="none" w:sz="0" w:space="0" w:color="auto"/>
            <w:bottom w:val="none" w:sz="0" w:space="0" w:color="auto"/>
            <w:right w:val="none" w:sz="0" w:space="0" w:color="auto"/>
          </w:divBdr>
        </w:div>
        <w:div w:id="672681857">
          <w:marLeft w:val="0"/>
          <w:marRight w:val="0"/>
          <w:marTop w:val="0"/>
          <w:marBottom w:val="0"/>
          <w:divBdr>
            <w:top w:val="none" w:sz="0" w:space="0" w:color="auto"/>
            <w:left w:val="none" w:sz="0" w:space="0" w:color="auto"/>
            <w:bottom w:val="none" w:sz="0" w:space="0" w:color="auto"/>
            <w:right w:val="none" w:sz="0" w:space="0" w:color="auto"/>
          </w:divBdr>
        </w:div>
        <w:div w:id="672681876">
          <w:marLeft w:val="0"/>
          <w:marRight w:val="0"/>
          <w:marTop w:val="0"/>
          <w:marBottom w:val="0"/>
          <w:divBdr>
            <w:top w:val="none" w:sz="0" w:space="0" w:color="auto"/>
            <w:left w:val="none" w:sz="0" w:space="0" w:color="auto"/>
            <w:bottom w:val="none" w:sz="0" w:space="0" w:color="auto"/>
            <w:right w:val="none" w:sz="0" w:space="0" w:color="auto"/>
          </w:divBdr>
        </w:div>
        <w:div w:id="672681996">
          <w:marLeft w:val="0"/>
          <w:marRight w:val="0"/>
          <w:marTop w:val="0"/>
          <w:marBottom w:val="0"/>
          <w:divBdr>
            <w:top w:val="none" w:sz="0" w:space="0" w:color="auto"/>
            <w:left w:val="none" w:sz="0" w:space="0" w:color="auto"/>
            <w:bottom w:val="none" w:sz="0" w:space="0" w:color="auto"/>
            <w:right w:val="none" w:sz="0" w:space="0" w:color="auto"/>
          </w:divBdr>
        </w:div>
        <w:div w:id="672682086">
          <w:marLeft w:val="0"/>
          <w:marRight w:val="0"/>
          <w:marTop w:val="0"/>
          <w:marBottom w:val="0"/>
          <w:divBdr>
            <w:top w:val="none" w:sz="0" w:space="0" w:color="auto"/>
            <w:left w:val="none" w:sz="0" w:space="0" w:color="auto"/>
            <w:bottom w:val="none" w:sz="0" w:space="0" w:color="auto"/>
            <w:right w:val="none" w:sz="0" w:space="0" w:color="auto"/>
          </w:divBdr>
        </w:div>
        <w:div w:id="672682123">
          <w:marLeft w:val="0"/>
          <w:marRight w:val="0"/>
          <w:marTop w:val="0"/>
          <w:marBottom w:val="0"/>
          <w:divBdr>
            <w:top w:val="none" w:sz="0" w:space="0" w:color="auto"/>
            <w:left w:val="none" w:sz="0" w:space="0" w:color="auto"/>
            <w:bottom w:val="none" w:sz="0" w:space="0" w:color="auto"/>
            <w:right w:val="none" w:sz="0" w:space="0" w:color="auto"/>
          </w:divBdr>
        </w:div>
        <w:div w:id="672682124">
          <w:marLeft w:val="0"/>
          <w:marRight w:val="0"/>
          <w:marTop w:val="0"/>
          <w:marBottom w:val="0"/>
          <w:divBdr>
            <w:top w:val="none" w:sz="0" w:space="0" w:color="auto"/>
            <w:left w:val="none" w:sz="0" w:space="0" w:color="auto"/>
            <w:bottom w:val="none" w:sz="0" w:space="0" w:color="auto"/>
            <w:right w:val="none" w:sz="0" w:space="0" w:color="auto"/>
          </w:divBdr>
        </w:div>
        <w:div w:id="672682196">
          <w:marLeft w:val="0"/>
          <w:marRight w:val="0"/>
          <w:marTop w:val="0"/>
          <w:marBottom w:val="0"/>
          <w:divBdr>
            <w:top w:val="none" w:sz="0" w:space="0" w:color="auto"/>
            <w:left w:val="none" w:sz="0" w:space="0" w:color="auto"/>
            <w:bottom w:val="none" w:sz="0" w:space="0" w:color="auto"/>
            <w:right w:val="none" w:sz="0" w:space="0" w:color="auto"/>
          </w:divBdr>
        </w:div>
        <w:div w:id="672682259">
          <w:marLeft w:val="0"/>
          <w:marRight w:val="0"/>
          <w:marTop w:val="0"/>
          <w:marBottom w:val="0"/>
          <w:divBdr>
            <w:top w:val="none" w:sz="0" w:space="0" w:color="auto"/>
            <w:left w:val="none" w:sz="0" w:space="0" w:color="auto"/>
            <w:bottom w:val="none" w:sz="0" w:space="0" w:color="auto"/>
            <w:right w:val="none" w:sz="0" w:space="0" w:color="auto"/>
          </w:divBdr>
        </w:div>
        <w:div w:id="672682299">
          <w:marLeft w:val="0"/>
          <w:marRight w:val="0"/>
          <w:marTop w:val="0"/>
          <w:marBottom w:val="0"/>
          <w:divBdr>
            <w:top w:val="none" w:sz="0" w:space="0" w:color="auto"/>
            <w:left w:val="none" w:sz="0" w:space="0" w:color="auto"/>
            <w:bottom w:val="none" w:sz="0" w:space="0" w:color="auto"/>
            <w:right w:val="none" w:sz="0" w:space="0" w:color="auto"/>
          </w:divBdr>
        </w:div>
        <w:div w:id="672682474">
          <w:marLeft w:val="0"/>
          <w:marRight w:val="0"/>
          <w:marTop w:val="0"/>
          <w:marBottom w:val="0"/>
          <w:divBdr>
            <w:top w:val="none" w:sz="0" w:space="0" w:color="auto"/>
            <w:left w:val="none" w:sz="0" w:space="0" w:color="auto"/>
            <w:bottom w:val="none" w:sz="0" w:space="0" w:color="auto"/>
            <w:right w:val="none" w:sz="0" w:space="0" w:color="auto"/>
          </w:divBdr>
        </w:div>
        <w:div w:id="672682509">
          <w:marLeft w:val="0"/>
          <w:marRight w:val="0"/>
          <w:marTop w:val="0"/>
          <w:marBottom w:val="0"/>
          <w:divBdr>
            <w:top w:val="none" w:sz="0" w:space="0" w:color="auto"/>
            <w:left w:val="none" w:sz="0" w:space="0" w:color="auto"/>
            <w:bottom w:val="none" w:sz="0" w:space="0" w:color="auto"/>
            <w:right w:val="none" w:sz="0" w:space="0" w:color="auto"/>
          </w:divBdr>
        </w:div>
        <w:div w:id="672682513">
          <w:marLeft w:val="0"/>
          <w:marRight w:val="0"/>
          <w:marTop w:val="0"/>
          <w:marBottom w:val="0"/>
          <w:divBdr>
            <w:top w:val="none" w:sz="0" w:space="0" w:color="auto"/>
            <w:left w:val="none" w:sz="0" w:space="0" w:color="auto"/>
            <w:bottom w:val="none" w:sz="0" w:space="0" w:color="auto"/>
            <w:right w:val="none" w:sz="0" w:space="0" w:color="auto"/>
          </w:divBdr>
        </w:div>
        <w:div w:id="672682529">
          <w:marLeft w:val="0"/>
          <w:marRight w:val="0"/>
          <w:marTop w:val="0"/>
          <w:marBottom w:val="0"/>
          <w:divBdr>
            <w:top w:val="none" w:sz="0" w:space="0" w:color="auto"/>
            <w:left w:val="none" w:sz="0" w:space="0" w:color="auto"/>
            <w:bottom w:val="none" w:sz="0" w:space="0" w:color="auto"/>
            <w:right w:val="none" w:sz="0" w:space="0" w:color="auto"/>
          </w:divBdr>
        </w:div>
        <w:div w:id="672682634">
          <w:marLeft w:val="0"/>
          <w:marRight w:val="0"/>
          <w:marTop w:val="0"/>
          <w:marBottom w:val="0"/>
          <w:divBdr>
            <w:top w:val="none" w:sz="0" w:space="0" w:color="auto"/>
            <w:left w:val="none" w:sz="0" w:space="0" w:color="auto"/>
            <w:bottom w:val="none" w:sz="0" w:space="0" w:color="auto"/>
            <w:right w:val="none" w:sz="0" w:space="0" w:color="auto"/>
          </w:divBdr>
        </w:div>
        <w:div w:id="672682698">
          <w:marLeft w:val="0"/>
          <w:marRight w:val="0"/>
          <w:marTop w:val="0"/>
          <w:marBottom w:val="0"/>
          <w:divBdr>
            <w:top w:val="none" w:sz="0" w:space="0" w:color="auto"/>
            <w:left w:val="none" w:sz="0" w:space="0" w:color="auto"/>
            <w:bottom w:val="none" w:sz="0" w:space="0" w:color="auto"/>
            <w:right w:val="none" w:sz="0" w:space="0" w:color="auto"/>
          </w:divBdr>
        </w:div>
        <w:div w:id="672682704">
          <w:marLeft w:val="0"/>
          <w:marRight w:val="0"/>
          <w:marTop w:val="0"/>
          <w:marBottom w:val="0"/>
          <w:divBdr>
            <w:top w:val="none" w:sz="0" w:space="0" w:color="auto"/>
            <w:left w:val="none" w:sz="0" w:space="0" w:color="auto"/>
            <w:bottom w:val="none" w:sz="0" w:space="0" w:color="auto"/>
            <w:right w:val="none" w:sz="0" w:space="0" w:color="auto"/>
          </w:divBdr>
        </w:div>
      </w:divsChild>
    </w:div>
    <w:div w:id="672681661">
      <w:marLeft w:val="0"/>
      <w:marRight w:val="0"/>
      <w:marTop w:val="0"/>
      <w:marBottom w:val="0"/>
      <w:divBdr>
        <w:top w:val="none" w:sz="0" w:space="0" w:color="auto"/>
        <w:left w:val="none" w:sz="0" w:space="0" w:color="auto"/>
        <w:bottom w:val="none" w:sz="0" w:space="0" w:color="auto"/>
        <w:right w:val="none" w:sz="0" w:space="0" w:color="auto"/>
      </w:divBdr>
      <w:divsChild>
        <w:div w:id="672681759">
          <w:marLeft w:val="0"/>
          <w:marRight w:val="0"/>
          <w:marTop w:val="0"/>
          <w:marBottom w:val="0"/>
          <w:divBdr>
            <w:top w:val="none" w:sz="0" w:space="0" w:color="auto"/>
            <w:left w:val="none" w:sz="0" w:space="0" w:color="auto"/>
            <w:bottom w:val="none" w:sz="0" w:space="0" w:color="auto"/>
            <w:right w:val="none" w:sz="0" w:space="0" w:color="auto"/>
          </w:divBdr>
          <w:divsChild>
            <w:div w:id="672681769">
              <w:marLeft w:val="0"/>
              <w:marRight w:val="0"/>
              <w:marTop w:val="0"/>
              <w:marBottom w:val="0"/>
              <w:divBdr>
                <w:top w:val="none" w:sz="0" w:space="0" w:color="auto"/>
                <w:left w:val="none" w:sz="0" w:space="0" w:color="auto"/>
                <w:bottom w:val="none" w:sz="0" w:space="0" w:color="auto"/>
                <w:right w:val="none" w:sz="0" w:space="0" w:color="auto"/>
              </w:divBdr>
            </w:div>
          </w:divsChild>
        </w:div>
        <w:div w:id="672681836">
          <w:marLeft w:val="0"/>
          <w:marRight w:val="0"/>
          <w:marTop w:val="0"/>
          <w:marBottom w:val="0"/>
          <w:divBdr>
            <w:top w:val="none" w:sz="0" w:space="0" w:color="auto"/>
            <w:left w:val="none" w:sz="0" w:space="0" w:color="auto"/>
            <w:bottom w:val="none" w:sz="0" w:space="0" w:color="auto"/>
            <w:right w:val="none" w:sz="0" w:space="0" w:color="auto"/>
          </w:divBdr>
          <w:divsChild>
            <w:div w:id="672681955">
              <w:marLeft w:val="0"/>
              <w:marRight w:val="0"/>
              <w:marTop w:val="0"/>
              <w:marBottom w:val="0"/>
              <w:divBdr>
                <w:top w:val="none" w:sz="0" w:space="0" w:color="auto"/>
                <w:left w:val="none" w:sz="0" w:space="0" w:color="auto"/>
                <w:bottom w:val="none" w:sz="0" w:space="0" w:color="auto"/>
                <w:right w:val="none" w:sz="0" w:space="0" w:color="auto"/>
              </w:divBdr>
            </w:div>
          </w:divsChild>
        </w:div>
        <w:div w:id="672681899">
          <w:marLeft w:val="0"/>
          <w:marRight w:val="0"/>
          <w:marTop w:val="0"/>
          <w:marBottom w:val="0"/>
          <w:divBdr>
            <w:top w:val="none" w:sz="0" w:space="0" w:color="auto"/>
            <w:left w:val="none" w:sz="0" w:space="0" w:color="auto"/>
            <w:bottom w:val="none" w:sz="0" w:space="0" w:color="auto"/>
            <w:right w:val="none" w:sz="0" w:space="0" w:color="auto"/>
          </w:divBdr>
          <w:divsChild>
            <w:div w:id="672682575">
              <w:marLeft w:val="0"/>
              <w:marRight w:val="0"/>
              <w:marTop w:val="0"/>
              <w:marBottom w:val="0"/>
              <w:divBdr>
                <w:top w:val="none" w:sz="0" w:space="0" w:color="auto"/>
                <w:left w:val="none" w:sz="0" w:space="0" w:color="auto"/>
                <w:bottom w:val="none" w:sz="0" w:space="0" w:color="auto"/>
                <w:right w:val="none" w:sz="0" w:space="0" w:color="auto"/>
              </w:divBdr>
            </w:div>
          </w:divsChild>
        </w:div>
        <w:div w:id="672681912">
          <w:marLeft w:val="0"/>
          <w:marRight w:val="0"/>
          <w:marTop w:val="0"/>
          <w:marBottom w:val="0"/>
          <w:divBdr>
            <w:top w:val="none" w:sz="0" w:space="0" w:color="auto"/>
            <w:left w:val="none" w:sz="0" w:space="0" w:color="auto"/>
            <w:bottom w:val="none" w:sz="0" w:space="0" w:color="auto"/>
            <w:right w:val="none" w:sz="0" w:space="0" w:color="auto"/>
          </w:divBdr>
          <w:divsChild>
            <w:div w:id="672681654">
              <w:marLeft w:val="0"/>
              <w:marRight w:val="0"/>
              <w:marTop w:val="0"/>
              <w:marBottom w:val="0"/>
              <w:divBdr>
                <w:top w:val="none" w:sz="0" w:space="0" w:color="auto"/>
                <w:left w:val="none" w:sz="0" w:space="0" w:color="auto"/>
                <w:bottom w:val="none" w:sz="0" w:space="0" w:color="auto"/>
                <w:right w:val="none" w:sz="0" w:space="0" w:color="auto"/>
              </w:divBdr>
            </w:div>
          </w:divsChild>
        </w:div>
        <w:div w:id="672681994">
          <w:marLeft w:val="0"/>
          <w:marRight w:val="0"/>
          <w:marTop w:val="0"/>
          <w:marBottom w:val="0"/>
          <w:divBdr>
            <w:top w:val="none" w:sz="0" w:space="0" w:color="auto"/>
            <w:left w:val="none" w:sz="0" w:space="0" w:color="auto"/>
            <w:bottom w:val="none" w:sz="0" w:space="0" w:color="auto"/>
            <w:right w:val="none" w:sz="0" w:space="0" w:color="auto"/>
          </w:divBdr>
          <w:divsChild>
            <w:div w:id="672681830">
              <w:marLeft w:val="0"/>
              <w:marRight w:val="0"/>
              <w:marTop w:val="0"/>
              <w:marBottom w:val="0"/>
              <w:divBdr>
                <w:top w:val="none" w:sz="0" w:space="0" w:color="auto"/>
                <w:left w:val="none" w:sz="0" w:space="0" w:color="auto"/>
                <w:bottom w:val="none" w:sz="0" w:space="0" w:color="auto"/>
                <w:right w:val="none" w:sz="0" w:space="0" w:color="auto"/>
              </w:divBdr>
            </w:div>
          </w:divsChild>
        </w:div>
        <w:div w:id="672682048">
          <w:marLeft w:val="0"/>
          <w:marRight w:val="0"/>
          <w:marTop w:val="0"/>
          <w:marBottom w:val="0"/>
          <w:divBdr>
            <w:top w:val="none" w:sz="0" w:space="0" w:color="auto"/>
            <w:left w:val="none" w:sz="0" w:space="0" w:color="auto"/>
            <w:bottom w:val="none" w:sz="0" w:space="0" w:color="auto"/>
            <w:right w:val="none" w:sz="0" w:space="0" w:color="auto"/>
          </w:divBdr>
          <w:divsChild>
            <w:div w:id="672682570">
              <w:marLeft w:val="0"/>
              <w:marRight w:val="0"/>
              <w:marTop w:val="0"/>
              <w:marBottom w:val="0"/>
              <w:divBdr>
                <w:top w:val="none" w:sz="0" w:space="0" w:color="auto"/>
                <w:left w:val="none" w:sz="0" w:space="0" w:color="auto"/>
                <w:bottom w:val="none" w:sz="0" w:space="0" w:color="auto"/>
                <w:right w:val="none" w:sz="0" w:space="0" w:color="auto"/>
              </w:divBdr>
            </w:div>
          </w:divsChild>
        </w:div>
        <w:div w:id="672682306">
          <w:marLeft w:val="0"/>
          <w:marRight w:val="0"/>
          <w:marTop w:val="0"/>
          <w:marBottom w:val="0"/>
          <w:divBdr>
            <w:top w:val="none" w:sz="0" w:space="0" w:color="auto"/>
            <w:left w:val="none" w:sz="0" w:space="0" w:color="auto"/>
            <w:bottom w:val="none" w:sz="0" w:space="0" w:color="auto"/>
            <w:right w:val="none" w:sz="0" w:space="0" w:color="auto"/>
          </w:divBdr>
          <w:divsChild>
            <w:div w:id="672681618">
              <w:marLeft w:val="0"/>
              <w:marRight w:val="0"/>
              <w:marTop w:val="0"/>
              <w:marBottom w:val="0"/>
              <w:divBdr>
                <w:top w:val="none" w:sz="0" w:space="0" w:color="auto"/>
                <w:left w:val="none" w:sz="0" w:space="0" w:color="auto"/>
                <w:bottom w:val="none" w:sz="0" w:space="0" w:color="auto"/>
                <w:right w:val="none" w:sz="0" w:space="0" w:color="auto"/>
              </w:divBdr>
            </w:div>
          </w:divsChild>
        </w:div>
        <w:div w:id="672682382">
          <w:marLeft w:val="0"/>
          <w:marRight w:val="0"/>
          <w:marTop w:val="0"/>
          <w:marBottom w:val="0"/>
          <w:divBdr>
            <w:top w:val="none" w:sz="0" w:space="0" w:color="auto"/>
            <w:left w:val="none" w:sz="0" w:space="0" w:color="auto"/>
            <w:bottom w:val="none" w:sz="0" w:space="0" w:color="auto"/>
            <w:right w:val="none" w:sz="0" w:space="0" w:color="auto"/>
          </w:divBdr>
          <w:divsChild>
            <w:div w:id="672682345">
              <w:marLeft w:val="0"/>
              <w:marRight w:val="0"/>
              <w:marTop w:val="0"/>
              <w:marBottom w:val="0"/>
              <w:divBdr>
                <w:top w:val="none" w:sz="0" w:space="0" w:color="auto"/>
                <w:left w:val="none" w:sz="0" w:space="0" w:color="auto"/>
                <w:bottom w:val="none" w:sz="0" w:space="0" w:color="auto"/>
                <w:right w:val="none" w:sz="0" w:space="0" w:color="auto"/>
              </w:divBdr>
            </w:div>
          </w:divsChild>
        </w:div>
        <w:div w:id="672682435">
          <w:marLeft w:val="0"/>
          <w:marRight w:val="0"/>
          <w:marTop w:val="0"/>
          <w:marBottom w:val="0"/>
          <w:divBdr>
            <w:top w:val="none" w:sz="0" w:space="0" w:color="auto"/>
            <w:left w:val="none" w:sz="0" w:space="0" w:color="auto"/>
            <w:bottom w:val="none" w:sz="0" w:space="0" w:color="auto"/>
            <w:right w:val="none" w:sz="0" w:space="0" w:color="auto"/>
          </w:divBdr>
        </w:div>
        <w:div w:id="672682638">
          <w:marLeft w:val="0"/>
          <w:marRight w:val="0"/>
          <w:marTop w:val="0"/>
          <w:marBottom w:val="0"/>
          <w:divBdr>
            <w:top w:val="none" w:sz="0" w:space="0" w:color="auto"/>
            <w:left w:val="none" w:sz="0" w:space="0" w:color="auto"/>
            <w:bottom w:val="none" w:sz="0" w:space="0" w:color="auto"/>
            <w:right w:val="none" w:sz="0" w:space="0" w:color="auto"/>
          </w:divBdr>
          <w:divsChild>
            <w:div w:id="67268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1671">
      <w:marLeft w:val="0"/>
      <w:marRight w:val="0"/>
      <w:marTop w:val="0"/>
      <w:marBottom w:val="0"/>
      <w:divBdr>
        <w:top w:val="none" w:sz="0" w:space="0" w:color="auto"/>
        <w:left w:val="none" w:sz="0" w:space="0" w:color="auto"/>
        <w:bottom w:val="none" w:sz="0" w:space="0" w:color="auto"/>
        <w:right w:val="none" w:sz="0" w:space="0" w:color="auto"/>
      </w:divBdr>
      <w:divsChild>
        <w:div w:id="672681750">
          <w:marLeft w:val="0"/>
          <w:marRight w:val="0"/>
          <w:marTop w:val="0"/>
          <w:marBottom w:val="0"/>
          <w:divBdr>
            <w:top w:val="none" w:sz="0" w:space="0" w:color="auto"/>
            <w:left w:val="none" w:sz="0" w:space="0" w:color="auto"/>
            <w:bottom w:val="none" w:sz="0" w:space="0" w:color="auto"/>
            <w:right w:val="none" w:sz="0" w:space="0" w:color="auto"/>
          </w:divBdr>
        </w:div>
        <w:div w:id="672681763">
          <w:marLeft w:val="0"/>
          <w:marRight w:val="0"/>
          <w:marTop w:val="0"/>
          <w:marBottom w:val="0"/>
          <w:divBdr>
            <w:top w:val="none" w:sz="0" w:space="0" w:color="auto"/>
            <w:left w:val="none" w:sz="0" w:space="0" w:color="auto"/>
            <w:bottom w:val="none" w:sz="0" w:space="0" w:color="auto"/>
            <w:right w:val="none" w:sz="0" w:space="0" w:color="auto"/>
          </w:divBdr>
        </w:div>
        <w:div w:id="672682157">
          <w:marLeft w:val="0"/>
          <w:marRight w:val="0"/>
          <w:marTop w:val="0"/>
          <w:marBottom w:val="0"/>
          <w:divBdr>
            <w:top w:val="none" w:sz="0" w:space="0" w:color="auto"/>
            <w:left w:val="none" w:sz="0" w:space="0" w:color="auto"/>
            <w:bottom w:val="none" w:sz="0" w:space="0" w:color="auto"/>
            <w:right w:val="none" w:sz="0" w:space="0" w:color="auto"/>
          </w:divBdr>
        </w:div>
      </w:divsChild>
    </w:div>
    <w:div w:id="672681678">
      <w:marLeft w:val="0"/>
      <w:marRight w:val="0"/>
      <w:marTop w:val="0"/>
      <w:marBottom w:val="0"/>
      <w:divBdr>
        <w:top w:val="none" w:sz="0" w:space="0" w:color="auto"/>
        <w:left w:val="none" w:sz="0" w:space="0" w:color="auto"/>
        <w:bottom w:val="none" w:sz="0" w:space="0" w:color="auto"/>
        <w:right w:val="none" w:sz="0" w:space="0" w:color="auto"/>
      </w:divBdr>
      <w:divsChild>
        <w:div w:id="672682066">
          <w:marLeft w:val="0"/>
          <w:marRight w:val="0"/>
          <w:marTop w:val="0"/>
          <w:marBottom w:val="0"/>
          <w:divBdr>
            <w:top w:val="none" w:sz="0" w:space="0" w:color="auto"/>
            <w:left w:val="none" w:sz="0" w:space="0" w:color="auto"/>
            <w:bottom w:val="none" w:sz="0" w:space="0" w:color="auto"/>
            <w:right w:val="none" w:sz="0" w:space="0" w:color="auto"/>
          </w:divBdr>
        </w:div>
        <w:div w:id="672682103">
          <w:marLeft w:val="0"/>
          <w:marRight w:val="0"/>
          <w:marTop w:val="0"/>
          <w:marBottom w:val="0"/>
          <w:divBdr>
            <w:top w:val="none" w:sz="0" w:space="0" w:color="auto"/>
            <w:left w:val="none" w:sz="0" w:space="0" w:color="auto"/>
            <w:bottom w:val="none" w:sz="0" w:space="0" w:color="auto"/>
            <w:right w:val="none" w:sz="0" w:space="0" w:color="auto"/>
          </w:divBdr>
        </w:div>
        <w:div w:id="672682176">
          <w:marLeft w:val="0"/>
          <w:marRight w:val="0"/>
          <w:marTop w:val="0"/>
          <w:marBottom w:val="0"/>
          <w:divBdr>
            <w:top w:val="none" w:sz="0" w:space="0" w:color="auto"/>
            <w:left w:val="none" w:sz="0" w:space="0" w:color="auto"/>
            <w:bottom w:val="none" w:sz="0" w:space="0" w:color="auto"/>
            <w:right w:val="none" w:sz="0" w:space="0" w:color="auto"/>
          </w:divBdr>
        </w:div>
      </w:divsChild>
    </w:div>
    <w:div w:id="672681683">
      <w:marLeft w:val="0"/>
      <w:marRight w:val="0"/>
      <w:marTop w:val="0"/>
      <w:marBottom w:val="0"/>
      <w:divBdr>
        <w:top w:val="none" w:sz="0" w:space="0" w:color="auto"/>
        <w:left w:val="none" w:sz="0" w:space="0" w:color="auto"/>
        <w:bottom w:val="none" w:sz="0" w:space="0" w:color="auto"/>
        <w:right w:val="none" w:sz="0" w:space="0" w:color="auto"/>
      </w:divBdr>
      <w:divsChild>
        <w:div w:id="672681631">
          <w:marLeft w:val="0"/>
          <w:marRight w:val="0"/>
          <w:marTop w:val="0"/>
          <w:marBottom w:val="0"/>
          <w:divBdr>
            <w:top w:val="none" w:sz="0" w:space="0" w:color="auto"/>
            <w:left w:val="none" w:sz="0" w:space="0" w:color="auto"/>
            <w:bottom w:val="none" w:sz="0" w:space="0" w:color="auto"/>
            <w:right w:val="none" w:sz="0" w:space="0" w:color="auto"/>
          </w:divBdr>
        </w:div>
        <w:div w:id="672681676">
          <w:marLeft w:val="0"/>
          <w:marRight w:val="0"/>
          <w:marTop w:val="0"/>
          <w:marBottom w:val="0"/>
          <w:divBdr>
            <w:top w:val="none" w:sz="0" w:space="0" w:color="auto"/>
            <w:left w:val="none" w:sz="0" w:space="0" w:color="auto"/>
            <w:bottom w:val="none" w:sz="0" w:space="0" w:color="auto"/>
            <w:right w:val="none" w:sz="0" w:space="0" w:color="auto"/>
          </w:divBdr>
        </w:div>
        <w:div w:id="672681698">
          <w:marLeft w:val="0"/>
          <w:marRight w:val="0"/>
          <w:marTop w:val="0"/>
          <w:marBottom w:val="0"/>
          <w:divBdr>
            <w:top w:val="none" w:sz="0" w:space="0" w:color="auto"/>
            <w:left w:val="none" w:sz="0" w:space="0" w:color="auto"/>
            <w:bottom w:val="none" w:sz="0" w:space="0" w:color="auto"/>
            <w:right w:val="none" w:sz="0" w:space="0" w:color="auto"/>
          </w:divBdr>
        </w:div>
        <w:div w:id="672681733">
          <w:marLeft w:val="0"/>
          <w:marRight w:val="0"/>
          <w:marTop w:val="0"/>
          <w:marBottom w:val="0"/>
          <w:divBdr>
            <w:top w:val="none" w:sz="0" w:space="0" w:color="auto"/>
            <w:left w:val="none" w:sz="0" w:space="0" w:color="auto"/>
            <w:bottom w:val="none" w:sz="0" w:space="0" w:color="auto"/>
            <w:right w:val="none" w:sz="0" w:space="0" w:color="auto"/>
          </w:divBdr>
        </w:div>
        <w:div w:id="672681961">
          <w:marLeft w:val="0"/>
          <w:marRight w:val="0"/>
          <w:marTop w:val="0"/>
          <w:marBottom w:val="0"/>
          <w:divBdr>
            <w:top w:val="none" w:sz="0" w:space="0" w:color="auto"/>
            <w:left w:val="none" w:sz="0" w:space="0" w:color="auto"/>
            <w:bottom w:val="none" w:sz="0" w:space="0" w:color="auto"/>
            <w:right w:val="none" w:sz="0" w:space="0" w:color="auto"/>
          </w:divBdr>
        </w:div>
        <w:div w:id="672681962">
          <w:marLeft w:val="0"/>
          <w:marRight w:val="0"/>
          <w:marTop w:val="0"/>
          <w:marBottom w:val="0"/>
          <w:divBdr>
            <w:top w:val="none" w:sz="0" w:space="0" w:color="auto"/>
            <w:left w:val="none" w:sz="0" w:space="0" w:color="auto"/>
            <w:bottom w:val="none" w:sz="0" w:space="0" w:color="auto"/>
            <w:right w:val="none" w:sz="0" w:space="0" w:color="auto"/>
          </w:divBdr>
        </w:div>
        <w:div w:id="672682002">
          <w:marLeft w:val="0"/>
          <w:marRight w:val="0"/>
          <w:marTop w:val="0"/>
          <w:marBottom w:val="0"/>
          <w:divBdr>
            <w:top w:val="none" w:sz="0" w:space="0" w:color="auto"/>
            <w:left w:val="none" w:sz="0" w:space="0" w:color="auto"/>
            <w:bottom w:val="none" w:sz="0" w:space="0" w:color="auto"/>
            <w:right w:val="none" w:sz="0" w:space="0" w:color="auto"/>
          </w:divBdr>
        </w:div>
        <w:div w:id="672682010">
          <w:marLeft w:val="0"/>
          <w:marRight w:val="0"/>
          <w:marTop w:val="0"/>
          <w:marBottom w:val="0"/>
          <w:divBdr>
            <w:top w:val="none" w:sz="0" w:space="0" w:color="auto"/>
            <w:left w:val="none" w:sz="0" w:space="0" w:color="auto"/>
            <w:bottom w:val="none" w:sz="0" w:space="0" w:color="auto"/>
            <w:right w:val="none" w:sz="0" w:space="0" w:color="auto"/>
          </w:divBdr>
        </w:div>
        <w:div w:id="672682013">
          <w:marLeft w:val="0"/>
          <w:marRight w:val="0"/>
          <w:marTop w:val="0"/>
          <w:marBottom w:val="0"/>
          <w:divBdr>
            <w:top w:val="none" w:sz="0" w:space="0" w:color="auto"/>
            <w:left w:val="none" w:sz="0" w:space="0" w:color="auto"/>
            <w:bottom w:val="none" w:sz="0" w:space="0" w:color="auto"/>
            <w:right w:val="none" w:sz="0" w:space="0" w:color="auto"/>
          </w:divBdr>
        </w:div>
        <w:div w:id="672682028">
          <w:marLeft w:val="0"/>
          <w:marRight w:val="0"/>
          <w:marTop w:val="0"/>
          <w:marBottom w:val="0"/>
          <w:divBdr>
            <w:top w:val="none" w:sz="0" w:space="0" w:color="auto"/>
            <w:left w:val="none" w:sz="0" w:space="0" w:color="auto"/>
            <w:bottom w:val="none" w:sz="0" w:space="0" w:color="auto"/>
            <w:right w:val="none" w:sz="0" w:space="0" w:color="auto"/>
          </w:divBdr>
        </w:div>
        <w:div w:id="672682105">
          <w:marLeft w:val="0"/>
          <w:marRight w:val="0"/>
          <w:marTop w:val="0"/>
          <w:marBottom w:val="0"/>
          <w:divBdr>
            <w:top w:val="none" w:sz="0" w:space="0" w:color="auto"/>
            <w:left w:val="none" w:sz="0" w:space="0" w:color="auto"/>
            <w:bottom w:val="none" w:sz="0" w:space="0" w:color="auto"/>
            <w:right w:val="none" w:sz="0" w:space="0" w:color="auto"/>
          </w:divBdr>
        </w:div>
        <w:div w:id="672682154">
          <w:marLeft w:val="0"/>
          <w:marRight w:val="0"/>
          <w:marTop w:val="0"/>
          <w:marBottom w:val="0"/>
          <w:divBdr>
            <w:top w:val="none" w:sz="0" w:space="0" w:color="auto"/>
            <w:left w:val="none" w:sz="0" w:space="0" w:color="auto"/>
            <w:bottom w:val="none" w:sz="0" w:space="0" w:color="auto"/>
            <w:right w:val="none" w:sz="0" w:space="0" w:color="auto"/>
          </w:divBdr>
        </w:div>
        <w:div w:id="672682166">
          <w:marLeft w:val="0"/>
          <w:marRight w:val="0"/>
          <w:marTop w:val="0"/>
          <w:marBottom w:val="0"/>
          <w:divBdr>
            <w:top w:val="none" w:sz="0" w:space="0" w:color="auto"/>
            <w:left w:val="none" w:sz="0" w:space="0" w:color="auto"/>
            <w:bottom w:val="none" w:sz="0" w:space="0" w:color="auto"/>
            <w:right w:val="none" w:sz="0" w:space="0" w:color="auto"/>
          </w:divBdr>
        </w:div>
        <w:div w:id="672682199">
          <w:marLeft w:val="0"/>
          <w:marRight w:val="0"/>
          <w:marTop w:val="0"/>
          <w:marBottom w:val="0"/>
          <w:divBdr>
            <w:top w:val="none" w:sz="0" w:space="0" w:color="auto"/>
            <w:left w:val="none" w:sz="0" w:space="0" w:color="auto"/>
            <w:bottom w:val="none" w:sz="0" w:space="0" w:color="auto"/>
            <w:right w:val="none" w:sz="0" w:space="0" w:color="auto"/>
          </w:divBdr>
        </w:div>
        <w:div w:id="672682212">
          <w:marLeft w:val="0"/>
          <w:marRight w:val="0"/>
          <w:marTop w:val="0"/>
          <w:marBottom w:val="0"/>
          <w:divBdr>
            <w:top w:val="none" w:sz="0" w:space="0" w:color="auto"/>
            <w:left w:val="none" w:sz="0" w:space="0" w:color="auto"/>
            <w:bottom w:val="none" w:sz="0" w:space="0" w:color="auto"/>
            <w:right w:val="none" w:sz="0" w:space="0" w:color="auto"/>
          </w:divBdr>
        </w:div>
        <w:div w:id="672682230">
          <w:marLeft w:val="0"/>
          <w:marRight w:val="0"/>
          <w:marTop w:val="0"/>
          <w:marBottom w:val="0"/>
          <w:divBdr>
            <w:top w:val="none" w:sz="0" w:space="0" w:color="auto"/>
            <w:left w:val="none" w:sz="0" w:space="0" w:color="auto"/>
            <w:bottom w:val="none" w:sz="0" w:space="0" w:color="auto"/>
            <w:right w:val="none" w:sz="0" w:space="0" w:color="auto"/>
          </w:divBdr>
        </w:div>
        <w:div w:id="672682323">
          <w:marLeft w:val="0"/>
          <w:marRight w:val="0"/>
          <w:marTop w:val="0"/>
          <w:marBottom w:val="0"/>
          <w:divBdr>
            <w:top w:val="none" w:sz="0" w:space="0" w:color="auto"/>
            <w:left w:val="none" w:sz="0" w:space="0" w:color="auto"/>
            <w:bottom w:val="none" w:sz="0" w:space="0" w:color="auto"/>
            <w:right w:val="none" w:sz="0" w:space="0" w:color="auto"/>
          </w:divBdr>
        </w:div>
        <w:div w:id="672682518">
          <w:marLeft w:val="0"/>
          <w:marRight w:val="0"/>
          <w:marTop w:val="0"/>
          <w:marBottom w:val="0"/>
          <w:divBdr>
            <w:top w:val="none" w:sz="0" w:space="0" w:color="auto"/>
            <w:left w:val="none" w:sz="0" w:space="0" w:color="auto"/>
            <w:bottom w:val="none" w:sz="0" w:space="0" w:color="auto"/>
            <w:right w:val="none" w:sz="0" w:space="0" w:color="auto"/>
          </w:divBdr>
        </w:div>
        <w:div w:id="672682526">
          <w:marLeft w:val="0"/>
          <w:marRight w:val="0"/>
          <w:marTop w:val="0"/>
          <w:marBottom w:val="0"/>
          <w:divBdr>
            <w:top w:val="none" w:sz="0" w:space="0" w:color="auto"/>
            <w:left w:val="none" w:sz="0" w:space="0" w:color="auto"/>
            <w:bottom w:val="none" w:sz="0" w:space="0" w:color="auto"/>
            <w:right w:val="none" w:sz="0" w:space="0" w:color="auto"/>
          </w:divBdr>
        </w:div>
        <w:div w:id="672682538">
          <w:marLeft w:val="0"/>
          <w:marRight w:val="0"/>
          <w:marTop w:val="0"/>
          <w:marBottom w:val="0"/>
          <w:divBdr>
            <w:top w:val="none" w:sz="0" w:space="0" w:color="auto"/>
            <w:left w:val="none" w:sz="0" w:space="0" w:color="auto"/>
            <w:bottom w:val="none" w:sz="0" w:space="0" w:color="auto"/>
            <w:right w:val="none" w:sz="0" w:space="0" w:color="auto"/>
          </w:divBdr>
        </w:div>
        <w:div w:id="672682558">
          <w:marLeft w:val="0"/>
          <w:marRight w:val="0"/>
          <w:marTop w:val="0"/>
          <w:marBottom w:val="0"/>
          <w:divBdr>
            <w:top w:val="none" w:sz="0" w:space="0" w:color="auto"/>
            <w:left w:val="none" w:sz="0" w:space="0" w:color="auto"/>
            <w:bottom w:val="none" w:sz="0" w:space="0" w:color="auto"/>
            <w:right w:val="none" w:sz="0" w:space="0" w:color="auto"/>
          </w:divBdr>
        </w:div>
        <w:div w:id="672682578">
          <w:marLeft w:val="0"/>
          <w:marRight w:val="0"/>
          <w:marTop w:val="0"/>
          <w:marBottom w:val="0"/>
          <w:divBdr>
            <w:top w:val="none" w:sz="0" w:space="0" w:color="auto"/>
            <w:left w:val="none" w:sz="0" w:space="0" w:color="auto"/>
            <w:bottom w:val="none" w:sz="0" w:space="0" w:color="auto"/>
            <w:right w:val="none" w:sz="0" w:space="0" w:color="auto"/>
          </w:divBdr>
        </w:div>
        <w:div w:id="672682596">
          <w:marLeft w:val="0"/>
          <w:marRight w:val="0"/>
          <w:marTop w:val="0"/>
          <w:marBottom w:val="0"/>
          <w:divBdr>
            <w:top w:val="none" w:sz="0" w:space="0" w:color="auto"/>
            <w:left w:val="none" w:sz="0" w:space="0" w:color="auto"/>
            <w:bottom w:val="none" w:sz="0" w:space="0" w:color="auto"/>
            <w:right w:val="none" w:sz="0" w:space="0" w:color="auto"/>
          </w:divBdr>
        </w:div>
        <w:div w:id="672682641">
          <w:marLeft w:val="0"/>
          <w:marRight w:val="0"/>
          <w:marTop w:val="0"/>
          <w:marBottom w:val="0"/>
          <w:divBdr>
            <w:top w:val="none" w:sz="0" w:space="0" w:color="auto"/>
            <w:left w:val="none" w:sz="0" w:space="0" w:color="auto"/>
            <w:bottom w:val="none" w:sz="0" w:space="0" w:color="auto"/>
            <w:right w:val="none" w:sz="0" w:space="0" w:color="auto"/>
          </w:divBdr>
        </w:div>
      </w:divsChild>
    </w:div>
    <w:div w:id="672681694">
      <w:marLeft w:val="0"/>
      <w:marRight w:val="0"/>
      <w:marTop w:val="0"/>
      <w:marBottom w:val="0"/>
      <w:divBdr>
        <w:top w:val="none" w:sz="0" w:space="0" w:color="auto"/>
        <w:left w:val="none" w:sz="0" w:space="0" w:color="auto"/>
        <w:bottom w:val="none" w:sz="0" w:space="0" w:color="auto"/>
        <w:right w:val="none" w:sz="0" w:space="0" w:color="auto"/>
      </w:divBdr>
    </w:div>
    <w:div w:id="672681761">
      <w:marLeft w:val="0"/>
      <w:marRight w:val="0"/>
      <w:marTop w:val="0"/>
      <w:marBottom w:val="0"/>
      <w:divBdr>
        <w:top w:val="none" w:sz="0" w:space="0" w:color="auto"/>
        <w:left w:val="none" w:sz="0" w:space="0" w:color="auto"/>
        <w:bottom w:val="none" w:sz="0" w:space="0" w:color="auto"/>
        <w:right w:val="none" w:sz="0" w:space="0" w:color="auto"/>
      </w:divBdr>
      <w:divsChild>
        <w:div w:id="672681770">
          <w:marLeft w:val="0"/>
          <w:marRight w:val="0"/>
          <w:marTop w:val="0"/>
          <w:marBottom w:val="0"/>
          <w:divBdr>
            <w:top w:val="none" w:sz="0" w:space="0" w:color="auto"/>
            <w:left w:val="none" w:sz="0" w:space="0" w:color="auto"/>
            <w:bottom w:val="none" w:sz="0" w:space="0" w:color="auto"/>
            <w:right w:val="none" w:sz="0" w:space="0" w:color="auto"/>
          </w:divBdr>
        </w:div>
        <w:div w:id="672681783">
          <w:marLeft w:val="0"/>
          <w:marRight w:val="0"/>
          <w:marTop w:val="0"/>
          <w:marBottom w:val="0"/>
          <w:divBdr>
            <w:top w:val="none" w:sz="0" w:space="0" w:color="auto"/>
            <w:left w:val="none" w:sz="0" w:space="0" w:color="auto"/>
            <w:bottom w:val="none" w:sz="0" w:space="0" w:color="auto"/>
            <w:right w:val="none" w:sz="0" w:space="0" w:color="auto"/>
          </w:divBdr>
        </w:div>
        <w:div w:id="672681800">
          <w:marLeft w:val="0"/>
          <w:marRight w:val="0"/>
          <w:marTop w:val="0"/>
          <w:marBottom w:val="0"/>
          <w:divBdr>
            <w:top w:val="none" w:sz="0" w:space="0" w:color="auto"/>
            <w:left w:val="none" w:sz="0" w:space="0" w:color="auto"/>
            <w:bottom w:val="none" w:sz="0" w:space="0" w:color="auto"/>
            <w:right w:val="none" w:sz="0" w:space="0" w:color="auto"/>
          </w:divBdr>
        </w:div>
        <w:div w:id="672681923">
          <w:marLeft w:val="0"/>
          <w:marRight w:val="0"/>
          <w:marTop w:val="0"/>
          <w:marBottom w:val="0"/>
          <w:divBdr>
            <w:top w:val="none" w:sz="0" w:space="0" w:color="auto"/>
            <w:left w:val="none" w:sz="0" w:space="0" w:color="auto"/>
            <w:bottom w:val="none" w:sz="0" w:space="0" w:color="auto"/>
            <w:right w:val="none" w:sz="0" w:space="0" w:color="auto"/>
          </w:divBdr>
        </w:div>
        <w:div w:id="672681949">
          <w:marLeft w:val="0"/>
          <w:marRight w:val="0"/>
          <w:marTop w:val="0"/>
          <w:marBottom w:val="0"/>
          <w:divBdr>
            <w:top w:val="none" w:sz="0" w:space="0" w:color="auto"/>
            <w:left w:val="none" w:sz="0" w:space="0" w:color="auto"/>
            <w:bottom w:val="none" w:sz="0" w:space="0" w:color="auto"/>
            <w:right w:val="none" w:sz="0" w:space="0" w:color="auto"/>
          </w:divBdr>
        </w:div>
        <w:div w:id="672681965">
          <w:marLeft w:val="0"/>
          <w:marRight w:val="0"/>
          <w:marTop w:val="0"/>
          <w:marBottom w:val="0"/>
          <w:divBdr>
            <w:top w:val="none" w:sz="0" w:space="0" w:color="auto"/>
            <w:left w:val="none" w:sz="0" w:space="0" w:color="auto"/>
            <w:bottom w:val="none" w:sz="0" w:space="0" w:color="auto"/>
            <w:right w:val="none" w:sz="0" w:space="0" w:color="auto"/>
          </w:divBdr>
        </w:div>
        <w:div w:id="672681966">
          <w:marLeft w:val="0"/>
          <w:marRight w:val="0"/>
          <w:marTop w:val="0"/>
          <w:marBottom w:val="0"/>
          <w:divBdr>
            <w:top w:val="none" w:sz="0" w:space="0" w:color="auto"/>
            <w:left w:val="none" w:sz="0" w:space="0" w:color="auto"/>
            <w:bottom w:val="none" w:sz="0" w:space="0" w:color="auto"/>
            <w:right w:val="none" w:sz="0" w:space="0" w:color="auto"/>
          </w:divBdr>
        </w:div>
        <w:div w:id="672681969">
          <w:marLeft w:val="0"/>
          <w:marRight w:val="0"/>
          <w:marTop w:val="0"/>
          <w:marBottom w:val="0"/>
          <w:divBdr>
            <w:top w:val="none" w:sz="0" w:space="0" w:color="auto"/>
            <w:left w:val="none" w:sz="0" w:space="0" w:color="auto"/>
            <w:bottom w:val="none" w:sz="0" w:space="0" w:color="auto"/>
            <w:right w:val="none" w:sz="0" w:space="0" w:color="auto"/>
          </w:divBdr>
        </w:div>
        <w:div w:id="672682037">
          <w:marLeft w:val="0"/>
          <w:marRight w:val="0"/>
          <w:marTop w:val="0"/>
          <w:marBottom w:val="0"/>
          <w:divBdr>
            <w:top w:val="none" w:sz="0" w:space="0" w:color="auto"/>
            <w:left w:val="none" w:sz="0" w:space="0" w:color="auto"/>
            <w:bottom w:val="none" w:sz="0" w:space="0" w:color="auto"/>
            <w:right w:val="none" w:sz="0" w:space="0" w:color="auto"/>
          </w:divBdr>
        </w:div>
        <w:div w:id="672682065">
          <w:marLeft w:val="0"/>
          <w:marRight w:val="0"/>
          <w:marTop w:val="0"/>
          <w:marBottom w:val="0"/>
          <w:divBdr>
            <w:top w:val="none" w:sz="0" w:space="0" w:color="auto"/>
            <w:left w:val="none" w:sz="0" w:space="0" w:color="auto"/>
            <w:bottom w:val="none" w:sz="0" w:space="0" w:color="auto"/>
            <w:right w:val="none" w:sz="0" w:space="0" w:color="auto"/>
          </w:divBdr>
        </w:div>
        <w:div w:id="672682316">
          <w:marLeft w:val="0"/>
          <w:marRight w:val="0"/>
          <w:marTop w:val="0"/>
          <w:marBottom w:val="0"/>
          <w:divBdr>
            <w:top w:val="none" w:sz="0" w:space="0" w:color="auto"/>
            <w:left w:val="none" w:sz="0" w:space="0" w:color="auto"/>
            <w:bottom w:val="none" w:sz="0" w:space="0" w:color="auto"/>
            <w:right w:val="none" w:sz="0" w:space="0" w:color="auto"/>
          </w:divBdr>
        </w:div>
        <w:div w:id="672682377">
          <w:marLeft w:val="0"/>
          <w:marRight w:val="0"/>
          <w:marTop w:val="0"/>
          <w:marBottom w:val="0"/>
          <w:divBdr>
            <w:top w:val="none" w:sz="0" w:space="0" w:color="auto"/>
            <w:left w:val="none" w:sz="0" w:space="0" w:color="auto"/>
            <w:bottom w:val="none" w:sz="0" w:space="0" w:color="auto"/>
            <w:right w:val="none" w:sz="0" w:space="0" w:color="auto"/>
          </w:divBdr>
        </w:div>
        <w:div w:id="672682412">
          <w:marLeft w:val="0"/>
          <w:marRight w:val="0"/>
          <w:marTop w:val="0"/>
          <w:marBottom w:val="0"/>
          <w:divBdr>
            <w:top w:val="none" w:sz="0" w:space="0" w:color="auto"/>
            <w:left w:val="none" w:sz="0" w:space="0" w:color="auto"/>
            <w:bottom w:val="none" w:sz="0" w:space="0" w:color="auto"/>
            <w:right w:val="none" w:sz="0" w:space="0" w:color="auto"/>
          </w:divBdr>
        </w:div>
        <w:div w:id="672682416">
          <w:marLeft w:val="0"/>
          <w:marRight w:val="0"/>
          <w:marTop w:val="0"/>
          <w:marBottom w:val="0"/>
          <w:divBdr>
            <w:top w:val="none" w:sz="0" w:space="0" w:color="auto"/>
            <w:left w:val="none" w:sz="0" w:space="0" w:color="auto"/>
            <w:bottom w:val="none" w:sz="0" w:space="0" w:color="auto"/>
            <w:right w:val="none" w:sz="0" w:space="0" w:color="auto"/>
          </w:divBdr>
        </w:div>
        <w:div w:id="672682432">
          <w:marLeft w:val="0"/>
          <w:marRight w:val="0"/>
          <w:marTop w:val="0"/>
          <w:marBottom w:val="0"/>
          <w:divBdr>
            <w:top w:val="none" w:sz="0" w:space="0" w:color="auto"/>
            <w:left w:val="none" w:sz="0" w:space="0" w:color="auto"/>
            <w:bottom w:val="none" w:sz="0" w:space="0" w:color="auto"/>
            <w:right w:val="none" w:sz="0" w:space="0" w:color="auto"/>
          </w:divBdr>
        </w:div>
        <w:div w:id="672682632">
          <w:marLeft w:val="0"/>
          <w:marRight w:val="0"/>
          <w:marTop w:val="0"/>
          <w:marBottom w:val="0"/>
          <w:divBdr>
            <w:top w:val="none" w:sz="0" w:space="0" w:color="auto"/>
            <w:left w:val="none" w:sz="0" w:space="0" w:color="auto"/>
            <w:bottom w:val="none" w:sz="0" w:space="0" w:color="auto"/>
            <w:right w:val="none" w:sz="0" w:space="0" w:color="auto"/>
          </w:divBdr>
        </w:div>
        <w:div w:id="672682696">
          <w:marLeft w:val="0"/>
          <w:marRight w:val="0"/>
          <w:marTop w:val="0"/>
          <w:marBottom w:val="0"/>
          <w:divBdr>
            <w:top w:val="none" w:sz="0" w:space="0" w:color="auto"/>
            <w:left w:val="none" w:sz="0" w:space="0" w:color="auto"/>
            <w:bottom w:val="none" w:sz="0" w:space="0" w:color="auto"/>
            <w:right w:val="none" w:sz="0" w:space="0" w:color="auto"/>
          </w:divBdr>
        </w:div>
      </w:divsChild>
    </w:div>
    <w:div w:id="672681766">
      <w:marLeft w:val="0"/>
      <w:marRight w:val="0"/>
      <w:marTop w:val="0"/>
      <w:marBottom w:val="0"/>
      <w:divBdr>
        <w:top w:val="none" w:sz="0" w:space="0" w:color="auto"/>
        <w:left w:val="none" w:sz="0" w:space="0" w:color="auto"/>
        <w:bottom w:val="none" w:sz="0" w:space="0" w:color="auto"/>
        <w:right w:val="none" w:sz="0" w:space="0" w:color="auto"/>
      </w:divBdr>
      <w:divsChild>
        <w:div w:id="672681847">
          <w:marLeft w:val="0"/>
          <w:marRight w:val="0"/>
          <w:marTop w:val="0"/>
          <w:marBottom w:val="0"/>
          <w:divBdr>
            <w:top w:val="none" w:sz="0" w:space="0" w:color="auto"/>
            <w:left w:val="none" w:sz="0" w:space="0" w:color="auto"/>
            <w:bottom w:val="none" w:sz="0" w:space="0" w:color="auto"/>
            <w:right w:val="none" w:sz="0" w:space="0" w:color="auto"/>
          </w:divBdr>
        </w:div>
        <w:div w:id="672681880">
          <w:marLeft w:val="0"/>
          <w:marRight w:val="0"/>
          <w:marTop w:val="0"/>
          <w:marBottom w:val="0"/>
          <w:divBdr>
            <w:top w:val="none" w:sz="0" w:space="0" w:color="auto"/>
            <w:left w:val="none" w:sz="0" w:space="0" w:color="auto"/>
            <w:bottom w:val="none" w:sz="0" w:space="0" w:color="auto"/>
            <w:right w:val="none" w:sz="0" w:space="0" w:color="auto"/>
          </w:divBdr>
        </w:div>
        <w:div w:id="672682109">
          <w:marLeft w:val="0"/>
          <w:marRight w:val="0"/>
          <w:marTop w:val="0"/>
          <w:marBottom w:val="0"/>
          <w:divBdr>
            <w:top w:val="none" w:sz="0" w:space="0" w:color="auto"/>
            <w:left w:val="none" w:sz="0" w:space="0" w:color="auto"/>
            <w:bottom w:val="none" w:sz="0" w:space="0" w:color="auto"/>
            <w:right w:val="none" w:sz="0" w:space="0" w:color="auto"/>
          </w:divBdr>
        </w:div>
        <w:div w:id="672682457">
          <w:marLeft w:val="0"/>
          <w:marRight w:val="0"/>
          <w:marTop w:val="0"/>
          <w:marBottom w:val="0"/>
          <w:divBdr>
            <w:top w:val="none" w:sz="0" w:space="0" w:color="auto"/>
            <w:left w:val="none" w:sz="0" w:space="0" w:color="auto"/>
            <w:bottom w:val="none" w:sz="0" w:space="0" w:color="auto"/>
            <w:right w:val="none" w:sz="0" w:space="0" w:color="auto"/>
          </w:divBdr>
        </w:div>
      </w:divsChild>
    </w:div>
    <w:div w:id="672681786">
      <w:marLeft w:val="0"/>
      <w:marRight w:val="0"/>
      <w:marTop w:val="0"/>
      <w:marBottom w:val="0"/>
      <w:divBdr>
        <w:top w:val="none" w:sz="0" w:space="0" w:color="auto"/>
        <w:left w:val="none" w:sz="0" w:space="0" w:color="auto"/>
        <w:bottom w:val="none" w:sz="0" w:space="0" w:color="auto"/>
        <w:right w:val="none" w:sz="0" w:space="0" w:color="auto"/>
      </w:divBdr>
      <w:divsChild>
        <w:div w:id="672681614">
          <w:marLeft w:val="0"/>
          <w:marRight w:val="0"/>
          <w:marTop w:val="0"/>
          <w:marBottom w:val="0"/>
          <w:divBdr>
            <w:top w:val="none" w:sz="0" w:space="0" w:color="auto"/>
            <w:left w:val="none" w:sz="0" w:space="0" w:color="auto"/>
            <w:bottom w:val="none" w:sz="0" w:space="0" w:color="auto"/>
            <w:right w:val="none" w:sz="0" w:space="0" w:color="auto"/>
          </w:divBdr>
        </w:div>
        <w:div w:id="672681630">
          <w:marLeft w:val="0"/>
          <w:marRight w:val="0"/>
          <w:marTop w:val="0"/>
          <w:marBottom w:val="0"/>
          <w:divBdr>
            <w:top w:val="none" w:sz="0" w:space="0" w:color="auto"/>
            <w:left w:val="none" w:sz="0" w:space="0" w:color="auto"/>
            <w:bottom w:val="none" w:sz="0" w:space="0" w:color="auto"/>
            <w:right w:val="none" w:sz="0" w:space="0" w:color="auto"/>
          </w:divBdr>
        </w:div>
        <w:div w:id="672681651">
          <w:marLeft w:val="0"/>
          <w:marRight w:val="0"/>
          <w:marTop w:val="0"/>
          <w:marBottom w:val="0"/>
          <w:divBdr>
            <w:top w:val="none" w:sz="0" w:space="0" w:color="auto"/>
            <w:left w:val="none" w:sz="0" w:space="0" w:color="auto"/>
            <w:bottom w:val="none" w:sz="0" w:space="0" w:color="auto"/>
            <w:right w:val="none" w:sz="0" w:space="0" w:color="auto"/>
          </w:divBdr>
        </w:div>
        <w:div w:id="672681656">
          <w:marLeft w:val="0"/>
          <w:marRight w:val="0"/>
          <w:marTop w:val="0"/>
          <w:marBottom w:val="0"/>
          <w:divBdr>
            <w:top w:val="none" w:sz="0" w:space="0" w:color="auto"/>
            <w:left w:val="none" w:sz="0" w:space="0" w:color="auto"/>
            <w:bottom w:val="none" w:sz="0" w:space="0" w:color="auto"/>
            <w:right w:val="none" w:sz="0" w:space="0" w:color="auto"/>
          </w:divBdr>
        </w:div>
        <w:div w:id="672681680">
          <w:marLeft w:val="0"/>
          <w:marRight w:val="0"/>
          <w:marTop w:val="0"/>
          <w:marBottom w:val="0"/>
          <w:divBdr>
            <w:top w:val="none" w:sz="0" w:space="0" w:color="auto"/>
            <w:left w:val="none" w:sz="0" w:space="0" w:color="auto"/>
            <w:bottom w:val="none" w:sz="0" w:space="0" w:color="auto"/>
            <w:right w:val="none" w:sz="0" w:space="0" w:color="auto"/>
          </w:divBdr>
        </w:div>
        <w:div w:id="672681756">
          <w:marLeft w:val="0"/>
          <w:marRight w:val="0"/>
          <w:marTop w:val="0"/>
          <w:marBottom w:val="0"/>
          <w:divBdr>
            <w:top w:val="none" w:sz="0" w:space="0" w:color="auto"/>
            <w:left w:val="none" w:sz="0" w:space="0" w:color="auto"/>
            <w:bottom w:val="none" w:sz="0" w:space="0" w:color="auto"/>
            <w:right w:val="none" w:sz="0" w:space="0" w:color="auto"/>
          </w:divBdr>
        </w:div>
        <w:div w:id="672681805">
          <w:marLeft w:val="0"/>
          <w:marRight w:val="0"/>
          <w:marTop w:val="0"/>
          <w:marBottom w:val="0"/>
          <w:divBdr>
            <w:top w:val="none" w:sz="0" w:space="0" w:color="auto"/>
            <w:left w:val="none" w:sz="0" w:space="0" w:color="auto"/>
            <w:bottom w:val="none" w:sz="0" w:space="0" w:color="auto"/>
            <w:right w:val="none" w:sz="0" w:space="0" w:color="auto"/>
          </w:divBdr>
        </w:div>
        <w:div w:id="672681853">
          <w:marLeft w:val="0"/>
          <w:marRight w:val="0"/>
          <w:marTop w:val="0"/>
          <w:marBottom w:val="0"/>
          <w:divBdr>
            <w:top w:val="none" w:sz="0" w:space="0" w:color="auto"/>
            <w:left w:val="none" w:sz="0" w:space="0" w:color="auto"/>
            <w:bottom w:val="none" w:sz="0" w:space="0" w:color="auto"/>
            <w:right w:val="none" w:sz="0" w:space="0" w:color="auto"/>
          </w:divBdr>
        </w:div>
        <w:div w:id="672681913">
          <w:marLeft w:val="0"/>
          <w:marRight w:val="0"/>
          <w:marTop w:val="0"/>
          <w:marBottom w:val="0"/>
          <w:divBdr>
            <w:top w:val="none" w:sz="0" w:space="0" w:color="auto"/>
            <w:left w:val="none" w:sz="0" w:space="0" w:color="auto"/>
            <w:bottom w:val="none" w:sz="0" w:space="0" w:color="auto"/>
            <w:right w:val="none" w:sz="0" w:space="0" w:color="auto"/>
          </w:divBdr>
        </w:div>
        <w:div w:id="672681938">
          <w:marLeft w:val="0"/>
          <w:marRight w:val="0"/>
          <w:marTop w:val="0"/>
          <w:marBottom w:val="0"/>
          <w:divBdr>
            <w:top w:val="none" w:sz="0" w:space="0" w:color="auto"/>
            <w:left w:val="none" w:sz="0" w:space="0" w:color="auto"/>
            <w:bottom w:val="none" w:sz="0" w:space="0" w:color="auto"/>
            <w:right w:val="none" w:sz="0" w:space="0" w:color="auto"/>
          </w:divBdr>
        </w:div>
        <w:div w:id="672681945">
          <w:marLeft w:val="0"/>
          <w:marRight w:val="0"/>
          <w:marTop w:val="0"/>
          <w:marBottom w:val="0"/>
          <w:divBdr>
            <w:top w:val="none" w:sz="0" w:space="0" w:color="auto"/>
            <w:left w:val="none" w:sz="0" w:space="0" w:color="auto"/>
            <w:bottom w:val="none" w:sz="0" w:space="0" w:color="auto"/>
            <w:right w:val="none" w:sz="0" w:space="0" w:color="auto"/>
          </w:divBdr>
        </w:div>
        <w:div w:id="672681972">
          <w:marLeft w:val="0"/>
          <w:marRight w:val="0"/>
          <w:marTop w:val="0"/>
          <w:marBottom w:val="0"/>
          <w:divBdr>
            <w:top w:val="none" w:sz="0" w:space="0" w:color="auto"/>
            <w:left w:val="none" w:sz="0" w:space="0" w:color="auto"/>
            <w:bottom w:val="none" w:sz="0" w:space="0" w:color="auto"/>
            <w:right w:val="none" w:sz="0" w:space="0" w:color="auto"/>
          </w:divBdr>
        </w:div>
        <w:div w:id="672681997">
          <w:marLeft w:val="0"/>
          <w:marRight w:val="0"/>
          <w:marTop w:val="0"/>
          <w:marBottom w:val="0"/>
          <w:divBdr>
            <w:top w:val="none" w:sz="0" w:space="0" w:color="auto"/>
            <w:left w:val="none" w:sz="0" w:space="0" w:color="auto"/>
            <w:bottom w:val="none" w:sz="0" w:space="0" w:color="auto"/>
            <w:right w:val="none" w:sz="0" w:space="0" w:color="auto"/>
          </w:divBdr>
        </w:div>
        <w:div w:id="672682009">
          <w:marLeft w:val="0"/>
          <w:marRight w:val="0"/>
          <w:marTop w:val="0"/>
          <w:marBottom w:val="0"/>
          <w:divBdr>
            <w:top w:val="none" w:sz="0" w:space="0" w:color="auto"/>
            <w:left w:val="none" w:sz="0" w:space="0" w:color="auto"/>
            <w:bottom w:val="none" w:sz="0" w:space="0" w:color="auto"/>
            <w:right w:val="none" w:sz="0" w:space="0" w:color="auto"/>
          </w:divBdr>
        </w:div>
        <w:div w:id="672682044">
          <w:marLeft w:val="0"/>
          <w:marRight w:val="0"/>
          <w:marTop w:val="0"/>
          <w:marBottom w:val="0"/>
          <w:divBdr>
            <w:top w:val="none" w:sz="0" w:space="0" w:color="auto"/>
            <w:left w:val="none" w:sz="0" w:space="0" w:color="auto"/>
            <w:bottom w:val="none" w:sz="0" w:space="0" w:color="auto"/>
            <w:right w:val="none" w:sz="0" w:space="0" w:color="auto"/>
          </w:divBdr>
        </w:div>
        <w:div w:id="672682072">
          <w:marLeft w:val="0"/>
          <w:marRight w:val="0"/>
          <w:marTop w:val="0"/>
          <w:marBottom w:val="0"/>
          <w:divBdr>
            <w:top w:val="none" w:sz="0" w:space="0" w:color="auto"/>
            <w:left w:val="none" w:sz="0" w:space="0" w:color="auto"/>
            <w:bottom w:val="none" w:sz="0" w:space="0" w:color="auto"/>
            <w:right w:val="none" w:sz="0" w:space="0" w:color="auto"/>
          </w:divBdr>
        </w:div>
        <w:div w:id="672682073">
          <w:marLeft w:val="0"/>
          <w:marRight w:val="0"/>
          <w:marTop w:val="0"/>
          <w:marBottom w:val="0"/>
          <w:divBdr>
            <w:top w:val="none" w:sz="0" w:space="0" w:color="auto"/>
            <w:left w:val="none" w:sz="0" w:space="0" w:color="auto"/>
            <w:bottom w:val="none" w:sz="0" w:space="0" w:color="auto"/>
            <w:right w:val="none" w:sz="0" w:space="0" w:color="auto"/>
          </w:divBdr>
        </w:div>
        <w:div w:id="672682082">
          <w:marLeft w:val="0"/>
          <w:marRight w:val="0"/>
          <w:marTop w:val="0"/>
          <w:marBottom w:val="0"/>
          <w:divBdr>
            <w:top w:val="none" w:sz="0" w:space="0" w:color="auto"/>
            <w:left w:val="none" w:sz="0" w:space="0" w:color="auto"/>
            <w:bottom w:val="none" w:sz="0" w:space="0" w:color="auto"/>
            <w:right w:val="none" w:sz="0" w:space="0" w:color="auto"/>
          </w:divBdr>
        </w:div>
        <w:div w:id="672682152">
          <w:marLeft w:val="0"/>
          <w:marRight w:val="0"/>
          <w:marTop w:val="0"/>
          <w:marBottom w:val="0"/>
          <w:divBdr>
            <w:top w:val="none" w:sz="0" w:space="0" w:color="auto"/>
            <w:left w:val="none" w:sz="0" w:space="0" w:color="auto"/>
            <w:bottom w:val="none" w:sz="0" w:space="0" w:color="auto"/>
            <w:right w:val="none" w:sz="0" w:space="0" w:color="auto"/>
          </w:divBdr>
        </w:div>
        <w:div w:id="672682156">
          <w:marLeft w:val="0"/>
          <w:marRight w:val="0"/>
          <w:marTop w:val="0"/>
          <w:marBottom w:val="0"/>
          <w:divBdr>
            <w:top w:val="none" w:sz="0" w:space="0" w:color="auto"/>
            <w:left w:val="none" w:sz="0" w:space="0" w:color="auto"/>
            <w:bottom w:val="none" w:sz="0" w:space="0" w:color="auto"/>
            <w:right w:val="none" w:sz="0" w:space="0" w:color="auto"/>
          </w:divBdr>
        </w:div>
        <w:div w:id="672682198">
          <w:marLeft w:val="0"/>
          <w:marRight w:val="0"/>
          <w:marTop w:val="0"/>
          <w:marBottom w:val="0"/>
          <w:divBdr>
            <w:top w:val="none" w:sz="0" w:space="0" w:color="auto"/>
            <w:left w:val="none" w:sz="0" w:space="0" w:color="auto"/>
            <w:bottom w:val="none" w:sz="0" w:space="0" w:color="auto"/>
            <w:right w:val="none" w:sz="0" w:space="0" w:color="auto"/>
          </w:divBdr>
        </w:div>
        <w:div w:id="672682228">
          <w:marLeft w:val="0"/>
          <w:marRight w:val="0"/>
          <w:marTop w:val="0"/>
          <w:marBottom w:val="0"/>
          <w:divBdr>
            <w:top w:val="none" w:sz="0" w:space="0" w:color="auto"/>
            <w:left w:val="none" w:sz="0" w:space="0" w:color="auto"/>
            <w:bottom w:val="none" w:sz="0" w:space="0" w:color="auto"/>
            <w:right w:val="none" w:sz="0" w:space="0" w:color="auto"/>
          </w:divBdr>
        </w:div>
        <w:div w:id="672682269">
          <w:marLeft w:val="0"/>
          <w:marRight w:val="0"/>
          <w:marTop w:val="0"/>
          <w:marBottom w:val="0"/>
          <w:divBdr>
            <w:top w:val="none" w:sz="0" w:space="0" w:color="auto"/>
            <w:left w:val="none" w:sz="0" w:space="0" w:color="auto"/>
            <w:bottom w:val="none" w:sz="0" w:space="0" w:color="auto"/>
            <w:right w:val="none" w:sz="0" w:space="0" w:color="auto"/>
          </w:divBdr>
        </w:div>
        <w:div w:id="672682311">
          <w:marLeft w:val="0"/>
          <w:marRight w:val="0"/>
          <w:marTop w:val="0"/>
          <w:marBottom w:val="0"/>
          <w:divBdr>
            <w:top w:val="none" w:sz="0" w:space="0" w:color="auto"/>
            <w:left w:val="none" w:sz="0" w:space="0" w:color="auto"/>
            <w:bottom w:val="none" w:sz="0" w:space="0" w:color="auto"/>
            <w:right w:val="none" w:sz="0" w:space="0" w:color="auto"/>
          </w:divBdr>
        </w:div>
        <w:div w:id="672682329">
          <w:marLeft w:val="0"/>
          <w:marRight w:val="0"/>
          <w:marTop w:val="0"/>
          <w:marBottom w:val="0"/>
          <w:divBdr>
            <w:top w:val="none" w:sz="0" w:space="0" w:color="auto"/>
            <w:left w:val="none" w:sz="0" w:space="0" w:color="auto"/>
            <w:bottom w:val="none" w:sz="0" w:space="0" w:color="auto"/>
            <w:right w:val="none" w:sz="0" w:space="0" w:color="auto"/>
          </w:divBdr>
        </w:div>
        <w:div w:id="672682332">
          <w:marLeft w:val="0"/>
          <w:marRight w:val="0"/>
          <w:marTop w:val="0"/>
          <w:marBottom w:val="0"/>
          <w:divBdr>
            <w:top w:val="none" w:sz="0" w:space="0" w:color="auto"/>
            <w:left w:val="none" w:sz="0" w:space="0" w:color="auto"/>
            <w:bottom w:val="none" w:sz="0" w:space="0" w:color="auto"/>
            <w:right w:val="none" w:sz="0" w:space="0" w:color="auto"/>
          </w:divBdr>
        </w:div>
        <w:div w:id="672682346">
          <w:marLeft w:val="0"/>
          <w:marRight w:val="0"/>
          <w:marTop w:val="0"/>
          <w:marBottom w:val="0"/>
          <w:divBdr>
            <w:top w:val="none" w:sz="0" w:space="0" w:color="auto"/>
            <w:left w:val="none" w:sz="0" w:space="0" w:color="auto"/>
            <w:bottom w:val="none" w:sz="0" w:space="0" w:color="auto"/>
            <w:right w:val="none" w:sz="0" w:space="0" w:color="auto"/>
          </w:divBdr>
        </w:div>
        <w:div w:id="672682365">
          <w:marLeft w:val="0"/>
          <w:marRight w:val="0"/>
          <w:marTop w:val="0"/>
          <w:marBottom w:val="0"/>
          <w:divBdr>
            <w:top w:val="none" w:sz="0" w:space="0" w:color="auto"/>
            <w:left w:val="none" w:sz="0" w:space="0" w:color="auto"/>
            <w:bottom w:val="none" w:sz="0" w:space="0" w:color="auto"/>
            <w:right w:val="none" w:sz="0" w:space="0" w:color="auto"/>
          </w:divBdr>
        </w:div>
        <w:div w:id="672682468">
          <w:marLeft w:val="0"/>
          <w:marRight w:val="0"/>
          <w:marTop w:val="0"/>
          <w:marBottom w:val="0"/>
          <w:divBdr>
            <w:top w:val="none" w:sz="0" w:space="0" w:color="auto"/>
            <w:left w:val="none" w:sz="0" w:space="0" w:color="auto"/>
            <w:bottom w:val="none" w:sz="0" w:space="0" w:color="auto"/>
            <w:right w:val="none" w:sz="0" w:space="0" w:color="auto"/>
          </w:divBdr>
        </w:div>
        <w:div w:id="672682481">
          <w:marLeft w:val="0"/>
          <w:marRight w:val="0"/>
          <w:marTop w:val="0"/>
          <w:marBottom w:val="0"/>
          <w:divBdr>
            <w:top w:val="none" w:sz="0" w:space="0" w:color="auto"/>
            <w:left w:val="none" w:sz="0" w:space="0" w:color="auto"/>
            <w:bottom w:val="none" w:sz="0" w:space="0" w:color="auto"/>
            <w:right w:val="none" w:sz="0" w:space="0" w:color="auto"/>
          </w:divBdr>
        </w:div>
        <w:div w:id="672682485">
          <w:marLeft w:val="0"/>
          <w:marRight w:val="0"/>
          <w:marTop w:val="0"/>
          <w:marBottom w:val="0"/>
          <w:divBdr>
            <w:top w:val="none" w:sz="0" w:space="0" w:color="auto"/>
            <w:left w:val="none" w:sz="0" w:space="0" w:color="auto"/>
            <w:bottom w:val="none" w:sz="0" w:space="0" w:color="auto"/>
            <w:right w:val="none" w:sz="0" w:space="0" w:color="auto"/>
          </w:divBdr>
        </w:div>
        <w:div w:id="672682501">
          <w:marLeft w:val="0"/>
          <w:marRight w:val="0"/>
          <w:marTop w:val="0"/>
          <w:marBottom w:val="0"/>
          <w:divBdr>
            <w:top w:val="none" w:sz="0" w:space="0" w:color="auto"/>
            <w:left w:val="none" w:sz="0" w:space="0" w:color="auto"/>
            <w:bottom w:val="none" w:sz="0" w:space="0" w:color="auto"/>
            <w:right w:val="none" w:sz="0" w:space="0" w:color="auto"/>
          </w:divBdr>
        </w:div>
        <w:div w:id="672682562">
          <w:marLeft w:val="0"/>
          <w:marRight w:val="0"/>
          <w:marTop w:val="0"/>
          <w:marBottom w:val="0"/>
          <w:divBdr>
            <w:top w:val="none" w:sz="0" w:space="0" w:color="auto"/>
            <w:left w:val="none" w:sz="0" w:space="0" w:color="auto"/>
            <w:bottom w:val="none" w:sz="0" w:space="0" w:color="auto"/>
            <w:right w:val="none" w:sz="0" w:space="0" w:color="auto"/>
          </w:divBdr>
        </w:div>
        <w:div w:id="672682566">
          <w:marLeft w:val="0"/>
          <w:marRight w:val="0"/>
          <w:marTop w:val="0"/>
          <w:marBottom w:val="0"/>
          <w:divBdr>
            <w:top w:val="none" w:sz="0" w:space="0" w:color="auto"/>
            <w:left w:val="none" w:sz="0" w:space="0" w:color="auto"/>
            <w:bottom w:val="none" w:sz="0" w:space="0" w:color="auto"/>
            <w:right w:val="none" w:sz="0" w:space="0" w:color="auto"/>
          </w:divBdr>
        </w:div>
        <w:div w:id="672682633">
          <w:marLeft w:val="0"/>
          <w:marRight w:val="0"/>
          <w:marTop w:val="0"/>
          <w:marBottom w:val="0"/>
          <w:divBdr>
            <w:top w:val="none" w:sz="0" w:space="0" w:color="auto"/>
            <w:left w:val="none" w:sz="0" w:space="0" w:color="auto"/>
            <w:bottom w:val="none" w:sz="0" w:space="0" w:color="auto"/>
            <w:right w:val="none" w:sz="0" w:space="0" w:color="auto"/>
          </w:divBdr>
        </w:div>
        <w:div w:id="672682636">
          <w:marLeft w:val="0"/>
          <w:marRight w:val="0"/>
          <w:marTop w:val="0"/>
          <w:marBottom w:val="0"/>
          <w:divBdr>
            <w:top w:val="none" w:sz="0" w:space="0" w:color="auto"/>
            <w:left w:val="none" w:sz="0" w:space="0" w:color="auto"/>
            <w:bottom w:val="none" w:sz="0" w:space="0" w:color="auto"/>
            <w:right w:val="none" w:sz="0" w:space="0" w:color="auto"/>
          </w:divBdr>
        </w:div>
        <w:div w:id="672682668">
          <w:marLeft w:val="0"/>
          <w:marRight w:val="0"/>
          <w:marTop w:val="0"/>
          <w:marBottom w:val="0"/>
          <w:divBdr>
            <w:top w:val="none" w:sz="0" w:space="0" w:color="auto"/>
            <w:left w:val="none" w:sz="0" w:space="0" w:color="auto"/>
            <w:bottom w:val="none" w:sz="0" w:space="0" w:color="auto"/>
            <w:right w:val="none" w:sz="0" w:space="0" w:color="auto"/>
          </w:divBdr>
        </w:div>
        <w:div w:id="672682677">
          <w:marLeft w:val="0"/>
          <w:marRight w:val="0"/>
          <w:marTop w:val="0"/>
          <w:marBottom w:val="0"/>
          <w:divBdr>
            <w:top w:val="none" w:sz="0" w:space="0" w:color="auto"/>
            <w:left w:val="none" w:sz="0" w:space="0" w:color="auto"/>
            <w:bottom w:val="none" w:sz="0" w:space="0" w:color="auto"/>
            <w:right w:val="none" w:sz="0" w:space="0" w:color="auto"/>
          </w:divBdr>
        </w:div>
        <w:div w:id="672682699">
          <w:marLeft w:val="0"/>
          <w:marRight w:val="0"/>
          <w:marTop w:val="0"/>
          <w:marBottom w:val="0"/>
          <w:divBdr>
            <w:top w:val="none" w:sz="0" w:space="0" w:color="auto"/>
            <w:left w:val="none" w:sz="0" w:space="0" w:color="auto"/>
            <w:bottom w:val="none" w:sz="0" w:space="0" w:color="auto"/>
            <w:right w:val="none" w:sz="0" w:space="0" w:color="auto"/>
          </w:divBdr>
        </w:div>
        <w:div w:id="672682720">
          <w:marLeft w:val="0"/>
          <w:marRight w:val="0"/>
          <w:marTop w:val="0"/>
          <w:marBottom w:val="0"/>
          <w:divBdr>
            <w:top w:val="none" w:sz="0" w:space="0" w:color="auto"/>
            <w:left w:val="none" w:sz="0" w:space="0" w:color="auto"/>
            <w:bottom w:val="none" w:sz="0" w:space="0" w:color="auto"/>
            <w:right w:val="none" w:sz="0" w:space="0" w:color="auto"/>
          </w:divBdr>
        </w:div>
        <w:div w:id="672682724">
          <w:marLeft w:val="0"/>
          <w:marRight w:val="0"/>
          <w:marTop w:val="0"/>
          <w:marBottom w:val="0"/>
          <w:divBdr>
            <w:top w:val="none" w:sz="0" w:space="0" w:color="auto"/>
            <w:left w:val="none" w:sz="0" w:space="0" w:color="auto"/>
            <w:bottom w:val="none" w:sz="0" w:space="0" w:color="auto"/>
            <w:right w:val="none" w:sz="0" w:space="0" w:color="auto"/>
          </w:divBdr>
        </w:div>
      </w:divsChild>
    </w:div>
    <w:div w:id="672681809">
      <w:marLeft w:val="0"/>
      <w:marRight w:val="0"/>
      <w:marTop w:val="0"/>
      <w:marBottom w:val="0"/>
      <w:divBdr>
        <w:top w:val="none" w:sz="0" w:space="0" w:color="auto"/>
        <w:left w:val="none" w:sz="0" w:space="0" w:color="auto"/>
        <w:bottom w:val="none" w:sz="0" w:space="0" w:color="auto"/>
        <w:right w:val="none" w:sz="0" w:space="0" w:color="auto"/>
      </w:divBdr>
      <w:divsChild>
        <w:div w:id="672682240">
          <w:marLeft w:val="0"/>
          <w:marRight w:val="0"/>
          <w:marTop w:val="0"/>
          <w:marBottom w:val="0"/>
          <w:divBdr>
            <w:top w:val="none" w:sz="0" w:space="0" w:color="auto"/>
            <w:left w:val="none" w:sz="0" w:space="0" w:color="auto"/>
            <w:bottom w:val="none" w:sz="0" w:space="0" w:color="auto"/>
            <w:right w:val="none" w:sz="0" w:space="0" w:color="auto"/>
          </w:divBdr>
        </w:div>
        <w:div w:id="672682405">
          <w:marLeft w:val="0"/>
          <w:marRight w:val="0"/>
          <w:marTop w:val="0"/>
          <w:marBottom w:val="0"/>
          <w:divBdr>
            <w:top w:val="none" w:sz="0" w:space="0" w:color="auto"/>
            <w:left w:val="none" w:sz="0" w:space="0" w:color="auto"/>
            <w:bottom w:val="none" w:sz="0" w:space="0" w:color="auto"/>
            <w:right w:val="none" w:sz="0" w:space="0" w:color="auto"/>
          </w:divBdr>
        </w:div>
        <w:div w:id="672682680">
          <w:marLeft w:val="0"/>
          <w:marRight w:val="0"/>
          <w:marTop w:val="0"/>
          <w:marBottom w:val="0"/>
          <w:divBdr>
            <w:top w:val="none" w:sz="0" w:space="0" w:color="auto"/>
            <w:left w:val="none" w:sz="0" w:space="0" w:color="auto"/>
            <w:bottom w:val="none" w:sz="0" w:space="0" w:color="auto"/>
            <w:right w:val="none" w:sz="0" w:space="0" w:color="auto"/>
          </w:divBdr>
        </w:div>
      </w:divsChild>
    </w:div>
    <w:div w:id="672681815">
      <w:marLeft w:val="0"/>
      <w:marRight w:val="0"/>
      <w:marTop w:val="0"/>
      <w:marBottom w:val="0"/>
      <w:divBdr>
        <w:top w:val="none" w:sz="0" w:space="0" w:color="auto"/>
        <w:left w:val="none" w:sz="0" w:space="0" w:color="auto"/>
        <w:bottom w:val="none" w:sz="0" w:space="0" w:color="auto"/>
        <w:right w:val="none" w:sz="0" w:space="0" w:color="auto"/>
      </w:divBdr>
      <w:divsChild>
        <w:div w:id="672682007">
          <w:marLeft w:val="0"/>
          <w:marRight w:val="0"/>
          <w:marTop w:val="0"/>
          <w:marBottom w:val="0"/>
          <w:divBdr>
            <w:top w:val="none" w:sz="0" w:space="0" w:color="auto"/>
            <w:left w:val="none" w:sz="0" w:space="0" w:color="auto"/>
            <w:bottom w:val="none" w:sz="0" w:space="0" w:color="auto"/>
            <w:right w:val="none" w:sz="0" w:space="0" w:color="auto"/>
          </w:divBdr>
          <w:divsChild>
            <w:div w:id="672681992">
              <w:marLeft w:val="0"/>
              <w:marRight w:val="0"/>
              <w:marTop w:val="0"/>
              <w:marBottom w:val="0"/>
              <w:divBdr>
                <w:top w:val="none" w:sz="0" w:space="0" w:color="auto"/>
                <w:left w:val="none" w:sz="0" w:space="0" w:color="auto"/>
                <w:bottom w:val="none" w:sz="0" w:space="0" w:color="auto"/>
                <w:right w:val="none" w:sz="0" w:space="0" w:color="auto"/>
              </w:divBdr>
            </w:div>
          </w:divsChild>
        </w:div>
        <w:div w:id="672682384">
          <w:marLeft w:val="0"/>
          <w:marRight w:val="0"/>
          <w:marTop w:val="0"/>
          <w:marBottom w:val="0"/>
          <w:divBdr>
            <w:top w:val="none" w:sz="0" w:space="0" w:color="auto"/>
            <w:left w:val="none" w:sz="0" w:space="0" w:color="auto"/>
            <w:bottom w:val="none" w:sz="0" w:space="0" w:color="auto"/>
            <w:right w:val="none" w:sz="0" w:space="0" w:color="auto"/>
          </w:divBdr>
        </w:div>
        <w:div w:id="672682604">
          <w:marLeft w:val="0"/>
          <w:marRight w:val="0"/>
          <w:marTop w:val="0"/>
          <w:marBottom w:val="0"/>
          <w:divBdr>
            <w:top w:val="none" w:sz="0" w:space="0" w:color="auto"/>
            <w:left w:val="none" w:sz="0" w:space="0" w:color="auto"/>
            <w:bottom w:val="none" w:sz="0" w:space="0" w:color="auto"/>
            <w:right w:val="none" w:sz="0" w:space="0" w:color="auto"/>
          </w:divBdr>
          <w:divsChild>
            <w:div w:id="6726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1822">
      <w:marLeft w:val="0"/>
      <w:marRight w:val="0"/>
      <w:marTop w:val="0"/>
      <w:marBottom w:val="0"/>
      <w:divBdr>
        <w:top w:val="none" w:sz="0" w:space="0" w:color="auto"/>
        <w:left w:val="none" w:sz="0" w:space="0" w:color="auto"/>
        <w:bottom w:val="none" w:sz="0" w:space="0" w:color="auto"/>
        <w:right w:val="none" w:sz="0" w:space="0" w:color="auto"/>
      </w:divBdr>
      <w:divsChild>
        <w:div w:id="672681666">
          <w:marLeft w:val="0"/>
          <w:marRight w:val="0"/>
          <w:marTop w:val="0"/>
          <w:marBottom w:val="0"/>
          <w:divBdr>
            <w:top w:val="none" w:sz="0" w:space="0" w:color="auto"/>
            <w:left w:val="none" w:sz="0" w:space="0" w:color="auto"/>
            <w:bottom w:val="none" w:sz="0" w:space="0" w:color="auto"/>
            <w:right w:val="none" w:sz="0" w:space="0" w:color="auto"/>
          </w:divBdr>
        </w:div>
        <w:div w:id="672681727">
          <w:marLeft w:val="0"/>
          <w:marRight w:val="0"/>
          <w:marTop w:val="0"/>
          <w:marBottom w:val="0"/>
          <w:divBdr>
            <w:top w:val="none" w:sz="0" w:space="0" w:color="auto"/>
            <w:left w:val="none" w:sz="0" w:space="0" w:color="auto"/>
            <w:bottom w:val="none" w:sz="0" w:space="0" w:color="auto"/>
            <w:right w:val="none" w:sz="0" w:space="0" w:color="auto"/>
          </w:divBdr>
        </w:div>
        <w:div w:id="672681738">
          <w:marLeft w:val="0"/>
          <w:marRight w:val="0"/>
          <w:marTop w:val="0"/>
          <w:marBottom w:val="0"/>
          <w:divBdr>
            <w:top w:val="none" w:sz="0" w:space="0" w:color="auto"/>
            <w:left w:val="none" w:sz="0" w:space="0" w:color="auto"/>
            <w:bottom w:val="none" w:sz="0" w:space="0" w:color="auto"/>
            <w:right w:val="none" w:sz="0" w:space="0" w:color="auto"/>
          </w:divBdr>
        </w:div>
        <w:div w:id="672681814">
          <w:marLeft w:val="0"/>
          <w:marRight w:val="0"/>
          <w:marTop w:val="0"/>
          <w:marBottom w:val="0"/>
          <w:divBdr>
            <w:top w:val="none" w:sz="0" w:space="0" w:color="auto"/>
            <w:left w:val="none" w:sz="0" w:space="0" w:color="auto"/>
            <w:bottom w:val="none" w:sz="0" w:space="0" w:color="auto"/>
            <w:right w:val="none" w:sz="0" w:space="0" w:color="auto"/>
          </w:divBdr>
        </w:div>
        <w:div w:id="672681845">
          <w:marLeft w:val="0"/>
          <w:marRight w:val="0"/>
          <w:marTop w:val="0"/>
          <w:marBottom w:val="0"/>
          <w:divBdr>
            <w:top w:val="none" w:sz="0" w:space="0" w:color="auto"/>
            <w:left w:val="none" w:sz="0" w:space="0" w:color="auto"/>
            <w:bottom w:val="none" w:sz="0" w:space="0" w:color="auto"/>
            <w:right w:val="none" w:sz="0" w:space="0" w:color="auto"/>
          </w:divBdr>
        </w:div>
        <w:div w:id="672681917">
          <w:marLeft w:val="0"/>
          <w:marRight w:val="0"/>
          <w:marTop w:val="0"/>
          <w:marBottom w:val="0"/>
          <w:divBdr>
            <w:top w:val="none" w:sz="0" w:space="0" w:color="auto"/>
            <w:left w:val="none" w:sz="0" w:space="0" w:color="auto"/>
            <w:bottom w:val="none" w:sz="0" w:space="0" w:color="auto"/>
            <w:right w:val="none" w:sz="0" w:space="0" w:color="auto"/>
          </w:divBdr>
        </w:div>
        <w:div w:id="672681930">
          <w:marLeft w:val="0"/>
          <w:marRight w:val="0"/>
          <w:marTop w:val="0"/>
          <w:marBottom w:val="0"/>
          <w:divBdr>
            <w:top w:val="none" w:sz="0" w:space="0" w:color="auto"/>
            <w:left w:val="none" w:sz="0" w:space="0" w:color="auto"/>
            <w:bottom w:val="none" w:sz="0" w:space="0" w:color="auto"/>
            <w:right w:val="none" w:sz="0" w:space="0" w:color="auto"/>
          </w:divBdr>
        </w:div>
        <w:div w:id="672682029">
          <w:marLeft w:val="0"/>
          <w:marRight w:val="0"/>
          <w:marTop w:val="0"/>
          <w:marBottom w:val="0"/>
          <w:divBdr>
            <w:top w:val="none" w:sz="0" w:space="0" w:color="auto"/>
            <w:left w:val="none" w:sz="0" w:space="0" w:color="auto"/>
            <w:bottom w:val="none" w:sz="0" w:space="0" w:color="auto"/>
            <w:right w:val="none" w:sz="0" w:space="0" w:color="auto"/>
          </w:divBdr>
        </w:div>
        <w:div w:id="672682076">
          <w:marLeft w:val="0"/>
          <w:marRight w:val="0"/>
          <w:marTop w:val="0"/>
          <w:marBottom w:val="0"/>
          <w:divBdr>
            <w:top w:val="none" w:sz="0" w:space="0" w:color="auto"/>
            <w:left w:val="none" w:sz="0" w:space="0" w:color="auto"/>
            <w:bottom w:val="none" w:sz="0" w:space="0" w:color="auto"/>
            <w:right w:val="none" w:sz="0" w:space="0" w:color="auto"/>
          </w:divBdr>
        </w:div>
        <w:div w:id="672682096">
          <w:marLeft w:val="0"/>
          <w:marRight w:val="0"/>
          <w:marTop w:val="0"/>
          <w:marBottom w:val="0"/>
          <w:divBdr>
            <w:top w:val="none" w:sz="0" w:space="0" w:color="auto"/>
            <w:left w:val="none" w:sz="0" w:space="0" w:color="auto"/>
            <w:bottom w:val="none" w:sz="0" w:space="0" w:color="auto"/>
            <w:right w:val="none" w:sz="0" w:space="0" w:color="auto"/>
          </w:divBdr>
        </w:div>
        <w:div w:id="672682106">
          <w:marLeft w:val="0"/>
          <w:marRight w:val="0"/>
          <w:marTop w:val="0"/>
          <w:marBottom w:val="0"/>
          <w:divBdr>
            <w:top w:val="none" w:sz="0" w:space="0" w:color="auto"/>
            <w:left w:val="none" w:sz="0" w:space="0" w:color="auto"/>
            <w:bottom w:val="none" w:sz="0" w:space="0" w:color="auto"/>
            <w:right w:val="none" w:sz="0" w:space="0" w:color="auto"/>
          </w:divBdr>
        </w:div>
        <w:div w:id="672682140">
          <w:marLeft w:val="0"/>
          <w:marRight w:val="0"/>
          <w:marTop w:val="0"/>
          <w:marBottom w:val="0"/>
          <w:divBdr>
            <w:top w:val="none" w:sz="0" w:space="0" w:color="auto"/>
            <w:left w:val="none" w:sz="0" w:space="0" w:color="auto"/>
            <w:bottom w:val="none" w:sz="0" w:space="0" w:color="auto"/>
            <w:right w:val="none" w:sz="0" w:space="0" w:color="auto"/>
          </w:divBdr>
        </w:div>
        <w:div w:id="672682392">
          <w:marLeft w:val="0"/>
          <w:marRight w:val="0"/>
          <w:marTop w:val="0"/>
          <w:marBottom w:val="0"/>
          <w:divBdr>
            <w:top w:val="none" w:sz="0" w:space="0" w:color="auto"/>
            <w:left w:val="none" w:sz="0" w:space="0" w:color="auto"/>
            <w:bottom w:val="none" w:sz="0" w:space="0" w:color="auto"/>
            <w:right w:val="none" w:sz="0" w:space="0" w:color="auto"/>
          </w:divBdr>
        </w:div>
        <w:div w:id="672682397">
          <w:marLeft w:val="0"/>
          <w:marRight w:val="0"/>
          <w:marTop w:val="0"/>
          <w:marBottom w:val="0"/>
          <w:divBdr>
            <w:top w:val="none" w:sz="0" w:space="0" w:color="auto"/>
            <w:left w:val="none" w:sz="0" w:space="0" w:color="auto"/>
            <w:bottom w:val="none" w:sz="0" w:space="0" w:color="auto"/>
            <w:right w:val="none" w:sz="0" w:space="0" w:color="auto"/>
          </w:divBdr>
        </w:div>
        <w:div w:id="672682431">
          <w:marLeft w:val="0"/>
          <w:marRight w:val="0"/>
          <w:marTop w:val="0"/>
          <w:marBottom w:val="0"/>
          <w:divBdr>
            <w:top w:val="none" w:sz="0" w:space="0" w:color="auto"/>
            <w:left w:val="none" w:sz="0" w:space="0" w:color="auto"/>
            <w:bottom w:val="none" w:sz="0" w:space="0" w:color="auto"/>
            <w:right w:val="none" w:sz="0" w:space="0" w:color="auto"/>
          </w:divBdr>
        </w:div>
        <w:div w:id="672682588">
          <w:marLeft w:val="0"/>
          <w:marRight w:val="0"/>
          <w:marTop w:val="0"/>
          <w:marBottom w:val="0"/>
          <w:divBdr>
            <w:top w:val="none" w:sz="0" w:space="0" w:color="auto"/>
            <w:left w:val="none" w:sz="0" w:space="0" w:color="auto"/>
            <w:bottom w:val="none" w:sz="0" w:space="0" w:color="auto"/>
            <w:right w:val="none" w:sz="0" w:space="0" w:color="auto"/>
          </w:divBdr>
        </w:div>
        <w:div w:id="672682611">
          <w:marLeft w:val="0"/>
          <w:marRight w:val="0"/>
          <w:marTop w:val="0"/>
          <w:marBottom w:val="0"/>
          <w:divBdr>
            <w:top w:val="none" w:sz="0" w:space="0" w:color="auto"/>
            <w:left w:val="none" w:sz="0" w:space="0" w:color="auto"/>
            <w:bottom w:val="none" w:sz="0" w:space="0" w:color="auto"/>
            <w:right w:val="none" w:sz="0" w:space="0" w:color="auto"/>
          </w:divBdr>
        </w:div>
        <w:div w:id="672682644">
          <w:marLeft w:val="0"/>
          <w:marRight w:val="0"/>
          <w:marTop w:val="0"/>
          <w:marBottom w:val="0"/>
          <w:divBdr>
            <w:top w:val="none" w:sz="0" w:space="0" w:color="auto"/>
            <w:left w:val="none" w:sz="0" w:space="0" w:color="auto"/>
            <w:bottom w:val="none" w:sz="0" w:space="0" w:color="auto"/>
            <w:right w:val="none" w:sz="0" w:space="0" w:color="auto"/>
          </w:divBdr>
        </w:div>
        <w:div w:id="672682650">
          <w:marLeft w:val="0"/>
          <w:marRight w:val="0"/>
          <w:marTop w:val="0"/>
          <w:marBottom w:val="0"/>
          <w:divBdr>
            <w:top w:val="none" w:sz="0" w:space="0" w:color="auto"/>
            <w:left w:val="none" w:sz="0" w:space="0" w:color="auto"/>
            <w:bottom w:val="none" w:sz="0" w:space="0" w:color="auto"/>
            <w:right w:val="none" w:sz="0" w:space="0" w:color="auto"/>
          </w:divBdr>
        </w:div>
        <w:div w:id="672682681">
          <w:marLeft w:val="0"/>
          <w:marRight w:val="0"/>
          <w:marTop w:val="0"/>
          <w:marBottom w:val="0"/>
          <w:divBdr>
            <w:top w:val="none" w:sz="0" w:space="0" w:color="auto"/>
            <w:left w:val="none" w:sz="0" w:space="0" w:color="auto"/>
            <w:bottom w:val="none" w:sz="0" w:space="0" w:color="auto"/>
            <w:right w:val="none" w:sz="0" w:space="0" w:color="auto"/>
          </w:divBdr>
        </w:div>
      </w:divsChild>
    </w:div>
    <w:div w:id="672681844">
      <w:marLeft w:val="0"/>
      <w:marRight w:val="0"/>
      <w:marTop w:val="0"/>
      <w:marBottom w:val="0"/>
      <w:divBdr>
        <w:top w:val="none" w:sz="0" w:space="0" w:color="auto"/>
        <w:left w:val="none" w:sz="0" w:space="0" w:color="auto"/>
        <w:bottom w:val="none" w:sz="0" w:space="0" w:color="auto"/>
        <w:right w:val="none" w:sz="0" w:space="0" w:color="auto"/>
      </w:divBdr>
    </w:div>
    <w:div w:id="672681848">
      <w:marLeft w:val="0"/>
      <w:marRight w:val="0"/>
      <w:marTop w:val="0"/>
      <w:marBottom w:val="0"/>
      <w:divBdr>
        <w:top w:val="none" w:sz="0" w:space="0" w:color="auto"/>
        <w:left w:val="none" w:sz="0" w:space="0" w:color="auto"/>
        <w:bottom w:val="none" w:sz="0" w:space="0" w:color="auto"/>
        <w:right w:val="none" w:sz="0" w:space="0" w:color="auto"/>
      </w:divBdr>
      <w:divsChild>
        <w:div w:id="672681652">
          <w:marLeft w:val="0"/>
          <w:marRight w:val="0"/>
          <w:marTop w:val="0"/>
          <w:marBottom w:val="0"/>
          <w:divBdr>
            <w:top w:val="none" w:sz="0" w:space="0" w:color="auto"/>
            <w:left w:val="none" w:sz="0" w:space="0" w:color="auto"/>
            <w:bottom w:val="none" w:sz="0" w:space="0" w:color="auto"/>
            <w:right w:val="none" w:sz="0" w:space="0" w:color="auto"/>
          </w:divBdr>
        </w:div>
        <w:div w:id="672681710">
          <w:marLeft w:val="0"/>
          <w:marRight w:val="0"/>
          <w:marTop w:val="0"/>
          <w:marBottom w:val="0"/>
          <w:divBdr>
            <w:top w:val="none" w:sz="0" w:space="0" w:color="auto"/>
            <w:left w:val="none" w:sz="0" w:space="0" w:color="auto"/>
            <w:bottom w:val="none" w:sz="0" w:space="0" w:color="auto"/>
            <w:right w:val="none" w:sz="0" w:space="0" w:color="auto"/>
          </w:divBdr>
        </w:div>
        <w:div w:id="672681745">
          <w:marLeft w:val="0"/>
          <w:marRight w:val="0"/>
          <w:marTop w:val="0"/>
          <w:marBottom w:val="0"/>
          <w:divBdr>
            <w:top w:val="none" w:sz="0" w:space="0" w:color="auto"/>
            <w:left w:val="none" w:sz="0" w:space="0" w:color="auto"/>
            <w:bottom w:val="none" w:sz="0" w:space="0" w:color="auto"/>
            <w:right w:val="none" w:sz="0" w:space="0" w:color="auto"/>
          </w:divBdr>
        </w:div>
        <w:div w:id="672681777">
          <w:marLeft w:val="0"/>
          <w:marRight w:val="0"/>
          <w:marTop w:val="0"/>
          <w:marBottom w:val="0"/>
          <w:divBdr>
            <w:top w:val="none" w:sz="0" w:space="0" w:color="auto"/>
            <w:left w:val="none" w:sz="0" w:space="0" w:color="auto"/>
            <w:bottom w:val="none" w:sz="0" w:space="0" w:color="auto"/>
            <w:right w:val="none" w:sz="0" w:space="0" w:color="auto"/>
          </w:divBdr>
        </w:div>
        <w:div w:id="672681939">
          <w:marLeft w:val="0"/>
          <w:marRight w:val="0"/>
          <w:marTop w:val="0"/>
          <w:marBottom w:val="0"/>
          <w:divBdr>
            <w:top w:val="none" w:sz="0" w:space="0" w:color="auto"/>
            <w:left w:val="none" w:sz="0" w:space="0" w:color="auto"/>
            <w:bottom w:val="none" w:sz="0" w:space="0" w:color="auto"/>
            <w:right w:val="none" w:sz="0" w:space="0" w:color="auto"/>
          </w:divBdr>
        </w:div>
        <w:div w:id="672682234">
          <w:marLeft w:val="0"/>
          <w:marRight w:val="0"/>
          <w:marTop w:val="0"/>
          <w:marBottom w:val="0"/>
          <w:divBdr>
            <w:top w:val="none" w:sz="0" w:space="0" w:color="auto"/>
            <w:left w:val="none" w:sz="0" w:space="0" w:color="auto"/>
            <w:bottom w:val="none" w:sz="0" w:space="0" w:color="auto"/>
            <w:right w:val="none" w:sz="0" w:space="0" w:color="auto"/>
          </w:divBdr>
        </w:div>
      </w:divsChild>
    </w:div>
    <w:div w:id="672681856">
      <w:marLeft w:val="0"/>
      <w:marRight w:val="0"/>
      <w:marTop w:val="0"/>
      <w:marBottom w:val="0"/>
      <w:divBdr>
        <w:top w:val="none" w:sz="0" w:space="0" w:color="auto"/>
        <w:left w:val="none" w:sz="0" w:space="0" w:color="auto"/>
        <w:bottom w:val="none" w:sz="0" w:space="0" w:color="auto"/>
        <w:right w:val="none" w:sz="0" w:space="0" w:color="auto"/>
      </w:divBdr>
      <w:divsChild>
        <w:div w:id="672681705">
          <w:marLeft w:val="0"/>
          <w:marRight w:val="0"/>
          <w:marTop w:val="0"/>
          <w:marBottom w:val="0"/>
          <w:divBdr>
            <w:top w:val="none" w:sz="0" w:space="0" w:color="auto"/>
            <w:left w:val="none" w:sz="0" w:space="0" w:color="auto"/>
            <w:bottom w:val="none" w:sz="0" w:space="0" w:color="auto"/>
            <w:right w:val="none" w:sz="0" w:space="0" w:color="auto"/>
          </w:divBdr>
          <w:divsChild>
            <w:div w:id="672681910">
              <w:marLeft w:val="0"/>
              <w:marRight w:val="0"/>
              <w:marTop w:val="0"/>
              <w:marBottom w:val="0"/>
              <w:divBdr>
                <w:top w:val="none" w:sz="0" w:space="0" w:color="auto"/>
                <w:left w:val="none" w:sz="0" w:space="0" w:color="auto"/>
                <w:bottom w:val="none" w:sz="0" w:space="0" w:color="auto"/>
                <w:right w:val="none" w:sz="0" w:space="0" w:color="auto"/>
              </w:divBdr>
              <w:divsChild>
                <w:div w:id="672682056">
                  <w:marLeft w:val="0"/>
                  <w:marRight w:val="0"/>
                  <w:marTop w:val="0"/>
                  <w:marBottom w:val="0"/>
                  <w:divBdr>
                    <w:top w:val="none" w:sz="0" w:space="0" w:color="auto"/>
                    <w:left w:val="none" w:sz="0" w:space="0" w:color="auto"/>
                    <w:bottom w:val="none" w:sz="0" w:space="0" w:color="auto"/>
                    <w:right w:val="none" w:sz="0" w:space="0" w:color="auto"/>
                  </w:divBdr>
                </w:div>
                <w:div w:id="672682068">
                  <w:marLeft w:val="0"/>
                  <w:marRight w:val="0"/>
                  <w:marTop w:val="0"/>
                  <w:marBottom w:val="0"/>
                  <w:divBdr>
                    <w:top w:val="none" w:sz="0" w:space="0" w:color="auto"/>
                    <w:left w:val="none" w:sz="0" w:space="0" w:color="auto"/>
                    <w:bottom w:val="none" w:sz="0" w:space="0" w:color="auto"/>
                    <w:right w:val="none" w:sz="0" w:space="0" w:color="auto"/>
                  </w:divBdr>
                </w:div>
                <w:div w:id="672682337">
                  <w:marLeft w:val="0"/>
                  <w:marRight w:val="0"/>
                  <w:marTop w:val="0"/>
                  <w:marBottom w:val="0"/>
                  <w:divBdr>
                    <w:top w:val="none" w:sz="0" w:space="0" w:color="auto"/>
                    <w:left w:val="none" w:sz="0" w:space="0" w:color="auto"/>
                    <w:bottom w:val="none" w:sz="0" w:space="0" w:color="auto"/>
                    <w:right w:val="none" w:sz="0" w:space="0" w:color="auto"/>
                  </w:divBdr>
                </w:div>
                <w:div w:id="672682375">
                  <w:marLeft w:val="0"/>
                  <w:marRight w:val="0"/>
                  <w:marTop w:val="0"/>
                  <w:marBottom w:val="0"/>
                  <w:divBdr>
                    <w:top w:val="none" w:sz="0" w:space="0" w:color="auto"/>
                    <w:left w:val="none" w:sz="0" w:space="0" w:color="auto"/>
                    <w:bottom w:val="none" w:sz="0" w:space="0" w:color="auto"/>
                    <w:right w:val="none" w:sz="0" w:space="0" w:color="auto"/>
                  </w:divBdr>
                </w:div>
                <w:div w:id="672682437">
                  <w:marLeft w:val="0"/>
                  <w:marRight w:val="0"/>
                  <w:marTop w:val="0"/>
                  <w:marBottom w:val="0"/>
                  <w:divBdr>
                    <w:top w:val="none" w:sz="0" w:space="0" w:color="auto"/>
                    <w:left w:val="none" w:sz="0" w:space="0" w:color="auto"/>
                    <w:bottom w:val="none" w:sz="0" w:space="0" w:color="auto"/>
                    <w:right w:val="none" w:sz="0" w:space="0" w:color="auto"/>
                  </w:divBdr>
                </w:div>
                <w:div w:id="672682497">
                  <w:marLeft w:val="0"/>
                  <w:marRight w:val="0"/>
                  <w:marTop w:val="0"/>
                  <w:marBottom w:val="0"/>
                  <w:divBdr>
                    <w:top w:val="none" w:sz="0" w:space="0" w:color="auto"/>
                    <w:left w:val="none" w:sz="0" w:space="0" w:color="auto"/>
                    <w:bottom w:val="none" w:sz="0" w:space="0" w:color="auto"/>
                    <w:right w:val="none" w:sz="0" w:space="0" w:color="auto"/>
                  </w:divBdr>
                </w:div>
                <w:div w:id="672682658">
                  <w:marLeft w:val="0"/>
                  <w:marRight w:val="0"/>
                  <w:marTop w:val="0"/>
                  <w:marBottom w:val="0"/>
                  <w:divBdr>
                    <w:top w:val="none" w:sz="0" w:space="0" w:color="auto"/>
                    <w:left w:val="none" w:sz="0" w:space="0" w:color="auto"/>
                    <w:bottom w:val="none" w:sz="0" w:space="0" w:color="auto"/>
                    <w:right w:val="none" w:sz="0" w:space="0" w:color="auto"/>
                  </w:divBdr>
                </w:div>
                <w:div w:id="67268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2586">
          <w:marLeft w:val="0"/>
          <w:marRight w:val="0"/>
          <w:marTop w:val="0"/>
          <w:marBottom w:val="0"/>
          <w:divBdr>
            <w:top w:val="none" w:sz="0" w:space="0" w:color="auto"/>
            <w:left w:val="none" w:sz="0" w:space="0" w:color="auto"/>
            <w:bottom w:val="none" w:sz="0" w:space="0" w:color="auto"/>
            <w:right w:val="none" w:sz="0" w:space="0" w:color="auto"/>
          </w:divBdr>
          <w:divsChild>
            <w:div w:id="672682155">
              <w:marLeft w:val="0"/>
              <w:marRight w:val="0"/>
              <w:marTop w:val="0"/>
              <w:marBottom w:val="0"/>
              <w:divBdr>
                <w:top w:val="none" w:sz="0" w:space="0" w:color="auto"/>
                <w:left w:val="none" w:sz="0" w:space="0" w:color="auto"/>
                <w:bottom w:val="none" w:sz="0" w:space="0" w:color="auto"/>
                <w:right w:val="none" w:sz="0" w:space="0" w:color="auto"/>
              </w:divBdr>
              <w:divsChild>
                <w:div w:id="672681660">
                  <w:marLeft w:val="0"/>
                  <w:marRight w:val="0"/>
                  <w:marTop w:val="0"/>
                  <w:marBottom w:val="0"/>
                  <w:divBdr>
                    <w:top w:val="none" w:sz="0" w:space="0" w:color="auto"/>
                    <w:left w:val="none" w:sz="0" w:space="0" w:color="auto"/>
                    <w:bottom w:val="none" w:sz="0" w:space="0" w:color="auto"/>
                    <w:right w:val="none" w:sz="0" w:space="0" w:color="auto"/>
                  </w:divBdr>
                </w:div>
                <w:div w:id="672681693">
                  <w:marLeft w:val="0"/>
                  <w:marRight w:val="0"/>
                  <w:marTop w:val="0"/>
                  <w:marBottom w:val="0"/>
                  <w:divBdr>
                    <w:top w:val="none" w:sz="0" w:space="0" w:color="auto"/>
                    <w:left w:val="none" w:sz="0" w:space="0" w:color="auto"/>
                    <w:bottom w:val="none" w:sz="0" w:space="0" w:color="auto"/>
                    <w:right w:val="none" w:sz="0" w:space="0" w:color="auto"/>
                  </w:divBdr>
                </w:div>
                <w:div w:id="672681695">
                  <w:marLeft w:val="0"/>
                  <w:marRight w:val="0"/>
                  <w:marTop w:val="0"/>
                  <w:marBottom w:val="0"/>
                  <w:divBdr>
                    <w:top w:val="none" w:sz="0" w:space="0" w:color="auto"/>
                    <w:left w:val="none" w:sz="0" w:space="0" w:color="auto"/>
                    <w:bottom w:val="none" w:sz="0" w:space="0" w:color="auto"/>
                    <w:right w:val="none" w:sz="0" w:space="0" w:color="auto"/>
                  </w:divBdr>
                </w:div>
                <w:div w:id="672681773">
                  <w:marLeft w:val="0"/>
                  <w:marRight w:val="0"/>
                  <w:marTop w:val="0"/>
                  <w:marBottom w:val="0"/>
                  <w:divBdr>
                    <w:top w:val="none" w:sz="0" w:space="0" w:color="auto"/>
                    <w:left w:val="none" w:sz="0" w:space="0" w:color="auto"/>
                    <w:bottom w:val="none" w:sz="0" w:space="0" w:color="auto"/>
                    <w:right w:val="none" w:sz="0" w:space="0" w:color="auto"/>
                  </w:divBdr>
                </w:div>
                <w:div w:id="672681790">
                  <w:marLeft w:val="0"/>
                  <w:marRight w:val="0"/>
                  <w:marTop w:val="0"/>
                  <w:marBottom w:val="0"/>
                  <w:divBdr>
                    <w:top w:val="none" w:sz="0" w:space="0" w:color="auto"/>
                    <w:left w:val="none" w:sz="0" w:space="0" w:color="auto"/>
                    <w:bottom w:val="none" w:sz="0" w:space="0" w:color="auto"/>
                    <w:right w:val="none" w:sz="0" w:space="0" w:color="auto"/>
                  </w:divBdr>
                </w:div>
                <w:div w:id="672681803">
                  <w:marLeft w:val="0"/>
                  <w:marRight w:val="0"/>
                  <w:marTop w:val="0"/>
                  <w:marBottom w:val="0"/>
                  <w:divBdr>
                    <w:top w:val="none" w:sz="0" w:space="0" w:color="auto"/>
                    <w:left w:val="none" w:sz="0" w:space="0" w:color="auto"/>
                    <w:bottom w:val="none" w:sz="0" w:space="0" w:color="auto"/>
                    <w:right w:val="none" w:sz="0" w:space="0" w:color="auto"/>
                  </w:divBdr>
                </w:div>
                <w:div w:id="672681907">
                  <w:marLeft w:val="0"/>
                  <w:marRight w:val="0"/>
                  <w:marTop w:val="0"/>
                  <w:marBottom w:val="0"/>
                  <w:divBdr>
                    <w:top w:val="none" w:sz="0" w:space="0" w:color="auto"/>
                    <w:left w:val="none" w:sz="0" w:space="0" w:color="auto"/>
                    <w:bottom w:val="none" w:sz="0" w:space="0" w:color="auto"/>
                    <w:right w:val="none" w:sz="0" w:space="0" w:color="auto"/>
                  </w:divBdr>
                </w:div>
                <w:div w:id="672681922">
                  <w:marLeft w:val="0"/>
                  <w:marRight w:val="0"/>
                  <w:marTop w:val="0"/>
                  <w:marBottom w:val="0"/>
                  <w:divBdr>
                    <w:top w:val="none" w:sz="0" w:space="0" w:color="auto"/>
                    <w:left w:val="none" w:sz="0" w:space="0" w:color="auto"/>
                    <w:bottom w:val="none" w:sz="0" w:space="0" w:color="auto"/>
                    <w:right w:val="none" w:sz="0" w:space="0" w:color="auto"/>
                  </w:divBdr>
                </w:div>
                <w:div w:id="672682173">
                  <w:marLeft w:val="0"/>
                  <w:marRight w:val="0"/>
                  <w:marTop w:val="0"/>
                  <w:marBottom w:val="0"/>
                  <w:divBdr>
                    <w:top w:val="none" w:sz="0" w:space="0" w:color="auto"/>
                    <w:left w:val="none" w:sz="0" w:space="0" w:color="auto"/>
                    <w:bottom w:val="none" w:sz="0" w:space="0" w:color="auto"/>
                    <w:right w:val="none" w:sz="0" w:space="0" w:color="auto"/>
                  </w:divBdr>
                </w:div>
                <w:div w:id="672682428">
                  <w:marLeft w:val="0"/>
                  <w:marRight w:val="0"/>
                  <w:marTop w:val="0"/>
                  <w:marBottom w:val="0"/>
                  <w:divBdr>
                    <w:top w:val="none" w:sz="0" w:space="0" w:color="auto"/>
                    <w:left w:val="none" w:sz="0" w:space="0" w:color="auto"/>
                    <w:bottom w:val="none" w:sz="0" w:space="0" w:color="auto"/>
                    <w:right w:val="none" w:sz="0" w:space="0" w:color="auto"/>
                  </w:divBdr>
                </w:div>
                <w:div w:id="672682463">
                  <w:marLeft w:val="0"/>
                  <w:marRight w:val="0"/>
                  <w:marTop w:val="0"/>
                  <w:marBottom w:val="0"/>
                  <w:divBdr>
                    <w:top w:val="none" w:sz="0" w:space="0" w:color="auto"/>
                    <w:left w:val="none" w:sz="0" w:space="0" w:color="auto"/>
                    <w:bottom w:val="none" w:sz="0" w:space="0" w:color="auto"/>
                    <w:right w:val="none" w:sz="0" w:space="0" w:color="auto"/>
                  </w:divBdr>
                </w:div>
                <w:div w:id="672682535">
                  <w:marLeft w:val="0"/>
                  <w:marRight w:val="0"/>
                  <w:marTop w:val="0"/>
                  <w:marBottom w:val="0"/>
                  <w:divBdr>
                    <w:top w:val="none" w:sz="0" w:space="0" w:color="auto"/>
                    <w:left w:val="none" w:sz="0" w:space="0" w:color="auto"/>
                    <w:bottom w:val="none" w:sz="0" w:space="0" w:color="auto"/>
                    <w:right w:val="none" w:sz="0" w:space="0" w:color="auto"/>
                  </w:divBdr>
                </w:div>
                <w:div w:id="67268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81862">
      <w:marLeft w:val="0"/>
      <w:marRight w:val="0"/>
      <w:marTop w:val="0"/>
      <w:marBottom w:val="0"/>
      <w:divBdr>
        <w:top w:val="none" w:sz="0" w:space="0" w:color="auto"/>
        <w:left w:val="none" w:sz="0" w:space="0" w:color="auto"/>
        <w:bottom w:val="none" w:sz="0" w:space="0" w:color="auto"/>
        <w:right w:val="none" w:sz="0" w:space="0" w:color="auto"/>
      </w:divBdr>
      <w:divsChild>
        <w:div w:id="672681684">
          <w:marLeft w:val="0"/>
          <w:marRight w:val="0"/>
          <w:marTop w:val="0"/>
          <w:marBottom w:val="0"/>
          <w:divBdr>
            <w:top w:val="none" w:sz="0" w:space="0" w:color="auto"/>
            <w:left w:val="none" w:sz="0" w:space="0" w:color="auto"/>
            <w:bottom w:val="none" w:sz="0" w:space="0" w:color="auto"/>
            <w:right w:val="none" w:sz="0" w:space="0" w:color="auto"/>
          </w:divBdr>
        </w:div>
        <w:div w:id="672681754">
          <w:marLeft w:val="0"/>
          <w:marRight w:val="0"/>
          <w:marTop w:val="0"/>
          <w:marBottom w:val="0"/>
          <w:divBdr>
            <w:top w:val="none" w:sz="0" w:space="0" w:color="auto"/>
            <w:left w:val="none" w:sz="0" w:space="0" w:color="auto"/>
            <w:bottom w:val="none" w:sz="0" w:space="0" w:color="auto"/>
            <w:right w:val="none" w:sz="0" w:space="0" w:color="auto"/>
          </w:divBdr>
        </w:div>
        <w:div w:id="672681817">
          <w:marLeft w:val="0"/>
          <w:marRight w:val="0"/>
          <w:marTop w:val="0"/>
          <w:marBottom w:val="0"/>
          <w:divBdr>
            <w:top w:val="none" w:sz="0" w:space="0" w:color="auto"/>
            <w:left w:val="none" w:sz="0" w:space="0" w:color="auto"/>
            <w:bottom w:val="none" w:sz="0" w:space="0" w:color="auto"/>
            <w:right w:val="none" w:sz="0" w:space="0" w:color="auto"/>
          </w:divBdr>
        </w:div>
        <w:div w:id="672681933">
          <w:marLeft w:val="0"/>
          <w:marRight w:val="0"/>
          <w:marTop w:val="0"/>
          <w:marBottom w:val="0"/>
          <w:divBdr>
            <w:top w:val="none" w:sz="0" w:space="0" w:color="auto"/>
            <w:left w:val="none" w:sz="0" w:space="0" w:color="auto"/>
            <w:bottom w:val="none" w:sz="0" w:space="0" w:color="auto"/>
            <w:right w:val="none" w:sz="0" w:space="0" w:color="auto"/>
          </w:divBdr>
        </w:div>
        <w:div w:id="672681956">
          <w:marLeft w:val="0"/>
          <w:marRight w:val="0"/>
          <w:marTop w:val="0"/>
          <w:marBottom w:val="0"/>
          <w:divBdr>
            <w:top w:val="none" w:sz="0" w:space="0" w:color="auto"/>
            <w:left w:val="none" w:sz="0" w:space="0" w:color="auto"/>
            <w:bottom w:val="none" w:sz="0" w:space="0" w:color="auto"/>
            <w:right w:val="none" w:sz="0" w:space="0" w:color="auto"/>
          </w:divBdr>
        </w:div>
        <w:div w:id="672682272">
          <w:marLeft w:val="0"/>
          <w:marRight w:val="0"/>
          <w:marTop w:val="0"/>
          <w:marBottom w:val="0"/>
          <w:divBdr>
            <w:top w:val="none" w:sz="0" w:space="0" w:color="auto"/>
            <w:left w:val="none" w:sz="0" w:space="0" w:color="auto"/>
            <w:bottom w:val="none" w:sz="0" w:space="0" w:color="auto"/>
            <w:right w:val="none" w:sz="0" w:space="0" w:color="auto"/>
          </w:divBdr>
        </w:div>
        <w:div w:id="672682381">
          <w:marLeft w:val="0"/>
          <w:marRight w:val="0"/>
          <w:marTop w:val="0"/>
          <w:marBottom w:val="0"/>
          <w:divBdr>
            <w:top w:val="none" w:sz="0" w:space="0" w:color="auto"/>
            <w:left w:val="none" w:sz="0" w:space="0" w:color="auto"/>
            <w:bottom w:val="none" w:sz="0" w:space="0" w:color="auto"/>
            <w:right w:val="none" w:sz="0" w:space="0" w:color="auto"/>
          </w:divBdr>
        </w:div>
        <w:div w:id="672682421">
          <w:marLeft w:val="0"/>
          <w:marRight w:val="0"/>
          <w:marTop w:val="0"/>
          <w:marBottom w:val="0"/>
          <w:divBdr>
            <w:top w:val="none" w:sz="0" w:space="0" w:color="auto"/>
            <w:left w:val="none" w:sz="0" w:space="0" w:color="auto"/>
            <w:bottom w:val="none" w:sz="0" w:space="0" w:color="auto"/>
            <w:right w:val="none" w:sz="0" w:space="0" w:color="auto"/>
          </w:divBdr>
        </w:div>
        <w:div w:id="672682446">
          <w:marLeft w:val="0"/>
          <w:marRight w:val="0"/>
          <w:marTop w:val="0"/>
          <w:marBottom w:val="0"/>
          <w:divBdr>
            <w:top w:val="none" w:sz="0" w:space="0" w:color="auto"/>
            <w:left w:val="none" w:sz="0" w:space="0" w:color="auto"/>
            <w:bottom w:val="none" w:sz="0" w:space="0" w:color="auto"/>
            <w:right w:val="none" w:sz="0" w:space="0" w:color="auto"/>
          </w:divBdr>
        </w:div>
        <w:div w:id="672682499">
          <w:marLeft w:val="0"/>
          <w:marRight w:val="0"/>
          <w:marTop w:val="0"/>
          <w:marBottom w:val="0"/>
          <w:divBdr>
            <w:top w:val="none" w:sz="0" w:space="0" w:color="auto"/>
            <w:left w:val="none" w:sz="0" w:space="0" w:color="auto"/>
            <w:bottom w:val="none" w:sz="0" w:space="0" w:color="auto"/>
            <w:right w:val="none" w:sz="0" w:space="0" w:color="auto"/>
          </w:divBdr>
        </w:div>
        <w:div w:id="672682525">
          <w:marLeft w:val="0"/>
          <w:marRight w:val="0"/>
          <w:marTop w:val="0"/>
          <w:marBottom w:val="0"/>
          <w:divBdr>
            <w:top w:val="none" w:sz="0" w:space="0" w:color="auto"/>
            <w:left w:val="none" w:sz="0" w:space="0" w:color="auto"/>
            <w:bottom w:val="none" w:sz="0" w:space="0" w:color="auto"/>
            <w:right w:val="none" w:sz="0" w:space="0" w:color="auto"/>
          </w:divBdr>
        </w:div>
        <w:div w:id="672682552">
          <w:marLeft w:val="0"/>
          <w:marRight w:val="0"/>
          <w:marTop w:val="0"/>
          <w:marBottom w:val="0"/>
          <w:divBdr>
            <w:top w:val="none" w:sz="0" w:space="0" w:color="auto"/>
            <w:left w:val="none" w:sz="0" w:space="0" w:color="auto"/>
            <w:bottom w:val="none" w:sz="0" w:space="0" w:color="auto"/>
            <w:right w:val="none" w:sz="0" w:space="0" w:color="auto"/>
          </w:divBdr>
        </w:div>
      </w:divsChild>
    </w:div>
    <w:div w:id="672681867">
      <w:marLeft w:val="0"/>
      <w:marRight w:val="0"/>
      <w:marTop w:val="0"/>
      <w:marBottom w:val="0"/>
      <w:divBdr>
        <w:top w:val="none" w:sz="0" w:space="0" w:color="auto"/>
        <w:left w:val="none" w:sz="0" w:space="0" w:color="auto"/>
        <w:bottom w:val="none" w:sz="0" w:space="0" w:color="auto"/>
        <w:right w:val="none" w:sz="0" w:space="0" w:color="auto"/>
      </w:divBdr>
      <w:divsChild>
        <w:div w:id="672681685">
          <w:marLeft w:val="0"/>
          <w:marRight w:val="0"/>
          <w:marTop w:val="0"/>
          <w:marBottom w:val="0"/>
          <w:divBdr>
            <w:top w:val="none" w:sz="0" w:space="0" w:color="auto"/>
            <w:left w:val="none" w:sz="0" w:space="0" w:color="auto"/>
            <w:bottom w:val="none" w:sz="0" w:space="0" w:color="auto"/>
            <w:right w:val="none" w:sz="0" w:space="0" w:color="auto"/>
          </w:divBdr>
          <w:divsChild>
            <w:div w:id="672682613">
              <w:marLeft w:val="0"/>
              <w:marRight w:val="0"/>
              <w:marTop w:val="0"/>
              <w:marBottom w:val="0"/>
              <w:divBdr>
                <w:top w:val="none" w:sz="0" w:space="0" w:color="auto"/>
                <w:left w:val="none" w:sz="0" w:space="0" w:color="auto"/>
                <w:bottom w:val="none" w:sz="0" w:space="0" w:color="auto"/>
                <w:right w:val="none" w:sz="0" w:space="0" w:color="auto"/>
              </w:divBdr>
            </w:div>
          </w:divsChild>
        </w:div>
        <w:div w:id="672681802">
          <w:marLeft w:val="0"/>
          <w:marRight w:val="0"/>
          <w:marTop w:val="0"/>
          <w:marBottom w:val="0"/>
          <w:divBdr>
            <w:top w:val="none" w:sz="0" w:space="0" w:color="auto"/>
            <w:left w:val="none" w:sz="0" w:space="0" w:color="auto"/>
            <w:bottom w:val="none" w:sz="0" w:space="0" w:color="auto"/>
            <w:right w:val="none" w:sz="0" w:space="0" w:color="auto"/>
          </w:divBdr>
          <w:divsChild>
            <w:div w:id="672681842">
              <w:marLeft w:val="0"/>
              <w:marRight w:val="0"/>
              <w:marTop w:val="0"/>
              <w:marBottom w:val="0"/>
              <w:divBdr>
                <w:top w:val="none" w:sz="0" w:space="0" w:color="auto"/>
                <w:left w:val="none" w:sz="0" w:space="0" w:color="auto"/>
                <w:bottom w:val="none" w:sz="0" w:space="0" w:color="auto"/>
                <w:right w:val="none" w:sz="0" w:space="0" w:color="auto"/>
              </w:divBdr>
            </w:div>
          </w:divsChild>
        </w:div>
        <w:div w:id="672681807">
          <w:marLeft w:val="0"/>
          <w:marRight w:val="0"/>
          <w:marTop w:val="0"/>
          <w:marBottom w:val="0"/>
          <w:divBdr>
            <w:top w:val="none" w:sz="0" w:space="0" w:color="auto"/>
            <w:left w:val="none" w:sz="0" w:space="0" w:color="auto"/>
            <w:bottom w:val="none" w:sz="0" w:space="0" w:color="auto"/>
            <w:right w:val="none" w:sz="0" w:space="0" w:color="auto"/>
          </w:divBdr>
          <w:divsChild>
            <w:div w:id="672682342">
              <w:marLeft w:val="0"/>
              <w:marRight w:val="0"/>
              <w:marTop w:val="0"/>
              <w:marBottom w:val="0"/>
              <w:divBdr>
                <w:top w:val="none" w:sz="0" w:space="0" w:color="auto"/>
                <w:left w:val="none" w:sz="0" w:space="0" w:color="auto"/>
                <w:bottom w:val="none" w:sz="0" w:space="0" w:color="auto"/>
                <w:right w:val="none" w:sz="0" w:space="0" w:color="auto"/>
              </w:divBdr>
            </w:div>
          </w:divsChild>
        </w:div>
        <w:div w:id="672682150">
          <w:marLeft w:val="0"/>
          <w:marRight w:val="0"/>
          <w:marTop w:val="0"/>
          <w:marBottom w:val="0"/>
          <w:divBdr>
            <w:top w:val="none" w:sz="0" w:space="0" w:color="auto"/>
            <w:left w:val="none" w:sz="0" w:space="0" w:color="auto"/>
            <w:bottom w:val="none" w:sz="0" w:space="0" w:color="auto"/>
            <w:right w:val="none" w:sz="0" w:space="0" w:color="auto"/>
          </w:divBdr>
          <w:divsChild>
            <w:div w:id="672682151">
              <w:marLeft w:val="0"/>
              <w:marRight w:val="0"/>
              <w:marTop w:val="0"/>
              <w:marBottom w:val="0"/>
              <w:divBdr>
                <w:top w:val="none" w:sz="0" w:space="0" w:color="auto"/>
                <w:left w:val="none" w:sz="0" w:space="0" w:color="auto"/>
                <w:bottom w:val="none" w:sz="0" w:space="0" w:color="auto"/>
                <w:right w:val="none" w:sz="0" w:space="0" w:color="auto"/>
              </w:divBdr>
            </w:div>
          </w:divsChild>
        </w:div>
        <w:div w:id="672682308">
          <w:marLeft w:val="0"/>
          <w:marRight w:val="0"/>
          <w:marTop w:val="0"/>
          <w:marBottom w:val="0"/>
          <w:divBdr>
            <w:top w:val="none" w:sz="0" w:space="0" w:color="auto"/>
            <w:left w:val="none" w:sz="0" w:space="0" w:color="auto"/>
            <w:bottom w:val="none" w:sz="0" w:space="0" w:color="auto"/>
            <w:right w:val="none" w:sz="0" w:space="0" w:color="auto"/>
          </w:divBdr>
          <w:divsChild>
            <w:div w:id="672681931">
              <w:marLeft w:val="0"/>
              <w:marRight w:val="0"/>
              <w:marTop w:val="0"/>
              <w:marBottom w:val="0"/>
              <w:divBdr>
                <w:top w:val="none" w:sz="0" w:space="0" w:color="auto"/>
                <w:left w:val="none" w:sz="0" w:space="0" w:color="auto"/>
                <w:bottom w:val="none" w:sz="0" w:space="0" w:color="auto"/>
                <w:right w:val="none" w:sz="0" w:space="0" w:color="auto"/>
              </w:divBdr>
            </w:div>
          </w:divsChild>
        </w:div>
        <w:div w:id="672682445">
          <w:marLeft w:val="0"/>
          <w:marRight w:val="0"/>
          <w:marTop w:val="0"/>
          <w:marBottom w:val="0"/>
          <w:divBdr>
            <w:top w:val="none" w:sz="0" w:space="0" w:color="auto"/>
            <w:left w:val="none" w:sz="0" w:space="0" w:color="auto"/>
            <w:bottom w:val="none" w:sz="0" w:space="0" w:color="auto"/>
            <w:right w:val="none" w:sz="0" w:space="0" w:color="auto"/>
          </w:divBdr>
          <w:divsChild>
            <w:div w:id="672681792">
              <w:marLeft w:val="0"/>
              <w:marRight w:val="0"/>
              <w:marTop w:val="0"/>
              <w:marBottom w:val="0"/>
              <w:divBdr>
                <w:top w:val="none" w:sz="0" w:space="0" w:color="auto"/>
                <w:left w:val="none" w:sz="0" w:space="0" w:color="auto"/>
                <w:bottom w:val="none" w:sz="0" w:space="0" w:color="auto"/>
                <w:right w:val="none" w:sz="0" w:space="0" w:color="auto"/>
              </w:divBdr>
            </w:div>
          </w:divsChild>
        </w:div>
        <w:div w:id="672682533">
          <w:marLeft w:val="0"/>
          <w:marRight w:val="0"/>
          <w:marTop w:val="0"/>
          <w:marBottom w:val="0"/>
          <w:divBdr>
            <w:top w:val="none" w:sz="0" w:space="0" w:color="auto"/>
            <w:left w:val="none" w:sz="0" w:space="0" w:color="auto"/>
            <w:bottom w:val="none" w:sz="0" w:space="0" w:color="auto"/>
            <w:right w:val="none" w:sz="0" w:space="0" w:color="auto"/>
          </w:divBdr>
          <w:divsChild>
            <w:div w:id="672682687">
              <w:marLeft w:val="0"/>
              <w:marRight w:val="0"/>
              <w:marTop w:val="0"/>
              <w:marBottom w:val="0"/>
              <w:divBdr>
                <w:top w:val="none" w:sz="0" w:space="0" w:color="auto"/>
                <w:left w:val="none" w:sz="0" w:space="0" w:color="auto"/>
                <w:bottom w:val="none" w:sz="0" w:space="0" w:color="auto"/>
                <w:right w:val="none" w:sz="0" w:space="0" w:color="auto"/>
              </w:divBdr>
            </w:div>
          </w:divsChild>
        </w:div>
        <w:div w:id="672682610">
          <w:marLeft w:val="0"/>
          <w:marRight w:val="0"/>
          <w:marTop w:val="0"/>
          <w:marBottom w:val="0"/>
          <w:divBdr>
            <w:top w:val="none" w:sz="0" w:space="0" w:color="auto"/>
            <w:left w:val="none" w:sz="0" w:space="0" w:color="auto"/>
            <w:bottom w:val="none" w:sz="0" w:space="0" w:color="auto"/>
            <w:right w:val="none" w:sz="0" w:space="0" w:color="auto"/>
          </w:divBdr>
          <w:divsChild>
            <w:div w:id="672682500">
              <w:marLeft w:val="0"/>
              <w:marRight w:val="0"/>
              <w:marTop w:val="0"/>
              <w:marBottom w:val="0"/>
              <w:divBdr>
                <w:top w:val="none" w:sz="0" w:space="0" w:color="auto"/>
                <w:left w:val="none" w:sz="0" w:space="0" w:color="auto"/>
                <w:bottom w:val="none" w:sz="0" w:space="0" w:color="auto"/>
                <w:right w:val="none" w:sz="0" w:space="0" w:color="auto"/>
              </w:divBdr>
            </w:div>
          </w:divsChild>
        </w:div>
        <w:div w:id="672682629">
          <w:marLeft w:val="0"/>
          <w:marRight w:val="0"/>
          <w:marTop w:val="0"/>
          <w:marBottom w:val="0"/>
          <w:divBdr>
            <w:top w:val="none" w:sz="0" w:space="0" w:color="auto"/>
            <w:left w:val="none" w:sz="0" w:space="0" w:color="auto"/>
            <w:bottom w:val="none" w:sz="0" w:space="0" w:color="auto"/>
            <w:right w:val="none" w:sz="0" w:space="0" w:color="auto"/>
          </w:divBdr>
          <w:divsChild>
            <w:div w:id="672682615">
              <w:marLeft w:val="0"/>
              <w:marRight w:val="0"/>
              <w:marTop w:val="0"/>
              <w:marBottom w:val="0"/>
              <w:divBdr>
                <w:top w:val="none" w:sz="0" w:space="0" w:color="auto"/>
                <w:left w:val="none" w:sz="0" w:space="0" w:color="auto"/>
                <w:bottom w:val="none" w:sz="0" w:space="0" w:color="auto"/>
                <w:right w:val="none" w:sz="0" w:space="0" w:color="auto"/>
              </w:divBdr>
            </w:div>
          </w:divsChild>
        </w:div>
        <w:div w:id="672682645">
          <w:marLeft w:val="0"/>
          <w:marRight w:val="0"/>
          <w:marTop w:val="0"/>
          <w:marBottom w:val="0"/>
          <w:divBdr>
            <w:top w:val="none" w:sz="0" w:space="0" w:color="auto"/>
            <w:left w:val="none" w:sz="0" w:space="0" w:color="auto"/>
            <w:bottom w:val="none" w:sz="0" w:space="0" w:color="auto"/>
            <w:right w:val="none" w:sz="0" w:space="0" w:color="auto"/>
          </w:divBdr>
          <w:divsChild>
            <w:div w:id="6726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1870">
      <w:marLeft w:val="0"/>
      <w:marRight w:val="0"/>
      <w:marTop w:val="0"/>
      <w:marBottom w:val="0"/>
      <w:divBdr>
        <w:top w:val="none" w:sz="0" w:space="0" w:color="auto"/>
        <w:left w:val="none" w:sz="0" w:space="0" w:color="auto"/>
        <w:bottom w:val="none" w:sz="0" w:space="0" w:color="auto"/>
        <w:right w:val="none" w:sz="0" w:space="0" w:color="auto"/>
      </w:divBdr>
      <w:divsChild>
        <w:div w:id="672681657">
          <w:marLeft w:val="0"/>
          <w:marRight w:val="0"/>
          <w:marTop w:val="0"/>
          <w:marBottom w:val="0"/>
          <w:divBdr>
            <w:top w:val="none" w:sz="0" w:space="0" w:color="auto"/>
            <w:left w:val="none" w:sz="0" w:space="0" w:color="auto"/>
            <w:bottom w:val="none" w:sz="0" w:space="0" w:color="auto"/>
            <w:right w:val="none" w:sz="0" w:space="0" w:color="auto"/>
          </w:divBdr>
        </w:div>
        <w:div w:id="672681717">
          <w:marLeft w:val="0"/>
          <w:marRight w:val="0"/>
          <w:marTop w:val="0"/>
          <w:marBottom w:val="0"/>
          <w:divBdr>
            <w:top w:val="none" w:sz="0" w:space="0" w:color="auto"/>
            <w:left w:val="none" w:sz="0" w:space="0" w:color="auto"/>
            <w:bottom w:val="none" w:sz="0" w:space="0" w:color="auto"/>
            <w:right w:val="none" w:sz="0" w:space="0" w:color="auto"/>
          </w:divBdr>
        </w:div>
        <w:div w:id="672681864">
          <w:marLeft w:val="0"/>
          <w:marRight w:val="0"/>
          <w:marTop w:val="0"/>
          <w:marBottom w:val="0"/>
          <w:divBdr>
            <w:top w:val="none" w:sz="0" w:space="0" w:color="auto"/>
            <w:left w:val="none" w:sz="0" w:space="0" w:color="auto"/>
            <w:bottom w:val="none" w:sz="0" w:space="0" w:color="auto"/>
            <w:right w:val="none" w:sz="0" w:space="0" w:color="auto"/>
          </w:divBdr>
        </w:div>
        <w:div w:id="672681989">
          <w:marLeft w:val="0"/>
          <w:marRight w:val="0"/>
          <w:marTop w:val="0"/>
          <w:marBottom w:val="0"/>
          <w:divBdr>
            <w:top w:val="none" w:sz="0" w:space="0" w:color="auto"/>
            <w:left w:val="none" w:sz="0" w:space="0" w:color="auto"/>
            <w:bottom w:val="none" w:sz="0" w:space="0" w:color="auto"/>
            <w:right w:val="none" w:sz="0" w:space="0" w:color="auto"/>
          </w:divBdr>
        </w:div>
        <w:div w:id="672682178">
          <w:marLeft w:val="0"/>
          <w:marRight w:val="0"/>
          <w:marTop w:val="0"/>
          <w:marBottom w:val="0"/>
          <w:divBdr>
            <w:top w:val="none" w:sz="0" w:space="0" w:color="auto"/>
            <w:left w:val="none" w:sz="0" w:space="0" w:color="auto"/>
            <w:bottom w:val="none" w:sz="0" w:space="0" w:color="auto"/>
            <w:right w:val="none" w:sz="0" w:space="0" w:color="auto"/>
          </w:divBdr>
        </w:div>
        <w:div w:id="672682223">
          <w:marLeft w:val="0"/>
          <w:marRight w:val="0"/>
          <w:marTop w:val="0"/>
          <w:marBottom w:val="0"/>
          <w:divBdr>
            <w:top w:val="none" w:sz="0" w:space="0" w:color="auto"/>
            <w:left w:val="none" w:sz="0" w:space="0" w:color="auto"/>
            <w:bottom w:val="none" w:sz="0" w:space="0" w:color="auto"/>
            <w:right w:val="none" w:sz="0" w:space="0" w:color="auto"/>
          </w:divBdr>
        </w:div>
        <w:div w:id="672682237">
          <w:marLeft w:val="0"/>
          <w:marRight w:val="0"/>
          <w:marTop w:val="0"/>
          <w:marBottom w:val="0"/>
          <w:divBdr>
            <w:top w:val="none" w:sz="0" w:space="0" w:color="auto"/>
            <w:left w:val="none" w:sz="0" w:space="0" w:color="auto"/>
            <w:bottom w:val="none" w:sz="0" w:space="0" w:color="auto"/>
            <w:right w:val="none" w:sz="0" w:space="0" w:color="auto"/>
          </w:divBdr>
        </w:div>
        <w:div w:id="672682244">
          <w:marLeft w:val="0"/>
          <w:marRight w:val="0"/>
          <w:marTop w:val="0"/>
          <w:marBottom w:val="0"/>
          <w:divBdr>
            <w:top w:val="none" w:sz="0" w:space="0" w:color="auto"/>
            <w:left w:val="none" w:sz="0" w:space="0" w:color="auto"/>
            <w:bottom w:val="none" w:sz="0" w:space="0" w:color="auto"/>
            <w:right w:val="none" w:sz="0" w:space="0" w:color="auto"/>
          </w:divBdr>
        </w:div>
        <w:div w:id="672682314">
          <w:marLeft w:val="0"/>
          <w:marRight w:val="0"/>
          <w:marTop w:val="0"/>
          <w:marBottom w:val="0"/>
          <w:divBdr>
            <w:top w:val="none" w:sz="0" w:space="0" w:color="auto"/>
            <w:left w:val="none" w:sz="0" w:space="0" w:color="auto"/>
            <w:bottom w:val="none" w:sz="0" w:space="0" w:color="auto"/>
            <w:right w:val="none" w:sz="0" w:space="0" w:color="auto"/>
          </w:divBdr>
        </w:div>
        <w:div w:id="672682461">
          <w:marLeft w:val="0"/>
          <w:marRight w:val="0"/>
          <w:marTop w:val="0"/>
          <w:marBottom w:val="0"/>
          <w:divBdr>
            <w:top w:val="none" w:sz="0" w:space="0" w:color="auto"/>
            <w:left w:val="none" w:sz="0" w:space="0" w:color="auto"/>
            <w:bottom w:val="none" w:sz="0" w:space="0" w:color="auto"/>
            <w:right w:val="none" w:sz="0" w:space="0" w:color="auto"/>
          </w:divBdr>
        </w:div>
        <w:div w:id="672682576">
          <w:marLeft w:val="0"/>
          <w:marRight w:val="0"/>
          <w:marTop w:val="0"/>
          <w:marBottom w:val="0"/>
          <w:divBdr>
            <w:top w:val="none" w:sz="0" w:space="0" w:color="auto"/>
            <w:left w:val="none" w:sz="0" w:space="0" w:color="auto"/>
            <w:bottom w:val="none" w:sz="0" w:space="0" w:color="auto"/>
            <w:right w:val="none" w:sz="0" w:space="0" w:color="auto"/>
          </w:divBdr>
        </w:div>
        <w:div w:id="672682714">
          <w:marLeft w:val="0"/>
          <w:marRight w:val="0"/>
          <w:marTop w:val="0"/>
          <w:marBottom w:val="0"/>
          <w:divBdr>
            <w:top w:val="none" w:sz="0" w:space="0" w:color="auto"/>
            <w:left w:val="none" w:sz="0" w:space="0" w:color="auto"/>
            <w:bottom w:val="none" w:sz="0" w:space="0" w:color="auto"/>
            <w:right w:val="none" w:sz="0" w:space="0" w:color="auto"/>
          </w:divBdr>
        </w:div>
      </w:divsChild>
    </w:div>
    <w:div w:id="672681875">
      <w:marLeft w:val="0"/>
      <w:marRight w:val="0"/>
      <w:marTop w:val="0"/>
      <w:marBottom w:val="0"/>
      <w:divBdr>
        <w:top w:val="none" w:sz="0" w:space="0" w:color="auto"/>
        <w:left w:val="none" w:sz="0" w:space="0" w:color="auto"/>
        <w:bottom w:val="none" w:sz="0" w:space="0" w:color="auto"/>
        <w:right w:val="none" w:sz="0" w:space="0" w:color="auto"/>
      </w:divBdr>
    </w:div>
    <w:div w:id="672681881">
      <w:marLeft w:val="0"/>
      <w:marRight w:val="0"/>
      <w:marTop w:val="0"/>
      <w:marBottom w:val="0"/>
      <w:divBdr>
        <w:top w:val="none" w:sz="0" w:space="0" w:color="auto"/>
        <w:left w:val="none" w:sz="0" w:space="0" w:color="auto"/>
        <w:bottom w:val="none" w:sz="0" w:space="0" w:color="auto"/>
        <w:right w:val="none" w:sz="0" w:space="0" w:color="auto"/>
      </w:divBdr>
      <w:divsChild>
        <w:div w:id="672681748">
          <w:marLeft w:val="0"/>
          <w:marRight w:val="0"/>
          <w:marTop w:val="0"/>
          <w:marBottom w:val="0"/>
          <w:divBdr>
            <w:top w:val="none" w:sz="0" w:space="0" w:color="auto"/>
            <w:left w:val="none" w:sz="0" w:space="0" w:color="auto"/>
            <w:bottom w:val="none" w:sz="0" w:space="0" w:color="auto"/>
            <w:right w:val="none" w:sz="0" w:space="0" w:color="auto"/>
          </w:divBdr>
        </w:div>
        <w:div w:id="672682003">
          <w:marLeft w:val="0"/>
          <w:marRight w:val="0"/>
          <w:marTop w:val="0"/>
          <w:marBottom w:val="0"/>
          <w:divBdr>
            <w:top w:val="none" w:sz="0" w:space="0" w:color="auto"/>
            <w:left w:val="none" w:sz="0" w:space="0" w:color="auto"/>
            <w:bottom w:val="none" w:sz="0" w:space="0" w:color="auto"/>
            <w:right w:val="none" w:sz="0" w:space="0" w:color="auto"/>
          </w:divBdr>
        </w:div>
        <w:div w:id="672682209">
          <w:marLeft w:val="0"/>
          <w:marRight w:val="0"/>
          <w:marTop w:val="0"/>
          <w:marBottom w:val="0"/>
          <w:divBdr>
            <w:top w:val="none" w:sz="0" w:space="0" w:color="auto"/>
            <w:left w:val="none" w:sz="0" w:space="0" w:color="auto"/>
            <w:bottom w:val="none" w:sz="0" w:space="0" w:color="auto"/>
            <w:right w:val="none" w:sz="0" w:space="0" w:color="auto"/>
          </w:divBdr>
        </w:div>
        <w:div w:id="672682226">
          <w:marLeft w:val="0"/>
          <w:marRight w:val="0"/>
          <w:marTop w:val="0"/>
          <w:marBottom w:val="0"/>
          <w:divBdr>
            <w:top w:val="none" w:sz="0" w:space="0" w:color="auto"/>
            <w:left w:val="none" w:sz="0" w:space="0" w:color="auto"/>
            <w:bottom w:val="none" w:sz="0" w:space="0" w:color="auto"/>
            <w:right w:val="none" w:sz="0" w:space="0" w:color="auto"/>
          </w:divBdr>
        </w:div>
        <w:div w:id="672682284">
          <w:marLeft w:val="0"/>
          <w:marRight w:val="0"/>
          <w:marTop w:val="0"/>
          <w:marBottom w:val="0"/>
          <w:divBdr>
            <w:top w:val="none" w:sz="0" w:space="0" w:color="auto"/>
            <w:left w:val="none" w:sz="0" w:space="0" w:color="auto"/>
            <w:bottom w:val="none" w:sz="0" w:space="0" w:color="auto"/>
            <w:right w:val="none" w:sz="0" w:space="0" w:color="auto"/>
          </w:divBdr>
        </w:div>
        <w:div w:id="672682313">
          <w:marLeft w:val="0"/>
          <w:marRight w:val="0"/>
          <w:marTop w:val="0"/>
          <w:marBottom w:val="0"/>
          <w:divBdr>
            <w:top w:val="none" w:sz="0" w:space="0" w:color="auto"/>
            <w:left w:val="none" w:sz="0" w:space="0" w:color="auto"/>
            <w:bottom w:val="none" w:sz="0" w:space="0" w:color="auto"/>
            <w:right w:val="none" w:sz="0" w:space="0" w:color="auto"/>
          </w:divBdr>
        </w:div>
        <w:div w:id="672682514">
          <w:marLeft w:val="0"/>
          <w:marRight w:val="0"/>
          <w:marTop w:val="0"/>
          <w:marBottom w:val="0"/>
          <w:divBdr>
            <w:top w:val="none" w:sz="0" w:space="0" w:color="auto"/>
            <w:left w:val="none" w:sz="0" w:space="0" w:color="auto"/>
            <w:bottom w:val="none" w:sz="0" w:space="0" w:color="auto"/>
            <w:right w:val="none" w:sz="0" w:space="0" w:color="auto"/>
          </w:divBdr>
        </w:div>
      </w:divsChild>
    </w:div>
    <w:div w:id="672681882">
      <w:marLeft w:val="0"/>
      <w:marRight w:val="0"/>
      <w:marTop w:val="0"/>
      <w:marBottom w:val="0"/>
      <w:divBdr>
        <w:top w:val="none" w:sz="0" w:space="0" w:color="auto"/>
        <w:left w:val="none" w:sz="0" w:space="0" w:color="auto"/>
        <w:bottom w:val="none" w:sz="0" w:space="0" w:color="auto"/>
        <w:right w:val="none" w:sz="0" w:space="0" w:color="auto"/>
      </w:divBdr>
      <w:divsChild>
        <w:div w:id="672681623">
          <w:marLeft w:val="0"/>
          <w:marRight w:val="0"/>
          <w:marTop w:val="0"/>
          <w:marBottom w:val="0"/>
          <w:divBdr>
            <w:top w:val="none" w:sz="0" w:space="0" w:color="auto"/>
            <w:left w:val="none" w:sz="0" w:space="0" w:color="auto"/>
            <w:bottom w:val="none" w:sz="0" w:space="0" w:color="auto"/>
            <w:right w:val="none" w:sz="0" w:space="0" w:color="auto"/>
          </w:divBdr>
        </w:div>
        <w:div w:id="672681624">
          <w:marLeft w:val="0"/>
          <w:marRight w:val="0"/>
          <w:marTop w:val="0"/>
          <w:marBottom w:val="0"/>
          <w:divBdr>
            <w:top w:val="none" w:sz="0" w:space="0" w:color="auto"/>
            <w:left w:val="none" w:sz="0" w:space="0" w:color="auto"/>
            <w:bottom w:val="none" w:sz="0" w:space="0" w:color="auto"/>
            <w:right w:val="none" w:sz="0" w:space="0" w:color="auto"/>
          </w:divBdr>
        </w:div>
        <w:div w:id="672681663">
          <w:marLeft w:val="0"/>
          <w:marRight w:val="0"/>
          <w:marTop w:val="0"/>
          <w:marBottom w:val="0"/>
          <w:divBdr>
            <w:top w:val="none" w:sz="0" w:space="0" w:color="auto"/>
            <w:left w:val="none" w:sz="0" w:space="0" w:color="auto"/>
            <w:bottom w:val="none" w:sz="0" w:space="0" w:color="auto"/>
            <w:right w:val="none" w:sz="0" w:space="0" w:color="auto"/>
          </w:divBdr>
        </w:div>
        <w:div w:id="672681675">
          <w:marLeft w:val="0"/>
          <w:marRight w:val="0"/>
          <w:marTop w:val="0"/>
          <w:marBottom w:val="0"/>
          <w:divBdr>
            <w:top w:val="none" w:sz="0" w:space="0" w:color="auto"/>
            <w:left w:val="none" w:sz="0" w:space="0" w:color="auto"/>
            <w:bottom w:val="none" w:sz="0" w:space="0" w:color="auto"/>
            <w:right w:val="none" w:sz="0" w:space="0" w:color="auto"/>
          </w:divBdr>
        </w:div>
        <w:div w:id="672681682">
          <w:marLeft w:val="0"/>
          <w:marRight w:val="0"/>
          <w:marTop w:val="0"/>
          <w:marBottom w:val="0"/>
          <w:divBdr>
            <w:top w:val="none" w:sz="0" w:space="0" w:color="auto"/>
            <w:left w:val="none" w:sz="0" w:space="0" w:color="auto"/>
            <w:bottom w:val="none" w:sz="0" w:space="0" w:color="auto"/>
            <w:right w:val="none" w:sz="0" w:space="0" w:color="auto"/>
          </w:divBdr>
        </w:div>
        <w:div w:id="672681707">
          <w:marLeft w:val="0"/>
          <w:marRight w:val="0"/>
          <w:marTop w:val="0"/>
          <w:marBottom w:val="0"/>
          <w:divBdr>
            <w:top w:val="none" w:sz="0" w:space="0" w:color="auto"/>
            <w:left w:val="none" w:sz="0" w:space="0" w:color="auto"/>
            <w:bottom w:val="none" w:sz="0" w:space="0" w:color="auto"/>
            <w:right w:val="none" w:sz="0" w:space="0" w:color="auto"/>
          </w:divBdr>
        </w:div>
        <w:div w:id="672681737">
          <w:marLeft w:val="0"/>
          <w:marRight w:val="0"/>
          <w:marTop w:val="0"/>
          <w:marBottom w:val="0"/>
          <w:divBdr>
            <w:top w:val="none" w:sz="0" w:space="0" w:color="auto"/>
            <w:left w:val="none" w:sz="0" w:space="0" w:color="auto"/>
            <w:bottom w:val="none" w:sz="0" w:space="0" w:color="auto"/>
            <w:right w:val="none" w:sz="0" w:space="0" w:color="auto"/>
          </w:divBdr>
        </w:div>
        <w:div w:id="672681742">
          <w:marLeft w:val="0"/>
          <w:marRight w:val="0"/>
          <w:marTop w:val="0"/>
          <w:marBottom w:val="0"/>
          <w:divBdr>
            <w:top w:val="none" w:sz="0" w:space="0" w:color="auto"/>
            <w:left w:val="none" w:sz="0" w:space="0" w:color="auto"/>
            <w:bottom w:val="none" w:sz="0" w:space="0" w:color="auto"/>
            <w:right w:val="none" w:sz="0" w:space="0" w:color="auto"/>
          </w:divBdr>
        </w:div>
        <w:div w:id="672681778">
          <w:marLeft w:val="0"/>
          <w:marRight w:val="0"/>
          <w:marTop w:val="0"/>
          <w:marBottom w:val="0"/>
          <w:divBdr>
            <w:top w:val="none" w:sz="0" w:space="0" w:color="auto"/>
            <w:left w:val="none" w:sz="0" w:space="0" w:color="auto"/>
            <w:bottom w:val="none" w:sz="0" w:space="0" w:color="auto"/>
            <w:right w:val="none" w:sz="0" w:space="0" w:color="auto"/>
          </w:divBdr>
        </w:div>
        <w:div w:id="672681801">
          <w:marLeft w:val="0"/>
          <w:marRight w:val="0"/>
          <w:marTop w:val="0"/>
          <w:marBottom w:val="0"/>
          <w:divBdr>
            <w:top w:val="none" w:sz="0" w:space="0" w:color="auto"/>
            <w:left w:val="none" w:sz="0" w:space="0" w:color="auto"/>
            <w:bottom w:val="none" w:sz="0" w:space="0" w:color="auto"/>
            <w:right w:val="none" w:sz="0" w:space="0" w:color="auto"/>
          </w:divBdr>
        </w:div>
        <w:div w:id="672681808">
          <w:marLeft w:val="0"/>
          <w:marRight w:val="0"/>
          <w:marTop w:val="0"/>
          <w:marBottom w:val="0"/>
          <w:divBdr>
            <w:top w:val="none" w:sz="0" w:space="0" w:color="auto"/>
            <w:left w:val="none" w:sz="0" w:space="0" w:color="auto"/>
            <w:bottom w:val="none" w:sz="0" w:space="0" w:color="auto"/>
            <w:right w:val="none" w:sz="0" w:space="0" w:color="auto"/>
          </w:divBdr>
        </w:div>
        <w:div w:id="672681818">
          <w:marLeft w:val="0"/>
          <w:marRight w:val="0"/>
          <w:marTop w:val="0"/>
          <w:marBottom w:val="0"/>
          <w:divBdr>
            <w:top w:val="none" w:sz="0" w:space="0" w:color="auto"/>
            <w:left w:val="none" w:sz="0" w:space="0" w:color="auto"/>
            <w:bottom w:val="none" w:sz="0" w:space="0" w:color="auto"/>
            <w:right w:val="none" w:sz="0" w:space="0" w:color="auto"/>
          </w:divBdr>
        </w:div>
        <w:div w:id="672681831">
          <w:marLeft w:val="0"/>
          <w:marRight w:val="0"/>
          <w:marTop w:val="0"/>
          <w:marBottom w:val="0"/>
          <w:divBdr>
            <w:top w:val="none" w:sz="0" w:space="0" w:color="auto"/>
            <w:left w:val="none" w:sz="0" w:space="0" w:color="auto"/>
            <w:bottom w:val="none" w:sz="0" w:space="0" w:color="auto"/>
            <w:right w:val="none" w:sz="0" w:space="0" w:color="auto"/>
          </w:divBdr>
        </w:div>
        <w:div w:id="672681837">
          <w:marLeft w:val="0"/>
          <w:marRight w:val="0"/>
          <w:marTop w:val="0"/>
          <w:marBottom w:val="0"/>
          <w:divBdr>
            <w:top w:val="none" w:sz="0" w:space="0" w:color="auto"/>
            <w:left w:val="none" w:sz="0" w:space="0" w:color="auto"/>
            <w:bottom w:val="none" w:sz="0" w:space="0" w:color="auto"/>
            <w:right w:val="none" w:sz="0" w:space="0" w:color="auto"/>
          </w:divBdr>
        </w:div>
        <w:div w:id="672681921">
          <w:marLeft w:val="0"/>
          <w:marRight w:val="0"/>
          <w:marTop w:val="0"/>
          <w:marBottom w:val="0"/>
          <w:divBdr>
            <w:top w:val="none" w:sz="0" w:space="0" w:color="auto"/>
            <w:left w:val="none" w:sz="0" w:space="0" w:color="auto"/>
            <w:bottom w:val="none" w:sz="0" w:space="0" w:color="auto"/>
            <w:right w:val="none" w:sz="0" w:space="0" w:color="auto"/>
          </w:divBdr>
        </w:div>
        <w:div w:id="672681928">
          <w:marLeft w:val="0"/>
          <w:marRight w:val="0"/>
          <w:marTop w:val="0"/>
          <w:marBottom w:val="0"/>
          <w:divBdr>
            <w:top w:val="none" w:sz="0" w:space="0" w:color="auto"/>
            <w:left w:val="none" w:sz="0" w:space="0" w:color="auto"/>
            <w:bottom w:val="none" w:sz="0" w:space="0" w:color="auto"/>
            <w:right w:val="none" w:sz="0" w:space="0" w:color="auto"/>
          </w:divBdr>
        </w:div>
        <w:div w:id="672681947">
          <w:marLeft w:val="0"/>
          <w:marRight w:val="0"/>
          <w:marTop w:val="0"/>
          <w:marBottom w:val="0"/>
          <w:divBdr>
            <w:top w:val="none" w:sz="0" w:space="0" w:color="auto"/>
            <w:left w:val="none" w:sz="0" w:space="0" w:color="auto"/>
            <w:bottom w:val="none" w:sz="0" w:space="0" w:color="auto"/>
            <w:right w:val="none" w:sz="0" w:space="0" w:color="auto"/>
          </w:divBdr>
        </w:div>
        <w:div w:id="672681951">
          <w:marLeft w:val="0"/>
          <w:marRight w:val="0"/>
          <w:marTop w:val="0"/>
          <w:marBottom w:val="0"/>
          <w:divBdr>
            <w:top w:val="none" w:sz="0" w:space="0" w:color="auto"/>
            <w:left w:val="none" w:sz="0" w:space="0" w:color="auto"/>
            <w:bottom w:val="none" w:sz="0" w:space="0" w:color="auto"/>
            <w:right w:val="none" w:sz="0" w:space="0" w:color="auto"/>
          </w:divBdr>
        </w:div>
        <w:div w:id="672682089">
          <w:marLeft w:val="0"/>
          <w:marRight w:val="0"/>
          <w:marTop w:val="0"/>
          <w:marBottom w:val="0"/>
          <w:divBdr>
            <w:top w:val="none" w:sz="0" w:space="0" w:color="auto"/>
            <w:left w:val="none" w:sz="0" w:space="0" w:color="auto"/>
            <w:bottom w:val="none" w:sz="0" w:space="0" w:color="auto"/>
            <w:right w:val="none" w:sz="0" w:space="0" w:color="auto"/>
          </w:divBdr>
        </w:div>
        <w:div w:id="672682097">
          <w:marLeft w:val="0"/>
          <w:marRight w:val="0"/>
          <w:marTop w:val="0"/>
          <w:marBottom w:val="0"/>
          <w:divBdr>
            <w:top w:val="none" w:sz="0" w:space="0" w:color="auto"/>
            <w:left w:val="none" w:sz="0" w:space="0" w:color="auto"/>
            <w:bottom w:val="none" w:sz="0" w:space="0" w:color="auto"/>
            <w:right w:val="none" w:sz="0" w:space="0" w:color="auto"/>
          </w:divBdr>
        </w:div>
        <w:div w:id="672682117">
          <w:marLeft w:val="0"/>
          <w:marRight w:val="0"/>
          <w:marTop w:val="0"/>
          <w:marBottom w:val="0"/>
          <w:divBdr>
            <w:top w:val="none" w:sz="0" w:space="0" w:color="auto"/>
            <w:left w:val="none" w:sz="0" w:space="0" w:color="auto"/>
            <w:bottom w:val="none" w:sz="0" w:space="0" w:color="auto"/>
            <w:right w:val="none" w:sz="0" w:space="0" w:color="auto"/>
          </w:divBdr>
        </w:div>
        <w:div w:id="672682118">
          <w:marLeft w:val="0"/>
          <w:marRight w:val="0"/>
          <w:marTop w:val="0"/>
          <w:marBottom w:val="0"/>
          <w:divBdr>
            <w:top w:val="none" w:sz="0" w:space="0" w:color="auto"/>
            <w:left w:val="none" w:sz="0" w:space="0" w:color="auto"/>
            <w:bottom w:val="none" w:sz="0" w:space="0" w:color="auto"/>
            <w:right w:val="none" w:sz="0" w:space="0" w:color="auto"/>
          </w:divBdr>
        </w:div>
        <w:div w:id="672682130">
          <w:marLeft w:val="0"/>
          <w:marRight w:val="0"/>
          <w:marTop w:val="0"/>
          <w:marBottom w:val="0"/>
          <w:divBdr>
            <w:top w:val="none" w:sz="0" w:space="0" w:color="auto"/>
            <w:left w:val="none" w:sz="0" w:space="0" w:color="auto"/>
            <w:bottom w:val="none" w:sz="0" w:space="0" w:color="auto"/>
            <w:right w:val="none" w:sz="0" w:space="0" w:color="auto"/>
          </w:divBdr>
        </w:div>
        <w:div w:id="672682184">
          <w:marLeft w:val="0"/>
          <w:marRight w:val="0"/>
          <w:marTop w:val="0"/>
          <w:marBottom w:val="0"/>
          <w:divBdr>
            <w:top w:val="none" w:sz="0" w:space="0" w:color="auto"/>
            <w:left w:val="none" w:sz="0" w:space="0" w:color="auto"/>
            <w:bottom w:val="none" w:sz="0" w:space="0" w:color="auto"/>
            <w:right w:val="none" w:sz="0" w:space="0" w:color="auto"/>
          </w:divBdr>
        </w:div>
        <w:div w:id="672682188">
          <w:marLeft w:val="0"/>
          <w:marRight w:val="0"/>
          <w:marTop w:val="0"/>
          <w:marBottom w:val="0"/>
          <w:divBdr>
            <w:top w:val="none" w:sz="0" w:space="0" w:color="auto"/>
            <w:left w:val="none" w:sz="0" w:space="0" w:color="auto"/>
            <w:bottom w:val="none" w:sz="0" w:space="0" w:color="auto"/>
            <w:right w:val="none" w:sz="0" w:space="0" w:color="auto"/>
          </w:divBdr>
        </w:div>
        <w:div w:id="672682197">
          <w:marLeft w:val="0"/>
          <w:marRight w:val="0"/>
          <w:marTop w:val="0"/>
          <w:marBottom w:val="0"/>
          <w:divBdr>
            <w:top w:val="none" w:sz="0" w:space="0" w:color="auto"/>
            <w:left w:val="none" w:sz="0" w:space="0" w:color="auto"/>
            <w:bottom w:val="none" w:sz="0" w:space="0" w:color="auto"/>
            <w:right w:val="none" w:sz="0" w:space="0" w:color="auto"/>
          </w:divBdr>
        </w:div>
        <w:div w:id="672682225">
          <w:marLeft w:val="0"/>
          <w:marRight w:val="0"/>
          <w:marTop w:val="0"/>
          <w:marBottom w:val="0"/>
          <w:divBdr>
            <w:top w:val="none" w:sz="0" w:space="0" w:color="auto"/>
            <w:left w:val="none" w:sz="0" w:space="0" w:color="auto"/>
            <w:bottom w:val="none" w:sz="0" w:space="0" w:color="auto"/>
            <w:right w:val="none" w:sz="0" w:space="0" w:color="auto"/>
          </w:divBdr>
        </w:div>
        <w:div w:id="672682288">
          <w:marLeft w:val="0"/>
          <w:marRight w:val="0"/>
          <w:marTop w:val="0"/>
          <w:marBottom w:val="0"/>
          <w:divBdr>
            <w:top w:val="none" w:sz="0" w:space="0" w:color="auto"/>
            <w:left w:val="none" w:sz="0" w:space="0" w:color="auto"/>
            <w:bottom w:val="none" w:sz="0" w:space="0" w:color="auto"/>
            <w:right w:val="none" w:sz="0" w:space="0" w:color="auto"/>
          </w:divBdr>
        </w:div>
        <w:div w:id="672682300">
          <w:marLeft w:val="0"/>
          <w:marRight w:val="0"/>
          <w:marTop w:val="0"/>
          <w:marBottom w:val="0"/>
          <w:divBdr>
            <w:top w:val="none" w:sz="0" w:space="0" w:color="auto"/>
            <w:left w:val="none" w:sz="0" w:space="0" w:color="auto"/>
            <w:bottom w:val="none" w:sz="0" w:space="0" w:color="auto"/>
            <w:right w:val="none" w:sz="0" w:space="0" w:color="auto"/>
          </w:divBdr>
        </w:div>
        <w:div w:id="672682310">
          <w:marLeft w:val="0"/>
          <w:marRight w:val="0"/>
          <w:marTop w:val="0"/>
          <w:marBottom w:val="0"/>
          <w:divBdr>
            <w:top w:val="none" w:sz="0" w:space="0" w:color="auto"/>
            <w:left w:val="none" w:sz="0" w:space="0" w:color="auto"/>
            <w:bottom w:val="none" w:sz="0" w:space="0" w:color="auto"/>
            <w:right w:val="none" w:sz="0" w:space="0" w:color="auto"/>
          </w:divBdr>
        </w:div>
        <w:div w:id="672682344">
          <w:marLeft w:val="0"/>
          <w:marRight w:val="0"/>
          <w:marTop w:val="0"/>
          <w:marBottom w:val="0"/>
          <w:divBdr>
            <w:top w:val="none" w:sz="0" w:space="0" w:color="auto"/>
            <w:left w:val="none" w:sz="0" w:space="0" w:color="auto"/>
            <w:bottom w:val="none" w:sz="0" w:space="0" w:color="auto"/>
            <w:right w:val="none" w:sz="0" w:space="0" w:color="auto"/>
          </w:divBdr>
        </w:div>
        <w:div w:id="672682385">
          <w:marLeft w:val="0"/>
          <w:marRight w:val="0"/>
          <w:marTop w:val="0"/>
          <w:marBottom w:val="0"/>
          <w:divBdr>
            <w:top w:val="none" w:sz="0" w:space="0" w:color="auto"/>
            <w:left w:val="none" w:sz="0" w:space="0" w:color="auto"/>
            <w:bottom w:val="none" w:sz="0" w:space="0" w:color="auto"/>
            <w:right w:val="none" w:sz="0" w:space="0" w:color="auto"/>
          </w:divBdr>
        </w:div>
        <w:div w:id="672682401">
          <w:marLeft w:val="0"/>
          <w:marRight w:val="0"/>
          <w:marTop w:val="0"/>
          <w:marBottom w:val="0"/>
          <w:divBdr>
            <w:top w:val="none" w:sz="0" w:space="0" w:color="auto"/>
            <w:left w:val="none" w:sz="0" w:space="0" w:color="auto"/>
            <w:bottom w:val="none" w:sz="0" w:space="0" w:color="auto"/>
            <w:right w:val="none" w:sz="0" w:space="0" w:color="auto"/>
          </w:divBdr>
        </w:div>
        <w:div w:id="672682418">
          <w:marLeft w:val="0"/>
          <w:marRight w:val="0"/>
          <w:marTop w:val="0"/>
          <w:marBottom w:val="0"/>
          <w:divBdr>
            <w:top w:val="none" w:sz="0" w:space="0" w:color="auto"/>
            <w:left w:val="none" w:sz="0" w:space="0" w:color="auto"/>
            <w:bottom w:val="none" w:sz="0" w:space="0" w:color="auto"/>
            <w:right w:val="none" w:sz="0" w:space="0" w:color="auto"/>
          </w:divBdr>
        </w:div>
        <w:div w:id="672682453">
          <w:marLeft w:val="0"/>
          <w:marRight w:val="0"/>
          <w:marTop w:val="0"/>
          <w:marBottom w:val="0"/>
          <w:divBdr>
            <w:top w:val="none" w:sz="0" w:space="0" w:color="auto"/>
            <w:left w:val="none" w:sz="0" w:space="0" w:color="auto"/>
            <w:bottom w:val="none" w:sz="0" w:space="0" w:color="auto"/>
            <w:right w:val="none" w:sz="0" w:space="0" w:color="auto"/>
          </w:divBdr>
        </w:div>
        <w:div w:id="672682459">
          <w:marLeft w:val="0"/>
          <w:marRight w:val="0"/>
          <w:marTop w:val="0"/>
          <w:marBottom w:val="0"/>
          <w:divBdr>
            <w:top w:val="none" w:sz="0" w:space="0" w:color="auto"/>
            <w:left w:val="none" w:sz="0" w:space="0" w:color="auto"/>
            <w:bottom w:val="none" w:sz="0" w:space="0" w:color="auto"/>
            <w:right w:val="none" w:sz="0" w:space="0" w:color="auto"/>
          </w:divBdr>
        </w:div>
        <w:div w:id="672682554">
          <w:marLeft w:val="0"/>
          <w:marRight w:val="0"/>
          <w:marTop w:val="0"/>
          <w:marBottom w:val="0"/>
          <w:divBdr>
            <w:top w:val="none" w:sz="0" w:space="0" w:color="auto"/>
            <w:left w:val="none" w:sz="0" w:space="0" w:color="auto"/>
            <w:bottom w:val="none" w:sz="0" w:space="0" w:color="auto"/>
            <w:right w:val="none" w:sz="0" w:space="0" w:color="auto"/>
          </w:divBdr>
        </w:div>
        <w:div w:id="672682622">
          <w:marLeft w:val="0"/>
          <w:marRight w:val="0"/>
          <w:marTop w:val="0"/>
          <w:marBottom w:val="0"/>
          <w:divBdr>
            <w:top w:val="none" w:sz="0" w:space="0" w:color="auto"/>
            <w:left w:val="none" w:sz="0" w:space="0" w:color="auto"/>
            <w:bottom w:val="none" w:sz="0" w:space="0" w:color="auto"/>
            <w:right w:val="none" w:sz="0" w:space="0" w:color="auto"/>
          </w:divBdr>
        </w:div>
        <w:div w:id="672682689">
          <w:marLeft w:val="0"/>
          <w:marRight w:val="0"/>
          <w:marTop w:val="0"/>
          <w:marBottom w:val="0"/>
          <w:divBdr>
            <w:top w:val="none" w:sz="0" w:space="0" w:color="auto"/>
            <w:left w:val="none" w:sz="0" w:space="0" w:color="auto"/>
            <w:bottom w:val="none" w:sz="0" w:space="0" w:color="auto"/>
            <w:right w:val="none" w:sz="0" w:space="0" w:color="auto"/>
          </w:divBdr>
        </w:div>
      </w:divsChild>
    </w:div>
    <w:div w:id="672681890">
      <w:marLeft w:val="0"/>
      <w:marRight w:val="0"/>
      <w:marTop w:val="0"/>
      <w:marBottom w:val="0"/>
      <w:divBdr>
        <w:top w:val="none" w:sz="0" w:space="0" w:color="auto"/>
        <w:left w:val="none" w:sz="0" w:space="0" w:color="auto"/>
        <w:bottom w:val="none" w:sz="0" w:space="0" w:color="auto"/>
        <w:right w:val="none" w:sz="0" w:space="0" w:color="auto"/>
      </w:divBdr>
      <w:divsChild>
        <w:div w:id="672681616">
          <w:marLeft w:val="0"/>
          <w:marRight w:val="0"/>
          <w:marTop w:val="0"/>
          <w:marBottom w:val="0"/>
          <w:divBdr>
            <w:top w:val="none" w:sz="0" w:space="0" w:color="auto"/>
            <w:left w:val="none" w:sz="0" w:space="0" w:color="auto"/>
            <w:bottom w:val="none" w:sz="0" w:space="0" w:color="auto"/>
            <w:right w:val="none" w:sz="0" w:space="0" w:color="auto"/>
          </w:divBdr>
        </w:div>
        <w:div w:id="672681626">
          <w:marLeft w:val="0"/>
          <w:marRight w:val="0"/>
          <w:marTop w:val="0"/>
          <w:marBottom w:val="0"/>
          <w:divBdr>
            <w:top w:val="none" w:sz="0" w:space="0" w:color="auto"/>
            <w:left w:val="none" w:sz="0" w:space="0" w:color="auto"/>
            <w:bottom w:val="none" w:sz="0" w:space="0" w:color="auto"/>
            <w:right w:val="none" w:sz="0" w:space="0" w:color="auto"/>
          </w:divBdr>
        </w:div>
        <w:div w:id="672681681">
          <w:marLeft w:val="0"/>
          <w:marRight w:val="0"/>
          <w:marTop w:val="0"/>
          <w:marBottom w:val="0"/>
          <w:divBdr>
            <w:top w:val="none" w:sz="0" w:space="0" w:color="auto"/>
            <w:left w:val="none" w:sz="0" w:space="0" w:color="auto"/>
            <w:bottom w:val="none" w:sz="0" w:space="0" w:color="auto"/>
            <w:right w:val="none" w:sz="0" w:space="0" w:color="auto"/>
          </w:divBdr>
        </w:div>
        <w:div w:id="672681720">
          <w:marLeft w:val="0"/>
          <w:marRight w:val="0"/>
          <w:marTop w:val="0"/>
          <w:marBottom w:val="0"/>
          <w:divBdr>
            <w:top w:val="none" w:sz="0" w:space="0" w:color="auto"/>
            <w:left w:val="none" w:sz="0" w:space="0" w:color="auto"/>
            <w:bottom w:val="none" w:sz="0" w:space="0" w:color="auto"/>
            <w:right w:val="none" w:sz="0" w:space="0" w:color="auto"/>
          </w:divBdr>
        </w:div>
        <w:div w:id="672681940">
          <w:marLeft w:val="0"/>
          <w:marRight w:val="0"/>
          <w:marTop w:val="0"/>
          <w:marBottom w:val="0"/>
          <w:divBdr>
            <w:top w:val="none" w:sz="0" w:space="0" w:color="auto"/>
            <w:left w:val="none" w:sz="0" w:space="0" w:color="auto"/>
            <w:bottom w:val="none" w:sz="0" w:space="0" w:color="auto"/>
            <w:right w:val="none" w:sz="0" w:space="0" w:color="auto"/>
          </w:divBdr>
        </w:div>
        <w:div w:id="672681985">
          <w:marLeft w:val="0"/>
          <w:marRight w:val="0"/>
          <w:marTop w:val="0"/>
          <w:marBottom w:val="0"/>
          <w:divBdr>
            <w:top w:val="none" w:sz="0" w:space="0" w:color="auto"/>
            <w:left w:val="none" w:sz="0" w:space="0" w:color="auto"/>
            <w:bottom w:val="none" w:sz="0" w:space="0" w:color="auto"/>
            <w:right w:val="none" w:sz="0" w:space="0" w:color="auto"/>
          </w:divBdr>
        </w:div>
        <w:div w:id="672682046">
          <w:marLeft w:val="0"/>
          <w:marRight w:val="0"/>
          <w:marTop w:val="0"/>
          <w:marBottom w:val="0"/>
          <w:divBdr>
            <w:top w:val="none" w:sz="0" w:space="0" w:color="auto"/>
            <w:left w:val="none" w:sz="0" w:space="0" w:color="auto"/>
            <w:bottom w:val="none" w:sz="0" w:space="0" w:color="auto"/>
            <w:right w:val="none" w:sz="0" w:space="0" w:color="auto"/>
          </w:divBdr>
        </w:div>
        <w:div w:id="672682074">
          <w:marLeft w:val="0"/>
          <w:marRight w:val="0"/>
          <w:marTop w:val="0"/>
          <w:marBottom w:val="0"/>
          <w:divBdr>
            <w:top w:val="none" w:sz="0" w:space="0" w:color="auto"/>
            <w:left w:val="none" w:sz="0" w:space="0" w:color="auto"/>
            <w:bottom w:val="none" w:sz="0" w:space="0" w:color="auto"/>
            <w:right w:val="none" w:sz="0" w:space="0" w:color="auto"/>
          </w:divBdr>
        </w:div>
        <w:div w:id="672682101">
          <w:marLeft w:val="0"/>
          <w:marRight w:val="0"/>
          <w:marTop w:val="0"/>
          <w:marBottom w:val="0"/>
          <w:divBdr>
            <w:top w:val="none" w:sz="0" w:space="0" w:color="auto"/>
            <w:left w:val="none" w:sz="0" w:space="0" w:color="auto"/>
            <w:bottom w:val="none" w:sz="0" w:space="0" w:color="auto"/>
            <w:right w:val="none" w:sz="0" w:space="0" w:color="auto"/>
          </w:divBdr>
        </w:div>
        <w:div w:id="672682158">
          <w:marLeft w:val="0"/>
          <w:marRight w:val="0"/>
          <w:marTop w:val="0"/>
          <w:marBottom w:val="0"/>
          <w:divBdr>
            <w:top w:val="none" w:sz="0" w:space="0" w:color="auto"/>
            <w:left w:val="none" w:sz="0" w:space="0" w:color="auto"/>
            <w:bottom w:val="none" w:sz="0" w:space="0" w:color="auto"/>
            <w:right w:val="none" w:sz="0" w:space="0" w:color="auto"/>
          </w:divBdr>
        </w:div>
        <w:div w:id="672682266">
          <w:marLeft w:val="0"/>
          <w:marRight w:val="0"/>
          <w:marTop w:val="0"/>
          <w:marBottom w:val="0"/>
          <w:divBdr>
            <w:top w:val="none" w:sz="0" w:space="0" w:color="auto"/>
            <w:left w:val="none" w:sz="0" w:space="0" w:color="auto"/>
            <w:bottom w:val="none" w:sz="0" w:space="0" w:color="auto"/>
            <w:right w:val="none" w:sz="0" w:space="0" w:color="auto"/>
          </w:divBdr>
        </w:div>
        <w:div w:id="672682394">
          <w:marLeft w:val="0"/>
          <w:marRight w:val="0"/>
          <w:marTop w:val="0"/>
          <w:marBottom w:val="0"/>
          <w:divBdr>
            <w:top w:val="none" w:sz="0" w:space="0" w:color="auto"/>
            <w:left w:val="none" w:sz="0" w:space="0" w:color="auto"/>
            <w:bottom w:val="none" w:sz="0" w:space="0" w:color="auto"/>
            <w:right w:val="none" w:sz="0" w:space="0" w:color="auto"/>
          </w:divBdr>
        </w:div>
        <w:div w:id="672682561">
          <w:marLeft w:val="0"/>
          <w:marRight w:val="0"/>
          <w:marTop w:val="0"/>
          <w:marBottom w:val="0"/>
          <w:divBdr>
            <w:top w:val="none" w:sz="0" w:space="0" w:color="auto"/>
            <w:left w:val="none" w:sz="0" w:space="0" w:color="auto"/>
            <w:bottom w:val="none" w:sz="0" w:space="0" w:color="auto"/>
            <w:right w:val="none" w:sz="0" w:space="0" w:color="auto"/>
          </w:divBdr>
        </w:div>
      </w:divsChild>
    </w:div>
    <w:div w:id="672681894">
      <w:marLeft w:val="0"/>
      <w:marRight w:val="0"/>
      <w:marTop w:val="0"/>
      <w:marBottom w:val="0"/>
      <w:divBdr>
        <w:top w:val="none" w:sz="0" w:space="0" w:color="auto"/>
        <w:left w:val="none" w:sz="0" w:space="0" w:color="auto"/>
        <w:bottom w:val="none" w:sz="0" w:space="0" w:color="auto"/>
        <w:right w:val="none" w:sz="0" w:space="0" w:color="auto"/>
      </w:divBdr>
      <w:divsChild>
        <w:div w:id="672681664">
          <w:marLeft w:val="0"/>
          <w:marRight w:val="0"/>
          <w:marTop w:val="0"/>
          <w:marBottom w:val="0"/>
          <w:divBdr>
            <w:top w:val="none" w:sz="0" w:space="0" w:color="auto"/>
            <w:left w:val="none" w:sz="0" w:space="0" w:color="auto"/>
            <w:bottom w:val="none" w:sz="0" w:space="0" w:color="auto"/>
            <w:right w:val="none" w:sz="0" w:space="0" w:color="auto"/>
          </w:divBdr>
        </w:div>
        <w:div w:id="672681670">
          <w:marLeft w:val="0"/>
          <w:marRight w:val="0"/>
          <w:marTop w:val="0"/>
          <w:marBottom w:val="0"/>
          <w:divBdr>
            <w:top w:val="none" w:sz="0" w:space="0" w:color="auto"/>
            <w:left w:val="none" w:sz="0" w:space="0" w:color="auto"/>
            <w:bottom w:val="none" w:sz="0" w:space="0" w:color="auto"/>
            <w:right w:val="none" w:sz="0" w:space="0" w:color="auto"/>
          </w:divBdr>
        </w:div>
        <w:div w:id="672681755">
          <w:marLeft w:val="0"/>
          <w:marRight w:val="0"/>
          <w:marTop w:val="0"/>
          <w:marBottom w:val="0"/>
          <w:divBdr>
            <w:top w:val="none" w:sz="0" w:space="0" w:color="auto"/>
            <w:left w:val="none" w:sz="0" w:space="0" w:color="auto"/>
            <w:bottom w:val="none" w:sz="0" w:space="0" w:color="auto"/>
            <w:right w:val="none" w:sz="0" w:space="0" w:color="auto"/>
          </w:divBdr>
        </w:div>
        <w:div w:id="672681855">
          <w:marLeft w:val="0"/>
          <w:marRight w:val="0"/>
          <w:marTop w:val="0"/>
          <w:marBottom w:val="0"/>
          <w:divBdr>
            <w:top w:val="none" w:sz="0" w:space="0" w:color="auto"/>
            <w:left w:val="none" w:sz="0" w:space="0" w:color="auto"/>
            <w:bottom w:val="none" w:sz="0" w:space="0" w:color="auto"/>
            <w:right w:val="none" w:sz="0" w:space="0" w:color="auto"/>
          </w:divBdr>
        </w:div>
        <w:div w:id="672682195">
          <w:marLeft w:val="0"/>
          <w:marRight w:val="0"/>
          <w:marTop w:val="0"/>
          <w:marBottom w:val="0"/>
          <w:divBdr>
            <w:top w:val="none" w:sz="0" w:space="0" w:color="auto"/>
            <w:left w:val="none" w:sz="0" w:space="0" w:color="auto"/>
            <w:bottom w:val="none" w:sz="0" w:space="0" w:color="auto"/>
            <w:right w:val="none" w:sz="0" w:space="0" w:color="auto"/>
          </w:divBdr>
        </w:div>
        <w:div w:id="672682470">
          <w:marLeft w:val="0"/>
          <w:marRight w:val="0"/>
          <w:marTop w:val="0"/>
          <w:marBottom w:val="0"/>
          <w:divBdr>
            <w:top w:val="none" w:sz="0" w:space="0" w:color="auto"/>
            <w:left w:val="none" w:sz="0" w:space="0" w:color="auto"/>
            <w:bottom w:val="none" w:sz="0" w:space="0" w:color="auto"/>
            <w:right w:val="none" w:sz="0" w:space="0" w:color="auto"/>
          </w:divBdr>
        </w:div>
        <w:div w:id="672682486">
          <w:marLeft w:val="0"/>
          <w:marRight w:val="0"/>
          <w:marTop w:val="0"/>
          <w:marBottom w:val="0"/>
          <w:divBdr>
            <w:top w:val="none" w:sz="0" w:space="0" w:color="auto"/>
            <w:left w:val="none" w:sz="0" w:space="0" w:color="auto"/>
            <w:bottom w:val="none" w:sz="0" w:space="0" w:color="auto"/>
            <w:right w:val="none" w:sz="0" w:space="0" w:color="auto"/>
          </w:divBdr>
        </w:div>
        <w:div w:id="672682517">
          <w:marLeft w:val="0"/>
          <w:marRight w:val="0"/>
          <w:marTop w:val="0"/>
          <w:marBottom w:val="0"/>
          <w:divBdr>
            <w:top w:val="none" w:sz="0" w:space="0" w:color="auto"/>
            <w:left w:val="none" w:sz="0" w:space="0" w:color="auto"/>
            <w:bottom w:val="none" w:sz="0" w:space="0" w:color="auto"/>
            <w:right w:val="none" w:sz="0" w:space="0" w:color="auto"/>
          </w:divBdr>
        </w:div>
        <w:div w:id="672682603">
          <w:marLeft w:val="0"/>
          <w:marRight w:val="0"/>
          <w:marTop w:val="0"/>
          <w:marBottom w:val="0"/>
          <w:divBdr>
            <w:top w:val="none" w:sz="0" w:space="0" w:color="auto"/>
            <w:left w:val="none" w:sz="0" w:space="0" w:color="auto"/>
            <w:bottom w:val="none" w:sz="0" w:space="0" w:color="auto"/>
            <w:right w:val="none" w:sz="0" w:space="0" w:color="auto"/>
          </w:divBdr>
        </w:div>
        <w:div w:id="672682703">
          <w:marLeft w:val="0"/>
          <w:marRight w:val="0"/>
          <w:marTop w:val="0"/>
          <w:marBottom w:val="0"/>
          <w:divBdr>
            <w:top w:val="none" w:sz="0" w:space="0" w:color="auto"/>
            <w:left w:val="none" w:sz="0" w:space="0" w:color="auto"/>
            <w:bottom w:val="none" w:sz="0" w:space="0" w:color="auto"/>
            <w:right w:val="none" w:sz="0" w:space="0" w:color="auto"/>
          </w:divBdr>
        </w:div>
        <w:div w:id="672682719">
          <w:marLeft w:val="0"/>
          <w:marRight w:val="0"/>
          <w:marTop w:val="0"/>
          <w:marBottom w:val="0"/>
          <w:divBdr>
            <w:top w:val="none" w:sz="0" w:space="0" w:color="auto"/>
            <w:left w:val="none" w:sz="0" w:space="0" w:color="auto"/>
            <w:bottom w:val="none" w:sz="0" w:space="0" w:color="auto"/>
            <w:right w:val="none" w:sz="0" w:space="0" w:color="auto"/>
          </w:divBdr>
        </w:div>
      </w:divsChild>
    </w:div>
    <w:div w:id="672681920">
      <w:marLeft w:val="0"/>
      <w:marRight w:val="0"/>
      <w:marTop w:val="0"/>
      <w:marBottom w:val="0"/>
      <w:divBdr>
        <w:top w:val="none" w:sz="0" w:space="0" w:color="auto"/>
        <w:left w:val="none" w:sz="0" w:space="0" w:color="auto"/>
        <w:bottom w:val="none" w:sz="0" w:space="0" w:color="auto"/>
        <w:right w:val="none" w:sz="0" w:space="0" w:color="auto"/>
      </w:divBdr>
      <w:divsChild>
        <w:div w:id="672681877">
          <w:marLeft w:val="0"/>
          <w:marRight w:val="0"/>
          <w:marTop w:val="0"/>
          <w:marBottom w:val="0"/>
          <w:divBdr>
            <w:top w:val="none" w:sz="0" w:space="0" w:color="auto"/>
            <w:left w:val="none" w:sz="0" w:space="0" w:color="auto"/>
            <w:bottom w:val="none" w:sz="0" w:space="0" w:color="auto"/>
            <w:right w:val="none" w:sz="0" w:space="0" w:color="auto"/>
          </w:divBdr>
        </w:div>
        <w:div w:id="672681914">
          <w:marLeft w:val="0"/>
          <w:marRight w:val="0"/>
          <w:marTop w:val="0"/>
          <w:marBottom w:val="0"/>
          <w:divBdr>
            <w:top w:val="none" w:sz="0" w:space="0" w:color="auto"/>
            <w:left w:val="none" w:sz="0" w:space="0" w:color="auto"/>
            <w:bottom w:val="none" w:sz="0" w:space="0" w:color="auto"/>
            <w:right w:val="none" w:sz="0" w:space="0" w:color="auto"/>
          </w:divBdr>
        </w:div>
        <w:div w:id="672681942">
          <w:marLeft w:val="0"/>
          <w:marRight w:val="0"/>
          <w:marTop w:val="0"/>
          <w:marBottom w:val="0"/>
          <w:divBdr>
            <w:top w:val="none" w:sz="0" w:space="0" w:color="auto"/>
            <w:left w:val="none" w:sz="0" w:space="0" w:color="auto"/>
            <w:bottom w:val="none" w:sz="0" w:space="0" w:color="auto"/>
            <w:right w:val="none" w:sz="0" w:space="0" w:color="auto"/>
          </w:divBdr>
        </w:div>
        <w:div w:id="672682005">
          <w:marLeft w:val="0"/>
          <w:marRight w:val="0"/>
          <w:marTop w:val="0"/>
          <w:marBottom w:val="0"/>
          <w:divBdr>
            <w:top w:val="none" w:sz="0" w:space="0" w:color="auto"/>
            <w:left w:val="none" w:sz="0" w:space="0" w:color="auto"/>
            <w:bottom w:val="none" w:sz="0" w:space="0" w:color="auto"/>
            <w:right w:val="none" w:sz="0" w:space="0" w:color="auto"/>
          </w:divBdr>
        </w:div>
        <w:div w:id="672682020">
          <w:marLeft w:val="0"/>
          <w:marRight w:val="0"/>
          <w:marTop w:val="0"/>
          <w:marBottom w:val="0"/>
          <w:divBdr>
            <w:top w:val="none" w:sz="0" w:space="0" w:color="auto"/>
            <w:left w:val="none" w:sz="0" w:space="0" w:color="auto"/>
            <w:bottom w:val="none" w:sz="0" w:space="0" w:color="auto"/>
            <w:right w:val="none" w:sz="0" w:space="0" w:color="auto"/>
          </w:divBdr>
        </w:div>
        <w:div w:id="672682264">
          <w:marLeft w:val="0"/>
          <w:marRight w:val="0"/>
          <w:marTop w:val="0"/>
          <w:marBottom w:val="0"/>
          <w:divBdr>
            <w:top w:val="none" w:sz="0" w:space="0" w:color="auto"/>
            <w:left w:val="none" w:sz="0" w:space="0" w:color="auto"/>
            <w:bottom w:val="none" w:sz="0" w:space="0" w:color="auto"/>
            <w:right w:val="none" w:sz="0" w:space="0" w:color="auto"/>
          </w:divBdr>
        </w:div>
        <w:div w:id="672682393">
          <w:marLeft w:val="0"/>
          <w:marRight w:val="0"/>
          <w:marTop w:val="0"/>
          <w:marBottom w:val="0"/>
          <w:divBdr>
            <w:top w:val="none" w:sz="0" w:space="0" w:color="auto"/>
            <w:left w:val="none" w:sz="0" w:space="0" w:color="auto"/>
            <w:bottom w:val="none" w:sz="0" w:space="0" w:color="auto"/>
            <w:right w:val="none" w:sz="0" w:space="0" w:color="auto"/>
          </w:divBdr>
        </w:div>
        <w:div w:id="672682396">
          <w:marLeft w:val="0"/>
          <w:marRight w:val="0"/>
          <w:marTop w:val="0"/>
          <w:marBottom w:val="0"/>
          <w:divBdr>
            <w:top w:val="none" w:sz="0" w:space="0" w:color="auto"/>
            <w:left w:val="none" w:sz="0" w:space="0" w:color="auto"/>
            <w:bottom w:val="none" w:sz="0" w:space="0" w:color="auto"/>
            <w:right w:val="none" w:sz="0" w:space="0" w:color="auto"/>
          </w:divBdr>
        </w:div>
        <w:div w:id="672682452">
          <w:marLeft w:val="0"/>
          <w:marRight w:val="0"/>
          <w:marTop w:val="0"/>
          <w:marBottom w:val="0"/>
          <w:divBdr>
            <w:top w:val="none" w:sz="0" w:space="0" w:color="auto"/>
            <w:left w:val="none" w:sz="0" w:space="0" w:color="auto"/>
            <w:bottom w:val="none" w:sz="0" w:space="0" w:color="auto"/>
            <w:right w:val="none" w:sz="0" w:space="0" w:color="auto"/>
          </w:divBdr>
        </w:div>
        <w:div w:id="672682494">
          <w:marLeft w:val="0"/>
          <w:marRight w:val="0"/>
          <w:marTop w:val="0"/>
          <w:marBottom w:val="0"/>
          <w:divBdr>
            <w:top w:val="none" w:sz="0" w:space="0" w:color="auto"/>
            <w:left w:val="none" w:sz="0" w:space="0" w:color="auto"/>
            <w:bottom w:val="none" w:sz="0" w:space="0" w:color="auto"/>
            <w:right w:val="none" w:sz="0" w:space="0" w:color="auto"/>
          </w:divBdr>
        </w:div>
        <w:div w:id="672682599">
          <w:marLeft w:val="0"/>
          <w:marRight w:val="0"/>
          <w:marTop w:val="0"/>
          <w:marBottom w:val="0"/>
          <w:divBdr>
            <w:top w:val="none" w:sz="0" w:space="0" w:color="auto"/>
            <w:left w:val="none" w:sz="0" w:space="0" w:color="auto"/>
            <w:bottom w:val="none" w:sz="0" w:space="0" w:color="auto"/>
            <w:right w:val="none" w:sz="0" w:space="0" w:color="auto"/>
          </w:divBdr>
        </w:div>
        <w:div w:id="672682617">
          <w:marLeft w:val="0"/>
          <w:marRight w:val="0"/>
          <w:marTop w:val="0"/>
          <w:marBottom w:val="0"/>
          <w:divBdr>
            <w:top w:val="none" w:sz="0" w:space="0" w:color="auto"/>
            <w:left w:val="none" w:sz="0" w:space="0" w:color="auto"/>
            <w:bottom w:val="none" w:sz="0" w:space="0" w:color="auto"/>
            <w:right w:val="none" w:sz="0" w:space="0" w:color="auto"/>
          </w:divBdr>
        </w:div>
        <w:div w:id="672682664">
          <w:marLeft w:val="0"/>
          <w:marRight w:val="0"/>
          <w:marTop w:val="0"/>
          <w:marBottom w:val="0"/>
          <w:divBdr>
            <w:top w:val="none" w:sz="0" w:space="0" w:color="auto"/>
            <w:left w:val="none" w:sz="0" w:space="0" w:color="auto"/>
            <w:bottom w:val="none" w:sz="0" w:space="0" w:color="auto"/>
            <w:right w:val="none" w:sz="0" w:space="0" w:color="auto"/>
          </w:divBdr>
        </w:div>
        <w:div w:id="672682712">
          <w:marLeft w:val="0"/>
          <w:marRight w:val="0"/>
          <w:marTop w:val="0"/>
          <w:marBottom w:val="0"/>
          <w:divBdr>
            <w:top w:val="none" w:sz="0" w:space="0" w:color="auto"/>
            <w:left w:val="none" w:sz="0" w:space="0" w:color="auto"/>
            <w:bottom w:val="none" w:sz="0" w:space="0" w:color="auto"/>
            <w:right w:val="none" w:sz="0" w:space="0" w:color="auto"/>
          </w:divBdr>
        </w:div>
      </w:divsChild>
    </w:div>
    <w:div w:id="672681960">
      <w:marLeft w:val="0"/>
      <w:marRight w:val="0"/>
      <w:marTop w:val="0"/>
      <w:marBottom w:val="0"/>
      <w:divBdr>
        <w:top w:val="none" w:sz="0" w:space="0" w:color="auto"/>
        <w:left w:val="none" w:sz="0" w:space="0" w:color="auto"/>
        <w:bottom w:val="none" w:sz="0" w:space="0" w:color="auto"/>
        <w:right w:val="none" w:sz="0" w:space="0" w:color="auto"/>
      </w:divBdr>
      <w:divsChild>
        <w:div w:id="672681677">
          <w:marLeft w:val="0"/>
          <w:marRight w:val="0"/>
          <w:marTop w:val="0"/>
          <w:marBottom w:val="0"/>
          <w:divBdr>
            <w:top w:val="none" w:sz="0" w:space="0" w:color="auto"/>
            <w:left w:val="none" w:sz="0" w:space="0" w:color="auto"/>
            <w:bottom w:val="none" w:sz="0" w:space="0" w:color="auto"/>
            <w:right w:val="none" w:sz="0" w:space="0" w:color="auto"/>
          </w:divBdr>
        </w:div>
        <w:div w:id="672681739">
          <w:marLeft w:val="0"/>
          <w:marRight w:val="0"/>
          <w:marTop w:val="0"/>
          <w:marBottom w:val="0"/>
          <w:divBdr>
            <w:top w:val="none" w:sz="0" w:space="0" w:color="auto"/>
            <w:left w:val="none" w:sz="0" w:space="0" w:color="auto"/>
            <w:bottom w:val="none" w:sz="0" w:space="0" w:color="auto"/>
            <w:right w:val="none" w:sz="0" w:space="0" w:color="auto"/>
          </w:divBdr>
        </w:div>
        <w:div w:id="672681768">
          <w:marLeft w:val="0"/>
          <w:marRight w:val="0"/>
          <w:marTop w:val="0"/>
          <w:marBottom w:val="0"/>
          <w:divBdr>
            <w:top w:val="none" w:sz="0" w:space="0" w:color="auto"/>
            <w:left w:val="none" w:sz="0" w:space="0" w:color="auto"/>
            <w:bottom w:val="none" w:sz="0" w:space="0" w:color="auto"/>
            <w:right w:val="none" w:sz="0" w:space="0" w:color="auto"/>
          </w:divBdr>
        </w:div>
        <w:div w:id="672681823">
          <w:marLeft w:val="0"/>
          <w:marRight w:val="0"/>
          <w:marTop w:val="0"/>
          <w:marBottom w:val="0"/>
          <w:divBdr>
            <w:top w:val="none" w:sz="0" w:space="0" w:color="auto"/>
            <w:left w:val="none" w:sz="0" w:space="0" w:color="auto"/>
            <w:bottom w:val="none" w:sz="0" w:space="0" w:color="auto"/>
            <w:right w:val="none" w:sz="0" w:space="0" w:color="auto"/>
          </w:divBdr>
        </w:div>
        <w:div w:id="672681858">
          <w:marLeft w:val="0"/>
          <w:marRight w:val="0"/>
          <w:marTop w:val="0"/>
          <w:marBottom w:val="0"/>
          <w:divBdr>
            <w:top w:val="none" w:sz="0" w:space="0" w:color="auto"/>
            <w:left w:val="none" w:sz="0" w:space="0" w:color="auto"/>
            <w:bottom w:val="none" w:sz="0" w:space="0" w:color="auto"/>
            <w:right w:val="none" w:sz="0" w:space="0" w:color="auto"/>
          </w:divBdr>
        </w:div>
        <w:div w:id="672681900">
          <w:marLeft w:val="0"/>
          <w:marRight w:val="0"/>
          <w:marTop w:val="0"/>
          <w:marBottom w:val="0"/>
          <w:divBdr>
            <w:top w:val="none" w:sz="0" w:space="0" w:color="auto"/>
            <w:left w:val="none" w:sz="0" w:space="0" w:color="auto"/>
            <w:bottom w:val="none" w:sz="0" w:space="0" w:color="auto"/>
            <w:right w:val="none" w:sz="0" w:space="0" w:color="auto"/>
          </w:divBdr>
        </w:div>
        <w:div w:id="672682034">
          <w:marLeft w:val="0"/>
          <w:marRight w:val="0"/>
          <w:marTop w:val="0"/>
          <w:marBottom w:val="0"/>
          <w:divBdr>
            <w:top w:val="none" w:sz="0" w:space="0" w:color="auto"/>
            <w:left w:val="none" w:sz="0" w:space="0" w:color="auto"/>
            <w:bottom w:val="none" w:sz="0" w:space="0" w:color="auto"/>
            <w:right w:val="none" w:sz="0" w:space="0" w:color="auto"/>
          </w:divBdr>
        </w:div>
        <w:div w:id="672682067">
          <w:marLeft w:val="0"/>
          <w:marRight w:val="0"/>
          <w:marTop w:val="0"/>
          <w:marBottom w:val="0"/>
          <w:divBdr>
            <w:top w:val="none" w:sz="0" w:space="0" w:color="auto"/>
            <w:left w:val="none" w:sz="0" w:space="0" w:color="auto"/>
            <w:bottom w:val="none" w:sz="0" w:space="0" w:color="auto"/>
            <w:right w:val="none" w:sz="0" w:space="0" w:color="auto"/>
          </w:divBdr>
        </w:div>
        <w:div w:id="672682207">
          <w:marLeft w:val="0"/>
          <w:marRight w:val="0"/>
          <w:marTop w:val="0"/>
          <w:marBottom w:val="0"/>
          <w:divBdr>
            <w:top w:val="none" w:sz="0" w:space="0" w:color="auto"/>
            <w:left w:val="none" w:sz="0" w:space="0" w:color="auto"/>
            <w:bottom w:val="none" w:sz="0" w:space="0" w:color="auto"/>
            <w:right w:val="none" w:sz="0" w:space="0" w:color="auto"/>
          </w:divBdr>
        </w:div>
        <w:div w:id="672682218">
          <w:marLeft w:val="0"/>
          <w:marRight w:val="0"/>
          <w:marTop w:val="0"/>
          <w:marBottom w:val="0"/>
          <w:divBdr>
            <w:top w:val="none" w:sz="0" w:space="0" w:color="auto"/>
            <w:left w:val="none" w:sz="0" w:space="0" w:color="auto"/>
            <w:bottom w:val="none" w:sz="0" w:space="0" w:color="auto"/>
            <w:right w:val="none" w:sz="0" w:space="0" w:color="auto"/>
          </w:divBdr>
        </w:div>
        <w:div w:id="672682263">
          <w:marLeft w:val="0"/>
          <w:marRight w:val="0"/>
          <w:marTop w:val="0"/>
          <w:marBottom w:val="0"/>
          <w:divBdr>
            <w:top w:val="none" w:sz="0" w:space="0" w:color="auto"/>
            <w:left w:val="none" w:sz="0" w:space="0" w:color="auto"/>
            <w:bottom w:val="none" w:sz="0" w:space="0" w:color="auto"/>
            <w:right w:val="none" w:sz="0" w:space="0" w:color="auto"/>
          </w:divBdr>
        </w:div>
        <w:div w:id="672682265">
          <w:marLeft w:val="0"/>
          <w:marRight w:val="0"/>
          <w:marTop w:val="0"/>
          <w:marBottom w:val="0"/>
          <w:divBdr>
            <w:top w:val="none" w:sz="0" w:space="0" w:color="auto"/>
            <w:left w:val="none" w:sz="0" w:space="0" w:color="auto"/>
            <w:bottom w:val="none" w:sz="0" w:space="0" w:color="auto"/>
            <w:right w:val="none" w:sz="0" w:space="0" w:color="auto"/>
          </w:divBdr>
        </w:div>
        <w:div w:id="672682270">
          <w:marLeft w:val="0"/>
          <w:marRight w:val="0"/>
          <w:marTop w:val="0"/>
          <w:marBottom w:val="0"/>
          <w:divBdr>
            <w:top w:val="none" w:sz="0" w:space="0" w:color="auto"/>
            <w:left w:val="none" w:sz="0" w:space="0" w:color="auto"/>
            <w:bottom w:val="none" w:sz="0" w:space="0" w:color="auto"/>
            <w:right w:val="none" w:sz="0" w:space="0" w:color="auto"/>
          </w:divBdr>
        </w:div>
        <w:div w:id="672682350">
          <w:marLeft w:val="0"/>
          <w:marRight w:val="0"/>
          <w:marTop w:val="0"/>
          <w:marBottom w:val="0"/>
          <w:divBdr>
            <w:top w:val="none" w:sz="0" w:space="0" w:color="auto"/>
            <w:left w:val="none" w:sz="0" w:space="0" w:color="auto"/>
            <w:bottom w:val="none" w:sz="0" w:space="0" w:color="auto"/>
            <w:right w:val="none" w:sz="0" w:space="0" w:color="auto"/>
          </w:divBdr>
        </w:div>
        <w:div w:id="672682387">
          <w:marLeft w:val="0"/>
          <w:marRight w:val="0"/>
          <w:marTop w:val="0"/>
          <w:marBottom w:val="0"/>
          <w:divBdr>
            <w:top w:val="none" w:sz="0" w:space="0" w:color="auto"/>
            <w:left w:val="none" w:sz="0" w:space="0" w:color="auto"/>
            <w:bottom w:val="none" w:sz="0" w:space="0" w:color="auto"/>
            <w:right w:val="none" w:sz="0" w:space="0" w:color="auto"/>
          </w:divBdr>
        </w:div>
        <w:div w:id="672682408">
          <w:marLeft w:val="0"/>
          <w:marRight w:val="0"/>
          <w:marTop w:val="0"/>
          <w:marBottom w:val="0"/>
          <w:divBdr>
            <w:top w:val="none" w:sz="0" w:space="0" w:color="auto"/>
            <w:left w:val="none" w:sz="0" w:space="0" w:color="auto"/>
            <w:bottom w:val="none" w:sz="0" w:space="0" w:color="auto"/>
            <w:right w:val="none" w:sz="0" w:space="0" w:color="auto"/>
          </w:divBdr>
        </w:div>
        <w:div w:id="672682424">
          <w:marLeft w:val="0"/>
          <w:marRight w:val="0"/>
          <w:marTop w:val="0"/>
          <w:marBottom w:val="0"/>
          <w:divBdr>
            <w:top w:val="none" w:sz="0" w:space="0" w:color="auto"/>
            <w:left w:val="none" w:sz="0" w:space="0" w:color="auto"/>
            <w:bottom w:val="none" w:sz="0" w:space="0" w:color="auto"/>
            <w:right w:val="none" w:sz="0" w:space="0" w:color="auto"/>
          </w:divBdr>
        </w:div>
        <w:div w:id="672682483">
          <w:marLeft w:val="0"/>
          <w:marRight w:val="0"/>
          <w:marTop w:val="0"/>
          <w:marBottom w:val="0"/>
          <w:divBdr>
            <w:top w:val="none" w:sz="0" w:space="0" w:color="auto"/>
            <w:left w:val="none" w:sz="0" w:space="0" w:color="auto"/>
            <w:bottom w:val="none" w:sz="0" w:space="0" w:color="auto"/>
            <w:right w:val="none" w:sz="0" w:space="0" w:color="auto"/>
          </w:divBdr>
        </w:div>
        <w:div w:id="672682506">
          <w:marLeft w:val="0"/>
          <w:marRight w:val="0"/>
          <w:marTop w:val="0"/>
          <w:marBottom w:val="0"/>
          <w:divBdr>
            <w:top w:val="none" w:sz="0" w:space="0" w:color="auto"/>
            <w:left w:val="none" w:sz="0" w:space="0" w:color="auto"/>
            <w:bottom w:val="none" w:sz="0" w:space="0" w:color="auto"/>
            <w:right w:val="none" w:sz="0" w:space="0" w:color="auto"/>
          </w:divBdr>
        </w:div>
      </w:divsChild>
    </w:div>
    <w:div w:id="672681979">
      <w:marLeft w:val="0"/>
      <w:marRight w:val="0"/>
      <w:marTop w:val="0"/>
      <w:marBottom w:val="0"/>
      <w:divBdr>
        <w:top w:val="none" w:sz="0" w:space="0" w:color="auto"/>
        <w:left w:val="none" w:sz="0" w:space="0" w:color="auto"/>
        <w:bottom w:val="none" w:sz="0" w:space="0" w:color="auto"/>
        <w:right w:val="none" w:sz="0" w:space="0" w:color="auto"/>
      </w:divBdr>
      <w:divsChild>
        <w:div w:id="672682425">
          <w:marLeft w:val="0"/>
          <w:marRight w:val="0"/>
          <w:marTop w:val="0"/>
          <w:marBottom w:val="0"/>
          <w:divBdr>
            <w:top w:val="none" w:sz="0" w:space="0" w:color="auto"/>
            <w:left w:val="none" w:sz="0" w:space="0" w:color="auto"/>
            <w:bottom w:val="none" w:sz="0" w:space="0" w:color="auto"/>
            <w:right w:val="none" w:sz="0" w:space="0" w:color="auto"/>
          </w:divBdr>
          <w:divsChild>
            <w:div w:id="672681619">
              <w:marLeft w:val="0"/>
              <w:marRight w:val="0"/>
              <w:marTop w:val="0"/>
              <w:marBottom w:val="0"/>
              <w:divBdr>
                <w:top w:val="none" w:sz="0" w:space="0" w:color="auto"/>
                <w:left w:val="none" w:sz="0" w:space="0" w:color="auto"/>
                <w:bottom w:val="none" w:sz="0" w:space="0" w:color="auto"/>
                <w:right w:val="none" w:sz="0" w:space="0" w:color="auto"/>
              </w:divBdr>
              <w:divsChild>
                <w:div w:id="672682231">
                  <w:marLeft w:val="0"/>
                  <w:marRight w:val="0"/>
                  <w:marTop w:val="0"/>
                  <w:marBottom w:val="0"/>
                  <w:divBdr>
                    <w:top w:val="none" w:sz="0" w:space="0" w:color="auto"/>
                    <w:left w:val="none" w:sz="0" w:space="0" w:color="auto"/>
                    <w:bottom w:val="none" w:sz="0" w:space="0" w:color="auto"/>
                    <w:right w:val="none" w:sz="0" w:space="0" w:color="auto"/>
                  </w:divBdr>
                  <w:divsChild>
                    <w:div w:id="672682318">
                      <w:marLeft w:val="0"/>
                      <w:marRight w:val="0"/>
                      <w:marTop w:val="0"/>
                      <w:marBottom w:val="0"/>
                      <w:divBdr>
                        <w:top w:val="none" w:sz="0" w:space="0" w:color="auto"/>
                        <w:left w:val="none" w:sz="0" w:space="0" w:color="auto"/>
                        <w:bottom w:val="none" w:sz="0" w:space="0" w:color="auto"/>
                        <w:right w:val="none" w:sz="0" w:space="0" w:color="auto"/>
                      </w:divBdr>
                      <w:divsChild>
                        <w:div w:id="672682560">
                          <w:marLeft w:val="0"/>
                          <w:marRight w:val="0"/>
                          <w:marTop w:val="0"/>
                          <w:marBottom w:val="0"/>
                          <w:divBdr>
                            <w:top w:val="none" w:sz="0" w:space="0" w:color="auto"/>
                            <w:left w:val="none" w:sz="0" w:space="0" w:color="auto"/>
                            <w:bottom w:val="none" w:sz="0" w:space="0" w:color="auto"/>
                            <w:right w:val="none" w:sz="0" w:space="0" w:color="auto"/>
                          </w:divBdr>
                          <w:divsChild>
                            <w:div w:id="672682593">
                              <w:marLeft w:val="0"/>
                              <w:marRight w:val="0"/>
                              <w:marTop w:val="0"/>
                              <w:marBottom w:val="0"/>
                              <w:divBdr>
                                <w:top w:val="none" w:sz="0" w:space="0" w:color="auto"/>
                                <w:left w:val="none" w:sz="0" w:space="0" w:color="auto"/>
                                <w:bottom w:val="none" w:sz="0" w:space="0" w:color="auto"/>
                                <w:right w:val="none" w:sz="0" w:space="0" w:color="auto"/>
                              </w:divBdr>
                              <w:divsChild>
                                <w:div w:id="672682532">
                                  <w:marLeft w:val="0"/>
                                  <w:marRight w:val="0"/>
                                  <w:marTop w:val="0"/>
                                  <w:marBottom w:val="0"/>
                                  <w:divBdr>
                                    <w:top w:val="none" w:sz="0" w:space="0" w:color="auto"/>
                                    <w:left w:val="none" w:sz="0" w:space="0" w:color="auto"/>
                                    <w:bottom w:val="none" w:sz="0" w:space="0" w:color="auto"/>
                                    <w:right w:val="none" w:sz="0" w:space="0" w:color="auto"/>
                                  </w:divBdr>
                                  <w:divsChild>
                                    <w:div w:id="672682145">
                                      <w:marLeft w:val="0"/>
                                      <w:marRight w:val="0"/>
                                      <w:marTop w:val="0"/>
                                      <w:marBottom w:val="0"/>
                                      <w:divBdr>
                                        <w:top w:val="none" w:sz="0" w:space="0" w:color="auto"/>
                                        <w:left w:val="none" w:sz="0" w:space="0" w:color="auto"/>
                                        <w:bottom w:val="none" w:sz="0" w:space="0" w:color="auto"/>
                                        <w:right w:val="none" w:sz="0" w:space="0" w:color="auto"/>
                                      </w:divBdr>
                                      <w:divsChild>
                                        <w:div w:id="672682295">
                                          <w:marLeft w:val="0"/>
                                          <w:marRight w:val="0"/>
                                          <w:marTop w:val="0"/>
                                          <w:marBottom w:val="0"/>
                                          <w:divBdr>
                                            <w:top w:val="none" w:sz="0" w:space="0" w:color="auto"/>
                                            <w:left w:val="none" w:sz="0" w:space="0" w:color="auto"/>
                                            <w:bottom w:val="none" w:sz="0" w:space="0" w:color="auto"/>
                                            <w:right w:val="none" w:sz="0" w:space="0" w:color="auto"/>
                                          </w:divBdr>
                                          <w:divsChild>
                                            <w:div w:id="672682191">
                                              <w:marLeft w:val="0"/>
                                              <w:marRight w:val="0"/>
                                              <w:marTop w:val="0"/>
                                              <w:marBottom w:val="0"/>
                                              <w:divBdr>
                                                <w:top w:val="none" w:sz="0" w:space="0" w:color="auto"/>
                                                <w:left w:val="none" w:sz="0" w:space="0" w:color="auto"/>
                                                <w:bottom w:val="none" w:sz="0" w:space="0" w:color="auto"/>
                                                <w:right w:val="none" w:sz="0" w:space="0" w:color="auto"/>
                                              </w:divBdr>
                                              <w:divsChild>
                                                <w:div w:id="672681641">
                                                  <w:marLeft w:val="0"/>
                                                  <w:marRight w:val="0"/>
                                                  <w:marTop w:val="0"/>
                                                  <w:marBottom w:val="0"/>
                                                  <w:divBdr>
                                                    <w:top w:val="none" w:sz="0" w:space="0" w:color="auto"/>
                                                    <w:left w:val="none" w:sz="0" w:space="0" w:color="auto"/>
                                                    <w:bottom w:val="none" w:sz="0" w:space="0" w:color="auto"/>
                                                    <w:right w:val="none" w:sz="0" w:space="0" w:color="auto"/>
                                                  </w:divBdr>
                                                </w:div>
                                                <w:div w:id="672682584">
                                                  <w:marLeft w:val="0"/>
                                                  <w:marRight w:val="0"/>
                                                  <w:marTop w:val="0"/>
                                                  <w:marBottom w:val="0"/>
                                                  <w:divBdr>
                                                    <w:top w:val="none" w:sz="0" w:space="0" w:color="auto"/>
                                                    <w:left w:val="none" w:sz="0" w:space="0" w:color="auto"/>
                                                    <w:bottom w:val="none" w:sz="0" w:space="0" w:color="auto"/>
                                                    <w:right w:val="none" w:sz="0" w:space="0" w:color="auto"/>
                                                  </w:divBdr>
                                                  <w:divsChild>
                                                    <w:div w:id="672681953">
                                                      <w:marLeft w:val="0"/>
                                                      <w:marRight w:val="0"/>
                                                      <w:marTop w:val="0"/>
                                                      <w:marBottom w:val="0"/>
                                                      <w:divBdr>
                                                        <w:top w:val="none" w:sz="0" w:space="0" w:color="auto"/>
                                                        <w:left w:val="none" w:sz="0" w:space="0" w:color="auto"/>
                                                        <w:bottom w:val="none" w:sz="0" w:space="0" w:color="auto"/>
                                                        <w:right w:val="none" w:sz="0" w:space="0" w:color="auto"/>
                                                      </w:divBdr>
                                                    </w:div>
                                                    <w:div w:id="672682378">
                                                      <w:marLeft w:val="0"/>
                                                      <w:marRight w:val="0"/>
                                                      <w:marTop w:val="300"/>
                                                      <w:marBottom w:val="300"/>
                                                      <w:divBdr>
                                                        <w:top w:val="none" w:sz="0" w:space="0" w:color="auto"/>
                                                        <w:left w:val="none" w:sz="0" w:space="0" w:color="auto"/>
                                                        <w:bottom w:val="none" w:sz="0" w:space="0" w:color="auto"/>
                                                        <w:right w:val="none" w:sz="0" w:space="0" w:color="auto"/>
                                                      </w:divBdr>
                                                    </w:div>
                                                    <w:div w:id="6726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2681629">
              <w:marLeft w:val="0"/>
              <w:marRight w:val="0"/>
              <w:marTop w:val="0"/>
              <w:marBottom w:val="0"/>
              <w:divBdr>
                <w:top w:val="none" w:sz="0" w:space="0" w:color="auto"/>
                <w:left w:val="none" w:sz="0" w:space="0" w:color="auto"/>
                <w:bottom w:val="none" w:sz="0" w:space="0" w:color="auto"/>
                <w:right w:val="none" w:sz="0" w:space="0" w:color="auto"/>
              </w:divBdr>
              <w:divsChild>
                <w:div w:id="672682160">
                  <w:marLeft w:val="0"/>
                  <w:marRight w:val="0"/>
                  <w:marTop w:val="0"/>
                  <w:marBottom w:val="0"/>
                  <w:divBdr>
                    <w:top w:val="none" w:sz="0" w:space="0" w:color="auto"/>
                    <w:left w:val="none" w:sz="0" w:space="0" w:color="auto"/>
                    <w:bottom w:val="none" w:sz="0" w:space="0" w:color="auto"/>
                    <w:right w:val="none" w:sz="0" w:space="0" w:color="auto"/>
                  </w:divBdr>
                </w:div>
              </w:divsChild>
            </w:div>
            <w:div w:id="672681975">
              <w:marLeft w:val="0"/>
              <w:marRight w:val="0"/>
              <w:marTop w:val="0"/>
              <w:marBottom w:val="0"/>
              <w:divBdr>
                <w:top w:val="none" w:sz="0" w:space="0" w:color="auto"/>
                <w:left w:val="none" w:sz="0" w:space="0" w:color="auto"/>
                <w:bottom w:val="none" w:sz="0" w:space="0" w:color="auto"/>
                <w:right w:val="none" w:sz="0" w:space="0" w:color="auto"/>
              </w:divBdr>
              <w:divsChild>
                <w:div w:id="672682522">
                  <w:marLeft w:val="0"/>
                  <w:marRight w:val="0"/>
                  <w:marTop w:val="0"/>
                  <w:marBottom w:val="0"/>
                  <w:divBdr>
                    <w:top w:val="none" w:sz="0" w:space="0" w:color="auto"/>
                    <w:left w:val="none" w:sz="0" w:space="0" w:color="auto"/>
                    <w:bottom w:val="none" w:sz="0" w:space="0" w:color="auto"/>
                    <w:right w:val="none" w:sz="0" w:space="0" w:color="auto"/>
                  </w:divBdr>
                </w:div>
                <w:div w:id="672682556">
                  <w:marLeft w:val="0"/>
                  <w:marRight w:val="0"/>
                  <w:marTop w:val="0"/>
                  <w:marBottom w:val="0"/>
                  <w:divBdr>
                    <w:top w:val="none" w:sz="0" w:space="0" w:color="auto"/>
                    <w:left w:val="none" w:sz="0" w:space="0" w:color="auto"/>
                    <w:bottom w:val="none" w:sz="0" w:space="0" w:color="auto"/>
                    <w:right w:val="none" w:sz="0" w:space="0" w:color="auto"/>
                  </w:divBdr>
                </w:div>
              </w:divsChild>
            </w:div>
            <w:div w:id="6726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1995">
      <w:marLeft w:val="0"/>
      <w:marRight w:val="0"/>
      <w:marTop w:val="0"/>
      <w:marBottom w:val="0"/>
      <w:divBdr>
        <w:top w:val="none" w:sz="0" w:space="0" w:color="auto"/>
        <w:left w:val="none" w:sz="0" w:space="0" w:color="auto"/>
        <w:bottom w:val="none" w:sz="0" w:space="0" w:color="auto"/>
        <w:right w:val="none" w:sz="0" w:space="0" w:color="auto"/>
      </w:divBdr>
      <w:divsChild>
        <w:div w:id="672681620">
          <w:marLeft w:val="0"/>
          <w:marRight w:val="0"/>
          <w:marTop w:val="0"/>
          <w:marBottom w:val="0"/>
          <w:divBdr>
            <w:top w:val="none" w:sz="0" w:space="0" w:color="auto"/>
            <w:left w:val="none" w:sz="0" w:space="0" w:color="auto"/>
            <w:bottom w:val="none" w:sz="0" w:space="0" w:color="auto"/>
            <w:right w:val="none" w:sz="0" w:space="0" w:color="auto"/>
          </w:divBdr>
        </w:div>
        <w:div w:id="672681709">
          <w:marLeft w:val="0"/>
          <w:marRight w:val="0"/>
          <w:marTop w:val="0"/>
          <w:marBottom w:val="0"/>
          <w:divBdr>
            <w:top w:val="none" w:sz="0" w:space="0" w:color="auto"/>
            <w:left w:val="none" w:sz="0" w:space="0" w:color="auto"/>
            <w:bottom w:val="none" w:sz="0" w:space="0" w:color="auto"/>
            <w:right w:val="none" w:sz="0" w:space="0" w:color="auto"/>
          </w:divBdr>
        </w:div>
        <w:div w:id="672681799">
          <w:marLeft w:val="0"/>
          <w:marRight w:val="0"/>
          <w:marTop w:val="0"/>
          <w:marBottom w:val="0"/>
          <w:divBdr>
            <w:top w:val="none" w:sz="0" w:space="0" w:color="auto"/>
            <w:left w:val="none" w:sz="0" w:space="0" w:color="auto"/>
            <w:bottom w:val="none" w:sz="0" w:space="0" w:color="auto"/>
            <w:right w:val="none" w:sz="0" w:space="0" w:color="auto"/>
          </w:divBdr>
        </w:div>
        <w:div w:id="672681925">
          <w:marLeft w:val="0"/>
          <w:marRight w:val="0"/>
          <w:marTop w:val="0"/>
          <w:marBottom w:val="0"/>
          <w:divBdr>
            <w:top w:val="none" w:sz="0" w:space="0" w:color="auto"/>
            <w:left w:val="none" w:sz="0" w:space="0" w:color="auto"/>
            <w:bottom w:val="none" w:sz="0" w:space="0" w:color="auto"/>
            <w:right w:val="none" w:sz="0" w:space="0" w:color="auto"/>
          </w:divBdr>
        </w:div>
        <w:div w:id="672681998">
          <w:marLeft w:val="0"/>
          <w:marRight w:val="0"/>
          <w:marTop w:val="0"/>
          <w:marBottom w:val="0"/>
          <w:divBdr>
            <w:top w:val="none" w:sz="0" w:space="0" w:color="auto"/>
            <w:left w:val="none" w:sz="0" w:space="0" w:color="auto"/>
            <w:bottom w:val="none" w:sz="0" w:space="0" w:color="auto"/>
            <w:right w:val="none" w:sz="0" w:space="0" w:color="auto"/>
          </w:divBdr>
        </w:div>
        <w:div w:id="672682012">
          <w:marLeft w:val="0"/>
          <w:marRight w:val="0"/>
          <w:marTop w:val="0"/>
          <w:marBottom w:val="0"/>
          <w:divBdr>
            <w:top w:val="none" w:sz="0" w:space="0" w:color="auto"/>
            <w:left w:val="none" w:sz="0" w:space="0" w:color="auto"/>
            <w:bottom w:val="none" w:sz="0" w:space="0" w:color="auto"/>
            <w:right w:val="none" w:sz="0" w:space="0" w:color="auto"/>
          </w:divBdr>
        </w:div>
        <w:div w:id="672682023">
          <w:marLeft w:val="0"/>
          <w:marRight w:val="0"/>
          <w:marTop w:val="0"/>
          <w:marBottom w:val="0"/>
          <w:divBdr>
            <w:top w:val="none" w:sz="0" w:space="0" w:color="auto"/>
            <w:left w:val="none" w:sz="0" w:space="0" w:color="auto"/>
            <w:bottom w:val="none" w:sz="0" w:space="0" w:color="auto"/>
            <w:right w:val="none" w:sz="0" w:space="0" w:color="auto"/>
          </w:divBdr>
        </w:div>
        <w:div w:id="672682038">
          <w:marLeft w:val="0"/>
          <w:marRight w:val="0"/>
          <w:marTop w:val="0"/>
          <w:marBottom w:val="0"/>
          <w:divBdr>
            <w:top w:val="none" w:sz="0" w:space="0" w:color="auto"/>
            <w:left w:val="none" w:sz="0" w:space="0" w:color="auto"/>
            <w:bottom w:val="none" w:sz="0" w:space="0" w:color="auto"/>
            <w:right w:val="none" w:sz="0" w:space="0" w:color="auto"/>
          </w:divBdr>
        </w:div>
        <w:div w:id="672682090">
          <w:marLeft w:val="0"/>
          <w:marRight w:val="0"/>
          <w:marTop w:val="0"/>
          <w:marBottom w:val="0"/>
          <w:divBdr>
            <w:top w:val="none" w:sz="0" w:space="0" w:color="auto"/>
            <w:left w:val="none" w:sz="0" w:space="0" w:color="auto"/>
            <w:bottom w:val="none" w:sz="0" w:space="0" w:color="auto"/>
            <w:right w:val="none" w:sz="0" w:space="0" w:color="auto"/>
          </w:divBdr>
        </w:div>
        <w:div w:id="672682110">
          <w:marLeft w:val="0"/>
          <w:marRight w:val="0"/>
          <w:marTop w:val="0"/>
          <w:marBottom w:val="0"/>
          <w:divBdr>
            <w:top w:val="none" w:sz="0" w:space="0" w:color="auto"/>
            <w:left w:val="none" w:sz="0" w:space="0" w:color="auto"/>
            <w:bottom w:val="none" w:sz="0" w:space="0" w:color="auto"/>
            <w:right w:val="none" w:sz="0" w:space="0" w:color="auto"/>
          </w:divBdr>
        </w:div>
        <w:div w:id="672682147">
          <w:marLeft w:val="0"/>
          <w:marRight w:val="0"/>
          <w:marTop w:val="0"/>
          <w:marBottom w:val="0"/>
          <w:divBdr>
            <w:top w:val="none" w:sz="0" w:space="0" w:color="auto"/>
            <w:left w:val="none" w:sz="0" w:space="0" w:color="auto"/>
            <w:bottom w:val="none" w:sz="0" w:space="0" w:color="auto"/>
            <w:right w:val="none" w:sz="0" w:space="0" w:color="auto"/>
          </w:divBdr>
        </w:div>
        <w:div w:id="672682261">
          <w:marLeft w:val="0"/>
          <w:marRight w:val="0"/>
          <w:marTop w:val="0"/>
          <w:marBottom w:val="0"/>
          <w:divBdr>
            <w:top w:val="none" w:sz="0" w:space="0" w:color="auto"/>
            <w:left w:val="none" w:sz="0" w:space="0" w:color="auto"/>
            <w:bottom w:val="none" w:sz="0" w:space="0" w:color="auto"/>
            <w:right w:val="none" w:sz="0" w:space="0" w:color="auto"/>
          </w:divBdr>
        </w:div>
        <w:div w:id="672682292">
          <w:marLeft w:val="0"/>
          <w:marRight w:val="0"/>
          <w:marTop w:val="0"/>
          <w:marBottom w:val="0"/>
          <w:divBdr>
            <w:top w:val="none" w:sz="0" w:space="0" w:color="auto"/>
            <w:left w:val="none" w:sz="0" w:space="0" w:color="auto"/>
            <w:bottom w:val="none" w:sz="0" w:space="0" w:color="auto"/>
            <w:right w:val="none" w:sz="0" w:space="0" w:color="auto"/>
          </w:divBdr>
        </w:div>
        <w:div w:id="672682360">
          <w:marLeft w:val="0"/>
          <w:marRight w:val="0"/>
          <w:marTop w:val="0"/>
          <w:marBottom w:val="0"/>
          <w:divBdr>
            <w:top w:val="none" w:sz="0" w:space="0" w:color="auto"/>
            <w:left w:val="none" w:sz="0" w:space="0" w:color="auto"/>
            <w:bottom w:val="none" w:sz="0" w:space="0" w:color="auto"/>
            <w:right w:val="none" w:sz="0" w:space="0" w:color="auto"/>
          </w:divBdr>
        </w:div>
        <w:div w:id="672682379">
          <w:marLeft w:val="0"/>
          <w:marRight w:val="0"/>
          <w:marTop w:val="0"/>
          <w:marBottom w:val="0"/>
          <w:divBdr>
            <w:top w:val="none" w:sz="0" w:space="0" w:color="auto"/>
            <w:left w:val="none" w:sz="0" w:space="0" w:color="auto"/>
            <w:bottom w:val="none" w:sz="0" w:space="0" w:color="auto"/>
            <w:right w:val="none" w:sz="0" w:space="0" w:color="auto"/>
          </w:divBdr>
        </w:div>
        <w:div w:id="672682441">
          <w:marLeft w:val="0"/>
          <w:marRight w:val="0"/>
          <w:marTop w:val="0"/>
          <w:marBottom w:val="0"/>
          <w:divBdr>
            <w:top w:val="none" w:sz="0" w:space="0" w:color="auto"/>
            <w:left w:val="none" w:sz="0" w:space="0" w:color="auto"/>
            <w:bottom w:val="none" w:sz="0" w:space="0" w:color="auto"/>
            <w:right w:val="none" w:sz="0" w:space="0" w:color="auto"/>
          </w:divBdr>
        </w:div>
        <w:div w:id="672682466">
          <w:marLeft w:val="0"/>
          <w:marRight w:val="0"/>
          <w:marTop w:val="0"/>
          <w:marBottom w:val="0"/>
          <w:divBdr>
            <w:top w:val="none" w:sz="0" w:space="0" w:color="auto"/>
            <w:left w:val="none" w:sz="0" w:space="0" w:color="auto"/>
            <w:bottom w:val="none" w:sz="0" w:space="0" w:color="auto"/>
            <w:right w:val="none" w:sz="0" w:space="0" w:color="auto"/>
          </w:divBdr>
        </w:div>
        <w:div w:id="672682548">
          <w:marLeft w:val="0"/>
          <w:marRight w:val="0"/>
          <w:marTop w:val="0"/>
          <w:marBottom w:val="0"/>
          <w:divBdr>
            <w:top w:val="none" w:sz="0" w:space="0" w:color="auto"/>
            <w:left w:val="none" w:sz="0" w:space="0" w:color="auto"/>
            <w:bottom w:val="none" w:sz="0" w:space="0" w:color="auto"/>
            <w:right w:val="none" w:sz="0" w:space="0" w:color="auto"/>
          </w:divBdr>
        </w:div>
        <w:div w:id="672682691">
          <w:marLeft w:val="0"/>
          <w:marRight w:val="0"/>
          <w:marTop w:val="0"/>
          <w:marBottom w:val="0"/>
          <w:divBdr>
            <w:top w:val="none" w:sz="0" w:space="0" w:color="auto"/>
            <w:left w:val="none" w:sz="0" w:space="0" w:color="auto"/>
            <w:bottom w:val="none" w:sz="0" w:space="0" w:color="auto"/>
            <w:right w:val="none" w:sz="0" w:space="0" w:color="auto"/>
          </w:divBdr>
        </w:div>
      </w:divsChild>
    </w:div>
    <w:div w:id="672682019">
      <w:marLeft w:val="0"/>
      <w:marRight w:val="0"/>
      <w:marTop w:val="0"/>
      <w:marBottom w:val="0"/>
      <w:divBdr>
        <w:top w:val="none" w:sz="0" w:space="0" w:color="auto"/>
        <w:left w:val="none" w:sz="0" w:space="0" w:color="auto"/>
        <w:bottom w:val="none" w:sz="0" w:space="0" w:color="auto"/>
        <w:right w:val="none" w:sz="0" w:space="0" w:color="auto"/>
      </w:divBdr>
      <w:divsChild>
        <w:div w:id="672681617">
          <w:marLeft w:val="0"/>
          <w:marRight w:val="0"/>
          <w:marTop w:val="0"/>
          <w:marBottom w:val="0"/>
          <w:divBdr>
            <w:top w:val="none" w:sz="0" w:space="0" w:color="auto"/>
            <w:left w:val="none" w:sz="0" w:space="0" w:color="auto"/>
            <w:bottom w:val="none" w:sz="0" w:space="0" w:color="auto"/>
            <w:right w:val="none" w:sz="0" w:space="0" w:color="auto"/>
          </w:divBdr>
        </w:div>
        <w:div w:id="672681639">
          <w:marLeft w:val="0"/>
          <w:marRight w:val="0"/>
          <w:marTop w:val="0"/>
          <w:marBottom w:val="0"/>
          <w:divBdr>
            <w:top w:val="none" w:sz="0" w:space="0" w:color="auto"/>
            <w:left w:val="none" w:sz="0" w:space="0" w:color="auto"/>
            <w:bottom w:val="none" w:sz="0" w:space="0" w:color="auto"/>
            <w:right w:val="none" w:sz="0" w:space="0" w:color="auto"/>
          </w:divBdr>
        </w:div>
        <w:div w:id="672681643">
          <w:marLeft w:val="0"/>
          <w:marRight w:val="0"/>
          <w:marTop w:val="0"/>
          <w:marBottom w:val="0"/>
          <w:divBdr>
            <w:top w:val="none" w:sz="0" w:space="0" w:color="auto"/>
            <w:left w:val="none" w:sz="0" w:space="0" w:color="auto"/>
            <w:bottom w:val="none" w:sz="0" w:space="0" w:color="auto"/>
            <w:right w:val="none" w:sz="0" w:space="0" w:color="auto"/>
          </w:divBdr>
        </w:div>
        <w:div w:id="672681659">
          <w:marLeft w:val="0"/>
          <w:marRight w:val="0"/>
          <w:marTop w:val="0"/>
          <w:marBottom w:val="0"/>
          <w:divBdr>
            <w:top w:val="none" w:sz="0" w:space="0" w:color="auto"/>
            <w:left w:val="none" w:sz="0" w:space="0" w:color="auto"/>
            <w:bottom w:val="none" w:sz="0" w:space="0" w:color="auto"/>
            <w:right w:val="none" w:sz="0" w:space="0" w:color="auto"/>
          </w:divBdr>
        </w:div>
        <w:div w:id="672681767">
          <w:marLeft w:val="0"/>
          <w:marRight w:val="0"/>
          <w:marTop w:val="0"/>
          <w:marBottom w:val="0"/>
          <w:divBdr>
            <w:top w:val="none" w:sz="0" w:space="0" w:color="auto"/>
            <w:left w:val="none" w:sz="0" w:space="0" w:color="auto"/>
            <w:bottom w:val="none" w:sz="0" w:space="0" w:color="auto"/>
            <w:right w:val="none" w:sz="0" w:space="0" w:color="auto"/>
          </w:divBdr>
        </w:div>
        <w:div w:id="672681791">
          <w:marLeft w:val="0"/>
          <w:marRight w:val="0"/>
          <w:marTop w:val="0"/>
          <w:marBottom w:val="0"/>
          <w:divBdr>
            <w:top w:val="none" w:sz="0" w:space="0" w:color="auto"/>
            <w:left w:val="none" w:sz="0" w:space="0" w:color="auto"/>
            <w:bottom w:val="none" w:sz="0" w:space="0" w:color="auto"/>
            <w:right w:val="none" w:sz="0" w:space="0" w:color="auto"/>
          </w:divBdr>
        </w:div>
        <w:div w:id="672681810">
          <w:marLeft w:val="0"/>
          <w:marRight w:val="0"/>
          <w:marTop w:val="0"/>
          <w:marBottom w:val="0"/>
          <w:divBdr>
            <w:top w:val="none" w:sz="0" w:space="0" w:color="auto"/>
            <w:left w:val="none" w:sz="0" w:space="0" w:color="auto"/>
            <w:bottom w:val="none" w:sz="0" w:space="0" w:color="auto"/>
            <w:right w:val="none" w:sz="0" w:space="0" w:color="auto"/>
          </w:divBdr>
        </w:div>
        <w:div w:id="672681983">
          <w:marLeft w:val="0"/>
          <w:marRight w:val="0"/>
          <w:marTop w:val="0"/>
          <w:marBottom w:val="0"/>
          <w:divBdr>
            <w:top w:val="none" w:sz="0" w:space="0" w:color="auto"/>
            <w:left w:val="none" w:sz="0" w:space="0" w:color="auto"/>
            <w:bottom w:val="none" w:sz="0" w:space="0" w:color="auto"/>
            <w:right w:val="none" w:sz="0" w:space="0" w:color="auto"/>
          </w:divBdr>
        </w:div>
        <w:div w:id="672682011">
          <w:marLeft w:val="0"/>
          <w:marRight w:val="0"/>
          <w:marTop w:val="0"/>
          <w:marBottom w:val="0"/>
          <w:divBdr>
            <w:top w:val="none" w:sz="0" w:space="0" w:color="auto"/>
            <w:left w:val="none" w:sz="0" w:space="0" w:color="auto"/>
            <w:bottom w:val="none" w:sz="0" w:space="0" w:color="auto"/>
            <w:right w:val="none" w:sz="0" w:space="0" w:color="auto"/>
          </w:divBdr>
        </w:div>
        <w:div w:id="672682047">
          <w:marLeft w:val="0"/>
          <w:marRight w:val="0"/>
          <w:marTop w:val="0"/>
          <w:marBottom w:val="0"/>
          <w:divBdr>
            <w:top w:val="none" w:sz="0" w:space="0" w:color="auto"/>
            <w:left w:val="none" w:sz="0" w:space="0" w:color="auto"/>
            <w:bottom w:val="none" w:sz="0" w:space="0" w:color="auto"/>
            <w:right w:val="none" w:sz="0" w:space="0" w:color="auto"/>
          </w:divBdr>
        </w:div>
        <w:div w:id="672682049">
          <w:marLeft w:val="0"/>
          <w:marRight w:val="0"/>
          <w:marTop w:val="0"/>
          <w:marBottom w:val="0"/>
          <w:divBdr>
            <w:top w:val="none" w:sz="0" w:space="0" w:color="auto"/>
            <w:left w:val="none" w:sz="0" w:space="0" w:color="auto"/>
            <w:bottom w:val="none" w:sz="0" w:space="0" w:color="auto"/>
            <w:right w:val="none" w:sz="0" w:space="0" w:color="auto"/>
          </w:divBdr>
        </w:div>
        <w:div w:id="672682051">
          <w:marLeft w:val="0"/>
          <w:marRight w:val="0"/>
          <w:marTop w:val="0"/>
          <w:marBottom w:val="0"/>
          <w:divBdr>
            <w:top w:val="none" w:sz="0" w:space="0" w:color="auto"/>
            <w:left w:val="none" w:sz="0" w:space="0" w:color="auto"/>
            <w:bottom w:val="none" w:sz="0" w:space="0" w:color="auto"/>
            <w:right w:val="none" w:sz="0" w:space="0" w:color="auto"/>
          </w:divBdr>
        </w:div>
        <w:div w:id="672682144">
          <w:marLeft w:val="0"/>
          <w:marRight w:val="0"/>
          <w:marTop w:val="0"/>
          <w:marBottom w:val="0"/>
          <w:divBdr>
            <w:top w:val="none" w:sz="0" w:space="0" w:color="auto"/>
            <w:left w:val="none" w:sz="0" w:space="0" w:color="auto"/>
            <w:bottom w:val="none" w:sz="0" w:space="0" w:color="auto"/>
            <w:right w:val="none" w:sz="0" w:space="0" w:color="auto"/>
          </w:divBdr>
        </w:div>
        <w:div w:id="672682168">
          <w:marLeft w:val="0"/>
          <w:marRight w:val="0"/>
          <w:marTop w:val="0"/>
          <w:marBottom w:val="0"/>
          <w:divBdr>
            <w:top w:val="none" w:sz="0" w:space="0" w:color="auto"/>
            <w:left w:val="none" w:sz="0" w:space="0" w:color="auto"/>
            <w:bottom w:val="none" w:sz="0" w:space="0" w:color="auto"/>
            <w:right w:val="none" w:sz="0" w:space="0" w:color="auto"/>
          </w:divBdr>
        </w:div>
        <w:div w:id="672682276">
          <w:marLeft w:val="0"/>
          <w:marRight w:val="0"/>
          <w:marTop w:val="0"/>
          <w:marBottom w:val="0"/>
          <w:divBdr>
            <w:top w:val="none" w:sz="0" w:space="0" w:color="auto"/>
            <w:left w:val="none" w:sz="0" w:space="0" w:color="auto"/>
            <w:bottom w:val="none" w:sz="0" w:space="0" w:color="auto"/>
            <w:right w:val="none" w:sz="0" w:space="0" w:color="auto"/>
          </w:divBdr>
        </w:div>
        <w:div w:id="672682298">
          <w:marLeft w:val="0"/>
          <w:marRight w:val="0"/>
          <w:marTop w:val="0"/>
          <w:marBottom w:val="0"/>
          <w:divBdr>
            <w:top w:val="none" w:sz="0" w:space="0" w:color="auto"/>
            <w:left w:val="none" w:sz="0" w:space="0" w:color="auto"/>
            <w:bottom w:val="none" w:sz="0" w:space="0" w:color="auto"/>
            <w:right w:val="none" w:sz="0" w:space="0" w:color="auto"/>
          </w:divBdr>
        </w:div>
        <w:div w:id="672682303">
          <w:marLeft w:val="0"/>
          <w:marRight w:val="0"/>
          <w:marTop w:val="0"/>
          <w:marBottom w:val="0"/>
          <w:divBdr>
            <w:top w:val="none" w:sz="0" w:space="0" w:color="auto"/>
            <w:left w:val="none" w:sz="0" w:space="0" w:color="auto"/>
            <w:bottom w:val="none" w:sz="0" w:space="0" w:color="auto"/>
            <w:right w:val="none" w:sz="0" w:space="0" w:color="auto"/>
          </w:divBdr>
        </w:div>
        <w:div w:id="672682348">
          <w:marLeft w:val="0"/>
          <w:marRight w:val="0"/>
          <w:marTop w:val="0"/>
          <w:marBottom w:val="0"/>
          <w:divBdr>
            <w:top w:val="none" w:sz="0" w:space="0" w:color="auto"/>
            <w:left w:val="none" w:sz="0" w:space="0" w:color="auto"/>
            <w:bottom w:val="none" w:sz="0" w:space="0" w:color="auto"/>
            <w:right w:val="none" w:sz="0" w:space="0" w:color="auto"/>
          </w:divBdr>
        </w:div>
        <w:div w:id="672682355">
          <w:marLeft w:val="0"/>
          <w:marRight w:val="0"/>
          <w:marTop w:val="0"/>
          <w:marBottom w:val="0"/>
          <w:divBdr>
            <w:top w:val="none" w:sz="0" w:space="0" w:color="auto"/>
            <w:left w:val="none" w:sz="0" w:space="0" w:color="auto"/>
            <w:bottom w:val="none" w:sz="0" w:space="0" w:color="auto"/>
            <w:right w:val="none" w:sz="0" w:space="0" w:color="auto"/>
          </w:divBdr>
        </w:div>
        <w:div w:id="672682398">
          <w:marLeft w:val="0"/>
          <w:marRight w:val="0"/>
          <w:marTop w:val="0"/>
          <w:marBottom w:val="0"/>
          <w:divBdr>
            <w:top w:val="none" w:sz="0" w:space="0" w:color="auto"/>
            <w:left w:val="none" w:sz="0" w:space="0" w:color="auto"/>
            <w:bottom w:val="none" w:sz="0" w:space="0" w:color="auto"/>
            <w:right w:val="none" w:sz="0" w:space="0" w:color="auto"/>
          </w:divBdr>
        </w:div>
        <w:div w:id="672682419">
          <w:marLeft w:val="0"/>
          <w:marRight w:val="0"/>
          <w:marTop w:val="0"/>
          <w:marBottom w:val="0"/>
          <w:divBdr>
            <w:top w:val="none" w:sz="0" w:space="0" w:color="auto"/>
            <w:left w:val="none" w:sz="0" w:space="0" w:color="auto"/>
            <w:bottom w:val="none" w:sz="0" w:space="0" w:color="auto"/>
            <w:right w:val="none" w:sz="0" w:space="0" w:color="auto"/>
          </w:divBdr>
        </w:div>
        <w:div w:id="672682471">
          <w:marLeft w:val="0"/>
          <w:marRight w:val="0"/>
          <w:marTop w:val="0"/>
          <w:marBottom w:val="0"/>
          <w:divBdr>
            <w:top w:val="none" w:sz="0" w:space="0" w:color="auto"/>
            <w:left w:val="none" w:sz="0" w:space="0" w:color="auto"/>
            <w:bottom w:val="none" w:sz="0" w:space="0" w:color="auto"/>
            <w:right w:val="none" w:sz="0" w:space="0" w:color="auto"/>
          </w:divBdr>
        </w:div>
        <w:div w:id="672682489">
          <w:marLeft w:val="0"/>
          <w:marRight w:val="0"/>
          <w:marTop w:val="0"/>
          <w:marBottom w:val="0"/>
          <w:divBdr>
            <w:top w:val="none" w:sz="0" w:space="0" w:color="auto"/>
            <w:left w:val="none" w:sz="0" w:space="0" w:color="auto"/>
            <w:bottom w:val="none" w:sz="0" w:space="0" w:color="auto"/>
            <w:right w:val="none" w:sz="0" w:space="0" w:color="auto"/>
          </w:divBdr>
        </w:div>
        <w:div w:id="672682498">
          <w:marLeft w:val="0"/>
          <w:marRight w:val="0"/>
          <w:marTop w:val="0"/>
          <w:marBottom w:val="0"/>
          <w:divBdr>
            <w:top w:val="none" w:sz="0" w:space="0" w:color="auto"/>
            <w:left w:val="none" w:sz="0" w:space="0" w:color="auto"/>
            <w:bottom w:val="none" w:sz="0" w:space="0" w:color="auto"/>
            <w:right w:val="none" w:sz="0" w:space="0" w:color="auto"/>
          </w:divBdr>
        </w:div>
        <w:div w:id="672682542">
          <w:marLeft w:val="0"/>
          <w:marRight w:val="0"/>
          <w:marTop w:val="0"/>
          <w:marBottom w:val="0"/>
          <w:divBdr>
            <w:top w:val="none" w:sz="0" w:space="0" w:color="auto"/>
            <w:left w:val="none" w:sz="0" w:space="0" w:color="auto"/>
            <w:bottom w:val="none" w:sz="0" w:space="0" w:color="auto"/>
            <w:right w:val="none" w:sz="0" w:space="0" w:color="auto"/>
          </w:divBdr>
        </w:div>
        <w:div w:id="672682651">
          <w:marLeft w:val="0"/>
          <w:marRight w:val="0"/>
          <w:marTop w:val="0"/>
          <w:marBottom w:val="0"/>
          <w:divBdr>
            <w:top w:val="none" w:sz="0" w:space="0" w:color="auto"/>
            <w:left w:val="none" w:sz="0" w:space="0" w:color="auto"/>
            <w:bottom w:val="none" w:sz="0" w:space="0" w:color="auto"/>
            <w:right w:val="none" w:sz="0" w:space="0" w:color="auto"/>
          </w:divBdr>
        </w:div>
      </w:divsChild>
    </w:div>
    <w:div w:id="672682035">
      <w:marLeft w:val="0"/>
      <w:marRight w:val="0"/>
      <w:marTop w:val="0"/>
      <w:marBottom w:val="0"/>
      <w:divBdr>
        <w:top w:val="none" w:sz="0" w:space="0" w:color="auto"/>
        <w:left w:val="none" w:sz="0" w:space="0" w:color="auto"/>
        <w:bottom w:val="none" w:sz="0" w:space="0" w:color="auto"/>
        <w:right w:val="none" w:sz="0" w:space="0" w:color="auto"/>
      </w:divBdr>
      <w:divsChild>
        <w:div w:id="672681708">
          <w:marLeft w:val="0"/>
          <w:marRight w:val="0"/>
          <w:marTop w:val="0"/>
          <w:marBottom w:val="0"/>
          <w:divBdr>
            <w:top w:val="none" w:sz="0" w:space="0" w:color="auto"/>
            <w:left w:val="none" w:sz="0" w:space="0" w:color="auto"/>
            <w:bottom w:val="none" w:sz="0" w:space="0" w:color="auto"/>
            <w:right w:val="none" w:sz="0" w:space="0" w:color="auto"/>
          </w:divBdr>
        </w:div>
        <w:div w:id="672681741">
          <w:marLeft w:val="0"/>
          <w:marRight w:val="0"/>
          <w:marTop w:val="0"/>
          <w:marBottom w:val="0"/>
          <w:divBdr>
            <w:top w:val="none" w:sz="0" w:space="0" w:color="auto"/>
            <w:left w:val="none" w:sz="0" w:space="0" w:color="auto"/>
            <w:bottom w:val="none" w:sz="0" w:space="0" w:color="auto"/>
            <w:right w:val="none" w:sz="0" w:space="0" w:color="auto"/>
          </w:divBdr>
        </w:div>
        <w:div w:id="672681758">
          <w:marLeft w:val="0"/>
          <w:marRight w:val="0"/>
          <w:marTop w:val="0"/>
          <w:marBottom w:val="0"/>
          <w:divBdr>
            <w:top w:val="none" w:sz="0" w:space="0" w:color="auto"/>
            <w:left w:val="none" w:sz="0" w:space="0" w:color="auto"/>
            <w:bottom w:val="none" w:sz="0" w:space="0" w:color="auto"/>
            <w:right w:val="none" w:sz="0" w:space="0" w:color="auto"/>
          </w:divBdr>
        </w:div>
        <w:div w:id="672681771">
          <w:marLeft w:val="0"/>
          <w:marRight w:val="0"/>
          <w:marTop w:val="0"/>
          <w:marBottom w:val="0"/>
          <w:divBdr>
            <w:top w:val="none" w:sz="0" w:space="0" w:color="auto"/>
            <w:left w:val="none" w:sz="0" w:space="0" w:color="auto"/>
            <w:bottom w:val="none" w:sz="0" w:space="0" w:color="auto"/>
            <w:right w:val="none" w:sz="0" w:space="0" w:color="auto"/>
          </w:divBdr>
        </w:div>
        <w:div w:id="672681904">
          <w:marLeft w:val="0"/>
          <w:marRight w:val="0"/>
          <w:marTop w:val="0"/>
          <w:marBottom w:val="0"/>
          <w:divBdr>
            <w:top w:val="none" w:sz="0" w:space="0" w:color="auto"/>
            <w:left w:val="none" w:sz="0" w:space="0" w:color="auto"/>
            <w:bottom w:val="none" w:sz="0" w:space="0" w:color="auto"/>
            <w:right w:val="none" w:sz="0" w:space="0" w:color="auto"/>
          </w:divBdr>
        </w:div>
        <w:div w:id="672682045">
          <w:marLeft w:val="0"/>
          <w:marRight w:val="0"/>
          <w:marTop w:val="0"/>
          <w:marBottom w:val="0"/>
          <w:divBdr>
            <w:top w:val="none" w:sz="0" w:space="0" w:color="auto"/>
            <w:left w:val="none" w:sz="0" w:space="0" w:color="auto"/>
            <w:bottom w:val="none" w:sz="0" w:space="0" w:color="auto"/>
            <w:right w:val="none" w:sz="0" w:space="0" w:color="auto"/>
          </w:divBdr>
        </w:div>
        <w:div w:id="672682054">
          <w:marLeft w:val="0"/>
          <w:marRight w:val="0"/>
          <w:marTop w:val="0"/>
          <w:marBottom w:val="0"/>
          <w:divBdr>
            <w:top w:val="none" w:sz="0" w:space="0" w:color="auto"/>
            <w:left w:val="none" w:sz="0" w:space="0" w:color="auto"/>
            <w:bottom w:val="none" w:sz="0" w:space="0" w:color="auto"/>
            <w:right w:val="none" w:sz="0" w:space="0" w:color="auto"/>
          </w:divBdr>
        </w:div>
        <w:div w:id="672682064">
          <w:marLeft w:val="0"/>
          <w:marRight w:val="0"/>
          <w:marTop w:val="0"/>
          <w:marBottom w:val="0"/>
          <w:divBdr>
            <w:top w:val="none" w:sz="0" w:space="0" w:color="auto"/>
            <w:left w:val="none" w:sz="0" w:space="0" w:color="auto"/>
            <w:bottom w:val="none" w:sz="0" w:space="0" w:color="auto"/>
            <w:right w:val="none" w:sz="0" w:space="0" w:color="auto"/>
          </w:divBdr>
        </w:div>
        <w:div w:id="672682141">
          <w:marLeft w:val="0"/>
          <w:marRight w:val="0"/>
          <w:marTop w:val="0"/>
          <w:marBottom w:val="0"/>
          <w:divBdr>
            <w:top w:val="none" w:sz="0" w:space="0" w:color="auto"/>
            <w:left w:val="none" w:sz="0" w:space="0" w:color="auto"/>
            <w:bottom w:val="none" w:sz="0" w:space="0" w:color="auto"/>
            <w:right w:val="none" w:sz="0" w:space="0" w:color="auto"/>
          </w:divBdr>
        </w:div>
        <w:div w:id="672682175">
          <w:marLeft w:val="0"/>
          <w:marRight w:val="0"/>
          <w:marTop w:val="0"/>
          <w:marBottom w:val="0"/>
          <w:divBdr>
            <w:top w:val="none" w:sz="0" w:space="0" w:color="auto"/>
            <w:left w:val="none" w:sz="0" w:space="0" w:color="auto"/>
            <w:bottom w:val="none" w:sz="0" w:space="0" w:color="auto"/>
            <w:right w:val="none" w:sz="0" w:space="0" w:color="auto"/>
          </w:divBdr>
        </w:div>
        <w:div w:id="672682247">
          <w:marLeft w:val="0"/>
          <w:marRight w:val="0"/>
          <w:marTop w:val="0"/>
          <w:marBottom w:val="0"/>
          <w:divBdr>
            <w:top w:val="none" w:sz="0" w:space="0" w:color="auto"/>
            <w:left w:val="none" w:sz="0" w:space="0" w:color="auto"/>
            <w:bottom w:val="none" w:sz="0" w:space="0" w:color="auto"/>
            <w:right w:val="none" w:sz="0" w:space="0" w:color="auto"/>
          </w:divBdr>
        </w:div>
        <w:div w:id="672682368">
          <w:marLeft w:val="0"/>
          <w:marRight w:val="0"/>
          <w:marTop w:val="0"/>
          <w:marBottom w:val="0"/>
          <w:divBdr>
            <w:top w:val="none" w:sz="0" w:space="0" w:color="auto"/>
            <w:left w:val="none" w:sz="0" w:space="0" w:color="auto"/>
            <w:bottom w:val="none" w:sz="0" w:space="0" w:color="auto"/>
            <w:right w:val="none" w:sz="0" w:space="0" w:color="auto"/>
          </w:divBdr>
        </w:div>
        <w:div w:id="672682376">
          <w:marLeft w:val="0"/>
          <w:marRight w:val="0"/>
          <w:marTop w:val="0"/>
          <w:marBottom w:val="0"/>
          <w:divBdr>
            <w:top w:val="none" w:sz="0" w:space="0" w:color="auto"/>
            <w:left w:val="none" w:sz="0" w:space="0" w:color="auto"/>
            <w:bottom w:val="none" w:sz="0" w:space="0" w:color="auto"/>
            <w:right w:val="none" w:sz="0" w:space="0" w:color="auto"/>
          </w:divBdr>
        </w:div>
        <w:div w:id="672682409">
          <w:marLeft w:val="0"/>
          <w:marRight w:val="0"/>
          <w:marTop w:val="0"/>
          <w:marBottom w:val="0"/>
          <w:divBdr>
            <w:top w:val="none" w:sz="0" w:space="0" w:color="auto"/>
            <w:left w:val="none" w:sz="0" w:space="0" w:color="auto"/>
            <w:bottom w:val="none" w:sz="0" w:space="0" w:color="auto"/>
            <w:right w:val="none" w:sz="0" w:space="0" w:color="auto"/>
          </w:divBdr>
        </w:div>
        <w:div w:id="672682417">
          <w:marLeft w:val="0"/>
          <w:marRight w:val="0"/>
          <w:marTop w:val="0"/>
          <w:marBottom w:val="0"/>
          <w:divBdr>
            <w:top w:val="none" w:sz="0" w:space="0" w:color="auto"/>
            <w:left w:val="none" w:sz="0" w:space="0" w:color="auto"/>
            <w:bottom w:val="none" w:sz="0" w:space="0" w:color="auto"/>
            <w:right w:val="none" w:sz="0" w:space="0" w:color="auto"/>
          </w:divBdr>
        </w:div>
        <w:div w:id="672682510">
          <w:marLeft w:val="0"/>
          <w:marRight w:val="0"/>
          <w:marTop w:val="0"/>
          <w:marBottom w:val="0"/>
          <w:divBdr>
            <w:top w:val="none" w:sz="0" w:space="0" w:color="auto"/>
            <w:left w:val="none" w:sz="0" w:space="0" w:color="auto"/>
            <w:bottom w:val="none" w:sz="0" w:space="0" w:color="auto"/>
            <w:right w:val="none" w:sz="0" w:space="0" w:color="auto"/>
          </w:divBdr>
        </w:div>
        <w:div w:id="672682531">
          <w:marLeft w:val="0"/>
          <w:marRight w:val="0"/>
          <w:marTop w:val="0"/>
          <w:marBottom w:val="0"/>
          <w:divBdr>
            <w:top w:val="none" w:sz="0" w:space="0" w:color="auto"/>
            <w:left w:val="none" w:sz="0" w:space="0" w:color="auto"/>
            <w:bottom w:val="none" w:sz="0" w:space="0" w:color="auto"/>
            <w:right w:val="none" w:sz="0" w:space="0" w:color="auto"/>
          </w:divBdr>
        </w:div>
        <w:div w:id="672682590">
          <w:marLeft w:val="0"/>
          <w:marRight w:val="0"/>
          <w:marTop w:val="0"/>
          <w:marBottom w:val="0"/>
          <w:divBdr>
            <w:top w:val="none" w:sz="0" w:space="0" w:color="auto"/>
            <w:left w:val="none" w:sz="0" w:space="0" w:color="auto"/>
            <w:bottom w:val="none" w:sz="0" w:space="0" w:color="auto"/>
            <w:right w:val="none" w:sz="0" w:space="0" w:color="auto"/>
          </w:divBdr>
        </w:div>
        <w:div w:id="672682595">
          <w:marLeft w:val="0"/>
          <w:marRight w:val="0"/>
          <w:marTop w:val="0"/>
          <w:marBottom w:val="0"/>
          <w:divBdr>
            <w:top w:val="none" w:sz="0" w:space="0" w:color="auto"/>
            <w:left w:val="none" w:sz="0" w:space="0" w:color="auto"/>
            <w:bottom w:val="none" w:sz="0" w:space="0" w:color="auto"/>
            <w:right w:val="none" w:sz="0" w:space="0" w:color="auto"/>
          </w:divBdr>
        </w:div>
        <w:div w:id="672682663">
          <w:marLeft w:val="0"/>
          <w:marRight w:val="0"/>
          <w:marTop w:val="0"/>
          <w:marBottom w:val="0"/>
          <w:divBdr>
            <w:top w:val="none" w:sz="0" w:space="0" w:color="auto"/>
            <w:left w:val="none" w:sz="0" w:space="0" w:color="auto"/>
            <w:bottom w:val="none" w:sz="0" w:space="0" w:color="auto"/>
            <w:right w:val="none" w:sz="0" w:space="0" w:color="auto"/>
          </w:divBdr>
        </w:div>
        <w:div w:id="672682694">
          <w:marLeft w:val="0"/>
          <w:marRight w:val="0"/>
          <w:marTop w:val="0"/>
          <w:marBottom w:val="0"/>
          <w:divBdr>
            <w:top w:val="none" w:sz="0" w:space="0" w:color="auto"/>
            <w:left w:val="none" w:sz="0" w:space="0" w:color="auto"/>
            <w:bottom w:val="none" w:sz="0" w:space="0" w:color="auto"/>
            <w:right w:val="none" w:sz="0" w:space="0" w:color="auto"/>
          </w:divBdr>
        </w:div>
        <w:div w:id="672682723">
          <w:marLeft w:val="0"/>
          <w:marRight w:val="0"/>
          <w:marTop w:val="0"/>
          <w:marBottom w:val="0"/>
          <w:divBdr>
            <w:top w:val="none" w:sz="0" w:space="0" w:color="auto"/>
            <w:left w:val="none" w:sz="0" w:space="0" w:color="auto"/>
            <w:bottom w:val="none" w:sz="0" w:space="0" w:color="auto"/>
            <w:right w:val="none" w:sz="0" w:space="0" w:color="auto"/>
          </w:divBdr>
        </w:div>
      </w:divsChild>
    </w:div>
    <w:div w:id="672682055">
      <w:marLeft w:val="0"/>
      <w:marRight w:val="0"/>
      <w:marTop w:val="0"/>
      <w:marBottom w:val="0"/>
      <w:divBdr>
        <w:top w:val="none" w:sz="0" w:space="0" w:color="auto"/>
        <w:left w:val="none" w:sz="0" w:space="0" w:color="auto"/>
        <w:bottom w:val="none" w:sz="0" w:space="0" w:color="auto"/>
        <w:right w:val="none" w:sz="0" w:space="0" w:color="auto"/>
      </w:divBdr>
    </w:div>
    <w:div w:id="672682063">
      <w:marLeft w:val="0"/>
      <w:marRight w:val="0"/>
      <w:marTop w:val="0"/>
      <w:marBottom w:val="0"/>
      <w:divBdr>
        <w:top w:val="none" w:sz="0" w:space="0" w:color="auto"/>
        <w:left w:val="none" w:sz="0" w:space="0" w:color="auto"/>
        <w:bottom w:val="none" w:sz="0" w:space="0" w:color="auto"/>
        <w:right w:val="none" w:sz="0" w:space="0" w:color="auto"/>
      </w:divBdr>
      <w:divsChild>
        <w:div w:id="672681688">
          <w:marLeft w:val="0"/>
          <w:marRight w:val="0"/>
          <w:marTop w:val="0"/>
          <w:marBottom w:val="0"/>
          <w:divBdr>
            <w:top w:val="none" w:sz="0" w:space="0" w:color="auto"/>
            <w:left w:val="none" w:sz="0" w:space="0" w:color="auto"/>
            <w:bottom w:val="none" w:sz="0" w:space="0" w:color="auto"/>
            <w:right w:val="none" w:sz="0" w:space="0" w:color="auto"/>
          </w:divBdr>
        </w:div>
        <w:div w:id="672681711">
          <w:marLeft w:val="0"/>
          <w:marRight w:val="0"/>
          <w:marTop w:val="0"/>
          <w:marBottom w:val="0"/>
          <w:divBdr>
            <w:top w:val="none" w:sz="0" w:space="0" w:color="auto"/>
            <w:left w:val="none" w:sz="0" w:space="0" w:color="auto"/>
            <w:bottom w:val="none" w:sz="0" w:space="0" w:color="auto"/>
            <w:right w:val="none" w:sz="0" w:space="0" w:color="auto"/>
          </w:divBdr>
        </w:div>
        <w:div w:id="672681731">
          <w:marLeft w:val="0"/>
          <w:marRight w:val="0"/>
          <w:marTop w:val="0"/>
          <w:marBottom w:val="0"/>
          <w:divBdr>
            <w:top w:val="none" w:sz="0" w:space="0" w:color="auto"/>
            <w:left w:val="none" w:sz="0" w:space="0" w:color="auto"/>
            <w:bottom w:val="none" w:sz="0" w:space="0" w:color="auto"/>
            <w:right w:val="none" w:sz="0" w:space="0" w:color="auto"/>
          </w:divBdr>
        </w:div>
        <w:div w:id="672681749">
          <w:marLeft w:val="0"/>
          <w:marRight w:val="0"/>
          <w:marTop w:val="0"/>
          <w:marBottom w:val="0"/>
          <w:divBdr>
            <w:top w:val="none" w:sz="0" w:space="0" w:color="auto"/>
            <w:left w:val="none" w:sz="0" w:space="0" w:color="auto"/>
            <w:bottom w:val="none" w:sz="0" w:space="0" w:color="auto"/>
            <w:right w:val="none" w:sz="0" w:space="0" w:color="auto"/>
          </w:divBdr>
        </w:div>
        <w:div w:id="672681958">
          <w:marLeft w:val="0"/>
          <w:marRight w:val="0"/>
          <w:marTop w:val="0"/>
          <w:marBottom w:val="0"/>
          <w:divBdr>
            <w:top w:val="none" w:sz="0" w:space="0" w:color="auto"/>
            <w:left w:val="none" w:sz="0" w:space="0" w:color="auto"/>
            <w:bottom w:val="none" w:sz="0" w:space="0" w:color="auto"/>
            <w:right w:val="none" w:sz="0" w:space="0" w:color="auto"/>
          </w:divBdr>
        </w:div>
        <w:div w:id="672682084">
          <w:marLeft w:val="0"/>
          <w:marRight w:val="0"/>
          <w:marTop w:val="0"/>
          <w:marBottom w:val="0"/>
          <w:divBdr>
            <w:top w:val="none" w:sz="0" w:space="0" w:color="auto"/>
            <w:left w:val="none" w:sz="0" w:space="0" w:color="auto"/>
            <w:bottom w:val="none" w:sz="0" w:space="0" w:color="auto"/>
            <w:right w:val="none" w:sz="0" w:space="0" w:color="auto"/>
          </w:divBdr>
        </w:div>
        <w:div w:id="672682238">
          <w:marLeft w:val="0"/>
          <w:marRight w:val="0"/>
          <w:marTop w:val="0"/>
          <w:marBottom w:val="0"/>
          <w:divBdr>
            <w:top w:val="none" w:sz="0" w:space="0" w:color="auto"/>
            <w:left w:val="none" w:sz="0" w:space="0" w:color="auto"/>
            <w:bottom w:val="none" w:sz="0" w:space="0" w:color="auto"/>
            <w:right w:val="none" w:sz="0" w:space="0" w:color="auto"/>
          </w:divBdr>
        </w:div>
        <w:div w:id="672682260">
          <w:marLeft w:val="0"/>
          <w:marRight w:val="0"/>
          <w:marTop w:val="0"/>
          <w:marBottom w:val="0"/>
          <w:divBdr>
            <w:top w:val="none" w:sz="0" w:space="0" w:color="auto"/>
            <w:left w:val="none" w:sz="0" w:space="0" w:color="auto"/>
            <w:bottom w:val="none" w:sz="0" w:space="0" w:color="auto"/>
            <w:right w:val="none" w:sz="0" w:space="0" w:color="auto"/>
          </w:divBdr>
        </w:div>
        <w:div w:id="672682363">
          <w:marLeft w:val="0"/>
          <w:marRight w:val="0"/>
          <w:marTop w:val="0"/>
          <w:marBottom w:val="0"/>
          <w:divBdr>
            <w:top w:val="none" w:sz="0" w:space="0" w:color="auto"/>
            <w:left w:val="none" w:sz="0" w:space="0" w:color="auto"/>
            <w:bottom w:val="none" w:sz="0" w:space="0" w:color="auto"/>
            <w:right w:val="none" w:sz="0" w:space="0" w:color="auto"/>
          </w:divBdr>
        </w:div>
        <w:div w:id="672682490">
          <w:marLeft w:val="0"/>
          <w:marRight w:val="0"/>
          <w:marTop w:val="0"/>
          <w:marBottom w:val="0"/>
          <w:divBdr>
            <w:top w:val="none" w:sz="0" w:space="0" w:color="auto"/>
            <w:left w:val="none" w:sz="0" w:space="0" w:color="auto"/>
            <w:bottom w:val="none" w:sz="0" w:space="0" w:color="auto"/>
            <w:right w:val="none" w:sz="0" w:space="0" w:color="auto"/>
          </w:divBdr>
        </w:div>
        <w:div w:id="672682507">
          <w:marLeft w:val="0"/>
          <w:marRight w:val="0"/>
          <w:marTop w:val="0"/>
          <w:marBottom w:val="0"/>
          <w:divBdr>
            <w:top w:val="none" w:sz="0" w:space="0" w:color="auto"/>
            <w:left w:val="none" w:sz="0" w:space="0" w:color="auto"/>
            <w:bottom w:val="none" w:sz="0" w:space="0" w:color="auto"/>
            <w:right w:val="none" w:sz="0" w:space="0" w:color="auto"/>
          </w:divBdr>
        </w:div>
        <w:div w:id="672682582">
          <w:marLeft w:val="0"/>
          <w:marRight w:val="0"/>
          <w:marTop w:val="0"/>
          <w:marBottom w:val="0"/>
          <w:divBdr>
            <w:top w:val="none" w:sz="0" w:space="0" w:color="auto"/>
            <w:left w:val="none" w:sz="0" w:space="0" w:color="auto"/>
            <w:bottom w:val="none" w:sz="0" w:space="0" w:color="auto"/>
            <w:right w:val="none" w:sz="0" w:space="0" w:color="auto"/>
          </w:divBdr>
        </w:div>
        <w:div w:id="672682684">
          <w:marLeft w:val="0"/>
          <w:marRight w:val="0"/>
          <w:marTop w:val="0"/>
          <w:marBottom w:val="0"/>
          <w:divBdr>
            <w:top w:val="none" w:sz="0" w:space="0" w:color="auto"/>
            <w:left w:val="none" w:sz="0" w:space="0" w:color="auto"/>
            <w:bottom w:val="none" w:sz="0" w:space="0" w:color="auto"/>
            <w:right w:val="none" w:sz="0" w:space="0" w:color="auto"/>
          </w:divBdr>
        </w:div>
        <w:div w:id="672682721">
          <w:marLeft w:val="0"/>
          <w:marRight w:val="0"/>
          <w:marTop w:val="0"/>
          <w:marBottom w:val="0"/>
          <w:divBdr>
            <w:top w:val="none" w:sz="0" w:space="0" w:color="auto"/>
            <w:left w:val="none" w:sz="0" w:space="0" w:color="auto"/>
            <w:bottom w:val="none" w:sz="0" w:space="0" w:color="auto"/>
            <w:right w:val="none" w:sz="0" w:space="0" w:color="auto"/>
          </w:divBdr>
        </w:div>
      </w:divsChild>
    </w:div>
    <w:div w:id="672682077">
      <w:marLeft w:val="0"/>
      <w:marRight w:val="0"/>
      <w:marTop w:val="0"/>
      <w:marBottom w:val="0"/>
      <w:divBdr>
        <w:top w:val="none" w:sz="0" w:space="0" w:color="auto"/>
        <w:left w:val="none" w:sz="0" w:space="0" w:color="auto"/>
        <w:bottom w:val="none" w:sz="0" w:space="0" w:color="auto"/>
        <w:right w:val="none" w:sz="0" w:space="0" w:color="auto"/>
      </w:divBdr>
      <w:divsChild>
        <w:div w:id="672681713">
          <w:marLeft w:val="0"/>
          <w:marRight w:val="0"/>
          <w:marTop w:val="0"/>
          <w:marBottom w:val="0"/>
          <w:divBdr>
            <w:top w:val="none" w:sz="0" w:space="0" w:color="auto"/>
            <w:left w:val="none" w:sz="0" w:space="0" w:color="auto"/>
            <w:bottom w:val="none" w:sz="0" w:space="0" w:color="auto"/>
            <w:right w:val="none" w:sz="0" w:space="0" w:color="auto"/>
          </w:divBdr>
          <w:divsChild>
            <w:div w:id="672681779">
              <w:marLeft w:val="0"/>
              <w:marRight w:val="0"/>
              <w:marTop w:val="0"/>
              <w:marBottom w:val="0"/>
              <w:divBdr>
                <w:top w:val="none" w:sz="0" w:space="0" w:color="auto"/>
                <w:left w:val="none" w:sz="0" w:space="0" w:color="auto"/>
                <w:bottom w:val="none" w:sz="0" w:space="0" w:color="auto"/>
                <w:right w:val="none" w:sz="0" w:space="0" w:color="auto"/>
              </w:divBdr>
            </w:div>
          </w:divsChild>
        </w:div>
        <w:div w:id="672681785">
          <w:marLeft w:val="0"/>
          <w:marRight w:val="0"/>
          <w:marTop w:val="0"/>
          <w:marBottom w:val="0"/>
          <w:divBdr>
            <w:top w:val="none" w:sz="0" w:space="0" w:color="auto"/>
            <w:left w:val="none" w:sz="0" w:space="0" w:color="auto"/>
            <w:bottom w:val="none" w:sz="0" w:space="0" w:color="auto"/>
            <w:right w:val="none" w:sz="0" w:space="0" w:color="auto"/>
          </w:divBdr>
          <w:divsChild>
            <w:div w:id="672681871">
              <w:marLeft w:val="0"/>
              <w:marRight w:val="0"/>
              <w:marTop w:val="0"/>
              <w:marBottom w:val="0"/>
              <w:divBdr>
                <w:top w:val="none" w:sz="0" w:space="0" w:color="auto"/>
                <w:left w:val="none" w:sz="0" w:space="0" w:color="auto"/>
                <w:bottom w:val="none" w:sz="0" w:space="0" w:color="auto"/>
                <w:right w:val="none" w:sz="0" w:space="0" w:color="auto"/>
              </w:divBdr>
            </w:div>
          </w:divsChild>
        </w:div>
        <w:div w:id="672681911">
          <w:marLeft w:val="0"/>
          <w:marRight w:val="0"/>
          <w:marTop w:val="0"/>
          <w:marBottom w:val="0"/>
          <w:divBdr>
            <w:top w:val="none" w:sz="0" w:space="0" w:color="auto"/>
            <w:left w:val="none" w:sz="0" w:space="0" w:color="auto"/>
            <w:bottom w:val="none" w:sz="0" w:space="0" w:color="auto"/>
            <w:right w:val="none" w:sz="0" w:space="0" w:color="auto"/>
          </w:divBdr>
        </w:div>
        <w:div w:id="672681963">
          <w:marLeft w:val="0"/>
          <w:marRight w:val="0"/>
          <w:marTop w:val="0"/>
          <w:marBottom w:val="0"/>
          <w:divBdr>
            <w:top w:val="none" w:sz="0" w:space="0" w:color="auto"/>
            <w:left w:val="none" w:sz="0" w:space="0" w:color="auto"/>
            <w:bottom w:val="none" w:sz="0" w:space="0" w:color="auto"/>
            <w:right w:val="none" w:sz="0" w:space="0" w:color="auto"/>
          </w:divBdr>
          <w:divsChild>
            <w:div w:id="672682250">
              <w:marLeft w:val="0"/>
              <w:marRight w:val="0"/>
              <w:marTop w:val="0"/>
              <w:marBottom w:val="0"/>
              <w:divBdr>
                <w:top w:val="none" w:sz="0" w:space="0" w:color="auto"/>
                <w:left w:val="none" w:sz="0" w:space="0" w:color="auto"/>
                <w:bottom w:val="none" w:sz="0" w:space="0" w:color="auto"/>
                <w:right w:val="none" w:sz="0" w:space="0" w:color="auto"/>
              </w:divBdr>
            </w:div>
          </w:divsChild>
        </w:div>
        <w:div w:id="672681993">
          <w:marLeft w:val="0"/>
          <w:marRight w:val="0"/>
          <w:marTop w:val="0"/>
          <w:marBottom w:val="0"/>
          <w:divBdr>
            <w:top w:val="none" w:sz="0" w:space="0" w:color="auto"/>
            <w:left w:val="none" w:sz="0" w:space="0" w:color="auto"/>
            <w:bottom w:val="none" w:sz="0" w:space="0" w:color="auto"/>
            <w:right w:val="none" w:sz="0" w:space="0" w:color="auto"/>
          </w:divBdr>
          <w:divsChild>
            <w:div w:id="672681703">
              <w:marLeft w:val="0"/>
              <w:marRight w:val="0"/>
              <w:marTop w:val="0"/>
              <w:marBottom w:val="0"/>
              <w:divBdr>
                <w:top w:val="none" w:sz="0" w:space="0" w:color="auto"/>
                <w:left w:val="none" w:sz="0" w:space="0" w:color="auto"/>
                <w:bottom w:val="none" w:sz="0" w:space="0" w:color="auto"/>
                <w:right w:val="none" w:sz="0" w:space="0" w:color="auto"/>
              </w:divBdr>
            </w:div>
          </w:divsChild>
        </w:div>
        <w:div w:id="672682000">
          <w:marLeft w:val="0"/>
          <w:marRight w:val="0"/>
          <w:marTop w:val="0"/>
          <w:marBottom w:val="0"/>
          <w:divBdr>
            <w:top w:val="none" w:sz="0" w:space="0" w:color="auto"/>
            <w:left w:val="none" w:sz="0" w:space="0" w:color="auto"/>
            <w:bottom w:val="none" w:sz="0" w:space="0" w:color="auto"/>
            <w:right w:val="none" w:sz="0" w:space="0" w:color="auto"/>
          </w:divBdr>
          <w:divsChild>
            <w:div w:id="672682107">
              <w:marLeft w:val="0"/>
              <w:marRight w:val="0"/>
              <w:marTop w:val="0"/>
              <w:marBottom w:val="0"/>
              <w:divBdr>
                <w:top w:val="none" w:sz="0" w:space="0" w:color="auto"/>
                <w:left w:val="none" w:sz="0" w:space="0" w:color="auto"/>
                <w:bottom w:val="none" w:sz="0" w:space="0" w:color="auto"/>
                <w:right w:val="none" w:sz="0" w:space="0" w:color="auto"/>
              </w:divBdr>
            </w:div>
          </w:divsChild>
        </w:div>
        <w:div w:id="672682267">
          <w:marLeft w:val="0"/>
          <w:marRight w:val="0"/>
          <w:marTop w:val="0"/>
          <w:marBottom w:val="0"/>
          <w:divBdr>
            <w:top w:val="none" w:sz="0" w:space="0" w:color="auto"/>
            <w:left w:val="none" w:sz="0" w:space="0" w:color="auto"/>
            <w:bottom w:val="none" w:sz="0" w:space="0" w:color="auto"/>
            <w:right w:val="none" w:sz="0" w:space="0" w:color="auto"/>
          </w:divBdr>
          <w:divsChild>
            <w:div w:id="672682249">
              <w:marLeft w:val="0"/>
              <w:marRight w:val="0"/>
              <w:marTop w:val="0"/>
              <w:marBottom w:val="0"/>
              <w:divBdr>
                <w:top w:val="none" w:sz="0" w:space="0" w:color="auto"/>
                <w:left w:val="none" w:sz="0" w:space="0" w:color="auto"/>
                <w:bottom w:val="none" w:sz="0" w:space="0" w:color="auto"/>
                <w:right w:val="none" w:sz="0" w:space="0" w:color="auto"/>
              </w:divBdr>
            </w:div>
          </w:divsChild>
        </w:div>
        <w:div w:id="672682301">
          <w:marLeft w:val="0"/>
          <w:marRight w:val="0"/>
          <w:marTop w:val="0"/>
          <w:marBottom w:val="0"/>
          <w:divBdr>
            <w:top w:val="none" w:sz="0" w:space="0" w:color="auto"/>
            <w:left w:val="none" w:sz="0" w:space="0" w:color="auto"/>
            <w:bottom w:val="none" w:sz="0" w:space="0" w:color="auto"/>
            <w:right w:val="none" w:sz="0" w:space="0" w:color="auto"/>
          </w:divBdr>
          <w:divsChild>
            <w:div w:id="672682022">
              <w:marLeft w:val="0"/>
              <w:marRight w:val="0"/>
              <w:marTop w:val="0"/>
              <w:marBottom w:val="0"/>
              <w:divBdr>
                <w:top w:val="none" w:sz="0" w:space="0" w:color="auto"/>
                <w:left w:val="none" w:sz="0" w:space="0" w:color="auto"/>
                <w:bottom w:val="none" w:sz="0" w:space="0" w:color="auto"/>
                <w:right w:val="none" w:sz="0" w:space="0" w:color="auto"/>
              </w:divBdr>
            </w:div>
          </w:divsChild>
        </w:div>
        <w:div w:id="672682312">
          <w:marLeft w:val="0"/>
          <w:marRight w:val="0"/>
          <w:marTop w:val="0"/>
          <w:marBottom w:val="0"/>
          <w:divBdr>
            <w:top w:val="none" w:sz="0" w:space="0" w:color="auto"/>
            <w:left w:val="none" w:sz="0" w:space="0" w:color="auto"/>
            <w:bottom w:val="none" w:sz="0" w:space="0" w:color="auto"/>
            <w:right w:val="none" w:sz="0" w:space="0" w:color="auto"/>
          </w:divBdr>
          <w:divsChild>
            <w:div w:id="672682208">
              <w:marLeft w:val="0"/>
              <w:marRight w:val="0"/>
              <w:marTop w:val="0"/>
              <w:marBottom w:val="0"/>
              <w:divBdr>
                <w:top w:val="none" w:sz="0" w:space="0" w:color="auto"/>
                <w:left w:val="none" w:sz="0" w:space="0" w:color="auto"/>
                <w:bottom w:val="none" w:sz="0" w:space="0" w:color="auto"/>
                <w:right w:val="none" w:sz="0" w:space="0" w:color="auto"/>
              </w:divBdr>
            </w:div>
          </w:divsChild>
        </w:div>
        <w:div w:id="672682488">
          <w:marLeft w:val="0"/>
          <w:marRight w:val="0"/>
          <w:marTop w:val="0"/>
          <w:marBottom w:val="0"/>
          <w:divBdr>
            <w:top w:val="none" w:sz="0" w:space="0" w:color="auto"/>
            <w:left w:val="none" w:sz="0" w:space="0" w:color="auto"/>
            <w:bottom w:val="none" w:sz="0" w:space="0" w:color="auto"/>
            <w:right w:val="none" w:sz="0" w:space="0" w:color="auto"/>
          </w:divBdr>
          <w:divsChild>
            <w:div w:id="672682018">
              <w:marLeft w:val="0"/>
              <w:marRight w:val="0"/>
              <w:marTop w:val="0"/>
              <w:marBottom w:val="0"/>
              <w:divBdr>
                <w:top w:val="none" w:sz="0" w:space="0" w:color="auto"/>
                <w:left w:val="none" w:sz="0" w:space="0" w:color="auto"/>
                <w:bottom w:val="none" w:sz="0" w:space="0" w:color="auto"/>
                <w:right w:val="none" w:sz="0" w:space="0" w:color="auto"/>
              </w:divBdr>
            </w:div>
          </w:divsChild>
        </w:div>
        <w:div w:id="672682692">
          <w:marLeft w:val="0"/>
          <w:marRight w:val="0"/>
          <w:marTop w:val="0"/>
          <w:marBottom w:val="0"/>
          <w:divBdr>
            <w:top w:val="none" w:sz="0" w:space="0" w:color="auto"/>
            <w:left w:val="none" w:sz="0" w:space="0" w:color="auto"/>
            <w:bottom w:val="none" w:sz="0" w:space="0" w:color="auto"/>
            <w:right w:val="none" w:sz="0" w:space="0" w:color="auto"/>
          </w:divBdr>
          <w:divsChild>
            <w:div w:id="67268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2081">
      <w:marLeft w:val="0"/>
      <w:marRight w:val="0"/>
      <w:marTop w:val="0"/>
      <w:marBottom w:val="0"/>
      <w:divBdr>
        <w:top w:val="none" w:sz="0" w:space="0" w:color="auto"/>
        <w:left w:val="none" w:sz="0" w:space="0" w:color="auto"/>
        <w:bottom w:val="none" w:sz="0" w:space="0" w:color="auto"/>
        <w:right w:val="none" w:sz="0" w:space="0" w:color="auto"/>
      </w:divBdr>
    </w:div>
    <w:div w:id="672682083">
      <w:marLeft w:val="0"/>
      <w:marRight w:val="0"/>
      <w:marTop w:val="0"/>
      <w:marBottom w:val="0"/>
      <w:divBdr>
        <w:top w:val="none" w:sz="0" w:space="0" w:color="auto"/>
        <w:left w:val="none" w:sz="0" w:space="0" w:color="auto"/>
        <w:bottom w:val="none" w:sz="0" w:space="0" w:color="auto"/>
        <w:right w:val="none" w:sz="0" w:space="0" w:color="auto"/>
      </w:divBdr>
      <w:divsChild>
        <w:div w:id="672681687">
          <w:marLeft w:val="0"/>
          <w:marRight w:val="0"/>
          <w:marTop w:val="0"/>
          <w:marBottom w:val="0"/>
          <w:divBdr>
            <w:top w:val="none" w:sz="0" w:space="0" w:color="auto"/>
            <w:left w:val="none" w:sz="0" w:space="0" w:color="auto"/>
            <w:bottom w:val="none" w:sz="0" w:space="0" w:color="auto"/>
            <w:right w:val="none" w:sz="0" w:space="0" w:color="auto"/>
          </w:divBdr>
        </w:div>
        <w:div w:id="672681697">
          <w:marLeft w:val="0"/>
          <w:marRight w:val="0"/>
          <w:marTop w:val="0"/>
          <w:marBottom w:val="0"/>
          <w:divBdr>
            <w:top w:val="none" w:sz="0" w:space="0" w:color="auto"/>
            <w:left w:val="none" w:sz="0" w:space="0" w:color="auto"/>
            <w:bottom w:val="none" w:sz="0" w:space="0" w:color="auto"/>
            <w:right w:val="none" w:sz="0" w:space="0" w:color="auto"/>
          </w:divBdr>
        </w:div>
        <w:div w:id="672681795">
          <w:marLeft w:val="0"/>
          <w:marRight w:val="0"/>
          <w:marTop w:val="0"/>
          <w:marBottom w:val="0"/>
          <w:divBdr>
            <w:top w:val="none" w:sz="0" w:space="0" w:color="auto"/>
            <w:left w:val="none" w:sz="0" w:space="0" w:color="auto"/>
            <w:bottom w:val="none" w:sz="0" w:space="0" w:color="auto"/>
            <w:right w:val="none" w:sz="0" w:space="0" w:color="auto"/>
          </w:divBdr>
        </w:div>
        <w:div w:id="672681883">
          <w:marLeft w:val="0"/>
          <w:marRight w:val="0"/>
          <w:marTop w:val="0"/>
          <w:marBottom w:val="0"/>
          <w:divBdr>
            <w:top w:val="none" w:sz="0" w:space="0" w:color="auto"/>
            <w:left w:val="none" w:sz="0" w:space="0" w:color="auto"/>
            <w:bottom w:val="none" w:sz="0" w:space="0" w:color="auto"/>
            <w:right w:val="none" w:sz="0" w:space="0" w:color="auto"/>
          </w:divBdr>
        </w:div>
        <w:div w:id="672682036">
          <w:marLeft w:val="0"/>
          <w:marRight w:val="0"/>
          <w:marTop w:val="0"/>
          <w:marBottom w:val="0"/>
          <w:divBdr>
            <w:top w:val="none" w:sz="0" w:space="0" w:color="auto"/>
            <w:left w:val="none" w:sz="0" w:space="0" w:color="auto"/>
            <w:bottom w:val="none" w:sz="0" w:space="0" w:color="auto"/>
            <w:right w:val="none" w:sz="0" w:space="0" w:color="auto"/>
          </w:divBdr>
        </w:div>
        <w:div w:id="672682133">
          <w:marLeft w:val="0"/>
          <w:marRight w:val="0"/>
          <w:marTop w:val="0"/>
          <w:marBottom w:val="0"/>
          <w:divBdr>
            <w:top w:val="none" w:sz="0" w:space="0" w:color="auto"/>
            <w:left w:val="none" w:sz="0" w:space="0" w:color="auto"/>
            <w:bottom w:val="none" w:sz="0" w:space="0" w:color="auto"/>
            <w:right w:val="none" w:sz="0" w:space="0" w:color="auto"/>
          </w:divBdr>
        </w:div>
        <w:div w:id="672682373">
          <w:marLeft w:val="0"/>
          <w:marRight w:val="0"/>
          <w:marTop w:val="0"/>
          <w:marBottom w:val="0"/>
          <w:divBdr>
            <w:top w:val="none" w:sz="0" w:space="0" w:color="auto"/>
            <w:left w:val="none" w:sz="0" w:space="0" w:color="auto"/>
            <w:bottom w:val="none" w:sz="0" w:space="0" w:color="auto"/>
            <w:right w:val="none" w:sz="0" w:space="0" w:color="auto"/>
          </w:divBdr>
        </w:div>
      </w:divsChild>
    </w:div>
    <w:div w:id="672682104">
      <w:marLeft w:val="0"/>
      <w:marRight w:val="0"/>
      <w:marTop w:val="0"/>
      <w:marBottom w:val="0"/>
      <w:divBdr>
        <w:top w:val="none" w:sz="0" w:space="0" w:color="auto"/>
        <w:left w:val="none" w:sz="0" w:space="0" w:color="auto"/>
        <w:bottom w:val="none" w:sz="0" w:space="0" w:color="auto"/>
        <w:right w:val="none" w:sz="0" w:space="0" w:color="auto"/>
      </w:divBdr>
      <w:divsChild>
        <w:div w:id="672682116">
          <w:marLeft w:val="0"/>
          <w:marRight w:val="0"/>
          <w:marTop w:val="0"/>
          <w:marBottom w:val="0"/>
          <w:divBdr>
            <w:top w:val="none" w:sz="0" w:space="0" w:color="auto"/>
            <w:left w:val="none" w:sz="0" w:space="0" w:color="auto"/>
            <w:bottom w:val="none" w:sz="0" w:space="0" w:color="auto"/>
            <w:right w:val="none" w:sz="0" w:space="0" w:color="auto"/>
          </w:divBdr>
        </w:div>
        <w:div w:id="672682438">
          <w:marLeft w:val="0"/>
          <w:marRight w:val="0"/>
          <w:marTop w:val="0"/>
          <w:marBottom w:val="0"/>
          <w:divBdr>
            <w:top w:val="none" w:sz="0" w:space="0" w:color="auto"/>
            <w:left w:val="none" w:sz="0" w:space="0" w:color="auto"/>
            <w:bottom w:val="none" w:sz="0" w:space="0" w:color="auto"/>
            <w:right w:val="none" w:sz="0" w:space="0" w:color="auto"/>
          </w:divBdr>
          <w:divsChild>
            <w:div w:id="6726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2112">
      <w:marLeft w:val="0"/>
      <w:marRight w:val="0"/>
      <w:marTop w:val="0"/>
      <w:marBottom w:val="0"/>
      <w:divBdr>
        <w:top w:val="none" w:sz="0" w:space="0" w:color="auto"/>
        <w:left w:val="none" w:sz="0" w:space="0" w:color="auto"/>
        <w:bottom w:val="none" w:sz="0" w:space="0" w:color="auto"/>
        <w:right w:val="none" w:sz="0" w:space="0" w:color="auto"/>
      </w:divBdr>
      <w:divsChild>
        <w:div w:id="672681753">
          <w:marLeft w:val="0"/>
          <w:marRight w:val="0"/>
          <w:marTop w:val="0"/>
          <w:marBottom w:val="0"/>
          <w:divBdr>
            <w:top w:val="none" w:sz="0" w:space="0" w:color="auto"/>
            <w:left w:val="none" w:sz="0" w:space="0" w:color="auto"/>
            <w:bottom w:val="none" w:sz="0" w:space="0" w:color="auto"/>
            <w:right w:val="none" w:sz="0" w:space="0" w:color="auto"/>
          </w:divBdr>
        </w:div>
        <w:div w:id="672681906">
          <w:marLeft w:val="0"/>
          <w:marRight w:val="0"/>
          <w:marTop w:val="0"/>
          <w:marBottom w:val="0"/>
          <w:divBdr>
            <w:top w:val="none" w:sz="0" w:space="0" w:color="auto"/>
            <w:left w:val="none" w:sz="0" w:space="0" w:color="auto"/>
            <w:bottom w:val="none" w:sz="0" w:space="0" w:color="auto"/>
            <w:right w:val="none" w:sz="0" w:space="0" w:color="auto"/>
          </w:divBdr>
        </w:div>
        <w:div w:id="672681973">
          <w:marLeft w:val="0"/>
          <w:marRight w:val="0"/>
          <w:marTop w:val="0"/>
          <w:marBottom w:val="0"/>
          <w:divBdr>
            <w:top w:val="none" w:sz="0" w:space="0" w:color="auto"/>
            <w:left w:val="none" w:sz="0" w:space="0" w:color="auto"/>
            <w:bottom w:val="none" w:sz="0" w:space="0" w:color="auto"/>
            <w:right w:val="none" w:sz="0" w:space="0" w:color="auto"/>
          </w:divBdr>
        </w:div>
        <w:div w:id="672682052">
          <w:marLeft w:val="0"/>
          <w:marRight w:val="0"/>
          <w:marTop w:val="0"/>
          <w:marBottom w:val="0"/>
          <w:divBdr>
            <w:top w:val="none" w:sz="0" w:space="0" w:color="auto"/>
            <w:left w:val="none" w:sz="0" w:space="0" w:color="auto"/>
            <w:bottom w:val="none" w:sz="0" w:space="0" w:color="auto"/>
            <w:right w:val="none" w:sz="0" w:space="0" w:color="auto"/>
          </w:divBdr>
        </w:div>
        <w:div w:id="672682205">
          <w:marLeft w:val="0"/>
          <w:marRight w:val="0"/>
          <w:marTop w:val="0"/>
          <w:marBottom w:val="0"/>
          <w:divBdr>
            <w:top w:val="none" w:sz="0" w:space="0" w:color="auto"/>
            <w:left w:val="none" w:sz="0" w:space="0" w:color="auto"/>
            <w:bottom w:val="none" w:sz="0" w:space="0" w:color="auto"/>
            <w:right w:val="none" w:sz="0" w:space="0" w:color="auto"/>
          </w:divBdr>
        </w:div>
        <w:div w:id="672682271">
          <w:marLeft w:val="0"/>
          <w:marRight w:val="0"/>
          <w:marTop w:val="0"/>
          <w:marBottom w:val="0"/>
          <w:divBdr>
            <w:top w:val="none" w:sz="0" w:space="0" w:color="auto"/>
            <w:left w:val="none" w:sz="0" w:space="0" w:color="auto"/>
            <w:bottom w:val="none" w:sz="0" w:space="0" w:color="auto"/>
            <w:right w:val="none" w:sz="0" w:space="0" w:color="auto"/>
          </w:divBdr>
        </w:div>
        <w:div w:id="672682467">
          <w:marLeft w:val="0"/>
          <w:marRight w:val="0"/>
          <w:marTop w:val="0"/>
          <w:marBottom w:val="0"/>
          <w:divBdr>
            <w:top w:val="none" w:sz="0" w:space="0" w:color="auto"/>
            <w:left w:val="none" w:sz="0" w:space="0" w:color="auto"/>
            <w:bottom w:val="none" w:sz="0" w:space="0" w:color="auto"/>
            <w:right w:val="none" w:sz="0" w:space="0" w:color="auto"/>
          </w:divBdr>
        </w:div>
        <w:div w:id="672682530">
          <w:marLeft w:val="0"/>
          <w:marRight w:val="0"/>
          <w:marTop w:val="0"/>
          <w:marBottom w:val="0"/>
          <w:divBdr>
            <w:top w:val="none" w:sz="0" w:space="0" w:color="auto"/>
            <w:left w:val="none" w:sz="0" w:space="0" w:color="auto"/>
            <w:bottom w:val="none" w:sz="0" w:space="0" w:color="auto"/>
            <w:right w:val="none" w:sz="0" w:space="0" w:color="auto"/>
          </w:divBdr>
        </w:div>
        <w:div w:id="672682569">
          <w:marLeft w:val="0"/>
          <w:marRight w:val="0"/>
          <w:marTop w:val="0"/>
          <w:marBottom w:val="0"/>
          <w:divBdr>
            <w:top w:val="none" w:sz="0" w:space="0" w:color="auto"/>
            <w:left w:val="none" w:sz="0" w:space="0" w:color="auto"/>
            <w:bottom w:val="none" w:sz="0" w:space="0" w:color="auto"/>
            <w:right w:val="none" w:sz="0" w:space="0" w:color="auto"/>
          </w:divBdr>
        </w:div>
      </w:divsChild>
    </w:div>
    <w:div w:id="672682115">
      <w:marLeft w:val="0"/>
      <w:marRight w:val="0"/>
      <w:marTop w:val="0"/>
      <w:marBottom w:val="0"/>
      <w:divBdr>
        <w:top w:val="none" w:sz="0" w:space="0" w:color="auto"/>
        <w:left w:val="none" w:sz="0" w:space="0" w:color="auto"/>
        <w:bottom w:val="none" w:sz="0" w:space="0" w:color="auto"/>
        <w:right w:val="none" w:sz="0" w:space="0" w:color="auto"/>
      </w:divBdr>
      <w:divsChild>
        <w:div w:id="672681679">
          <w:marLeft w:val="0"/>
          <w:marRight w:val="0"/>
          <w:marTop w:val="0"/>
          <w:marBottom w:val="0"/>
          <w:divBdr>
            <w:top w:val="none" w:sz="0" w:space="0" w:color="auto"/>
            <w:left w:val="none" w:sz="0" w:space="0" w:color="auto"/>
            <w:bottom w:val="none" w:sz="0" w:space="0" w:color="auto"/>
            <w:right w:val="none" w:sz="0" w:space="0" w:color="auto"/>
          </w:divBdr>
          <w:divsChild>
            <w:div w:id="672682493">
              <w:marLeft w:val="0"/>
              <w:marRight w:val="0"/>
              <w:marTop w:val="0"/>
              <w:marBottom w:val="0"/>
              <w:divBdr>
                <w:top w:val="none" w:sz="0" w:space="0" w:color="auto"/>
                <w:left w:val="none" w:sz="0" w:space="0" w:color="auto"/>
                <w:bottom w:val="none" w:sz="0" w:space="0" w:color="auto"/>
                <w:right w:val="none" w:sz="0" w:space="0" w:color="auto"/>
              </w:divBdr>
            </w:div>
          </w:divsChild>
        </w:div>
        <w:div w:id="672681885">
          <w:marLeft w:val="0"/>
          <w:marRight w:val="0"/>
          <w:marTop w:val="0"/>
          <w:marBottom w:val="0"/>
          <w:divBdr>
            <w:top w:val="none" w:sz="0" w:space="0" w:color="auto"/>
            <w:left w:val="none" w:sz="0" w:space="0" w:color="auto"/>
            <w:bottom w:val="none" w:sz="0" w:space="0" w:color="auto"/>
            <w:right w:val="none" w:sz="0" w:space="0" w:color="auto"/>
          </w:divBdr>
          <w:divsChild>
            <w:div w:id="672682213">
              <w:marLeft w:val="0"/>
              <w:marRight w:val="0"/>
              <w:marTop w:val="0"/>
              <w:marBottom w:val="0"/>
              <w:divBdr>
                <w:top w:val="none" w:sz="0" w:space="0" w:color="auto"/>
                <w:left w:val="none" w:sz="0" w:space="0" w:color="auto"/>
                <w:bottom w:val="none" w:sz="0" w:space="0" w:color="auto"/>
                <w:right w:val="none" w:sz="0" w:space="0" w:color="auto"/>
              </w:divBdr>
            </w:div>
          </w:divsChild>
        </w:div>
        <w:div w:id="672682430">
          <w:marLeft w:val="0"/>
          <w:marRight w:val="0"/>
          <w:marTop w:val="0"/>
          <w:marBottom w:val="0"/>
          <w:divBdr>
            <w:top w:val="none" w:sz="0" w:space="0" w:color="auto"/>
            <w:left w:val="none" w:sz="0" w:space="0" w:color="auto"/>
            <w:bottom w:val="none" w:sz="0" w:space="0" w:color="auto"/>
            <w:right w:val="none" w:sz="0" w:space="0" w:color="auto"/>
          </w:divBdr>
        </w:div>
        <w:div w:id="672682454">
          <w:marLeft w:val="0"/>
          <w:marRight w:val="0"/>
          <w:marTop w:val="0"/>
          <w:marBottom w:val="0"/>
          <w:divBdr>
            <w:top w:val="none" w:sz="0" w:space="0" w:color="auto"/>
            <w:left w:val="none" w:sz="0" w:space="0" w:color="auto"/>
            <w:bottom w:val="none" w:sz="0" w:space="0" w:color="auto"/>
            <w:right w:val="none" w:sz="0" w:space="0" w:color="auto"/>
          </w:divBdr>
          <w:divsChild>
            <w:div w:id="67268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2127">
      <w:marLeft w:val="0"/>
      <w:marRight w:val="0"/>
      <w:marTop w:val="0"/>
      <w:marBottom w:val="0"/>
      <w:divBdr>
        <w:top w:val="none" w:sz="0" w:space="0" w:color="auto"/>
        <w:left w:val="none" w:sz="0" w:space="0" w:color="auto"/>
        <w:bottom w:val="none" w:sz="0" w:space="0" w:color="auto"/>
        <w:right w:val="none" w:sz="0" w:space="0" w:color="auto"/>
      </w:divBdr>
      <w:divsChild>
        <w:div w:id="672681648">
          <w:marLeft w:val="0"/>
          <w:marRight w:val="0"/>
          <w:marTop w:val="0"/>
          <w:marBottom w:val="0"/>
          <w:divBdr>
            <w:top w:val="none" w:sz="0" w:space="0" w:color="auto"/>
            <w:left w:val="none" w:sz="0" w:space="0" w:color="auto"/>
            <w:bottom w:val="none" w:sz="0" w:space="0" w:color="auto"/>
            <w:right w:val="none" w:sz="0" w:space="0" w:color="auto"/>
          </w:divBdr>
        </w:div>
        <w:div w:id="672681650">
          <w:marLeft w:val="0"/>
          <w:marRight w:val="0"/>
          <w:marTop w:val="0"/>
          <w:marBottom w:val="0"/>
          <w:divBdr>
            <w:top w:val="none" w:sz="0" w:space="0" w:color="auto"/>
            <w:left w:val="none" w:sz="0" w:space="0" w:color="auto"/>
            <w:bottom w:val="none" w:sz="0" w:space="0" w:color="auto"/>
            <w:right w:val="none" w:sz="0" w:space="0" w:color="auto"/>
          </w:divBdr>
        </w:div>
        <w:div w:id="672681655">
          <w:marLeft w:val="0"/>
          <w:marRight w:val="0"/>
          <w:marTop w:val="0"/>
          <w:marBottom w:val="0"/>
          <w:divBdr>
            <w:top w:val="none" w:sz="0" w:space="0" w:color="auto"/>
            <w:left w:val="none" w:sz="0" w:space="0" w:color="auto"/>
            <w:bottom w:val="none" w:sz="0" w:space="0" w:color="auto"/>
            <w:right w:val="none" w:sz="0" w:space="0" w:color="auto"/>
          </w:divBdr>
        </w:div>
        <w:div w:id="672681662">
          <w:marLeft w:val="0"/>
          <w:marRight w:val="0"/>
          <w:marTop w:val="0"/>
          <w:marBottom w:val="0"/>
          <w:divBdr>
            <w:top w:val="none" w:sz="0" w:space="0" w:color="auto"/>
            <w:left w:val="none" w:sz="0" w:space="0" w:color="auto"/>
            <w:bottom w:val="none" w:sz="0" w:space="0" w:color="auto"/>
            <w:right w:val="none" w:sz="0" w:space="0" w:color="auto"/>
          </w:divBdr>
        </w:div>
        <w:div w:id="672681700">
          <w:marLeft w:val="0"/>
          <w:marRight w:val="0"/>
          <w:marTop w:val="0"/>
          <w:marBottom w:val="0"/>
          <w:divBdr>
            <w:top w:val="none" w:sz="0" w:space="0" w:color="auto"/>
            <w:left w:val="none" w:sz="0" w:space="0" w:color="auto"/>
            <w:bottom w:val="none" w:sz="0" w:space="0" w:color="auto"/>
            <w:right w:val="none" w:sz="0" w:space="0" w:color="auto"/>
          </w:divBdr>
        </w:div>
        <w:div w:id="672681730">
          <w:marLeft w:val="0"/>
          <w:marRight w:val="0"/>
          <w:marTop w:val="0"/>
          <w:marBottom w:val="0"/>
          <w:divBdr>
            <w:top w:val="none" w:sz="0" w:space="0" w:color="auto"/>
            <w:left w:val="none" w:sz="0" w:space="0" w:color="auto"/>
            <w:bottom w:val="none" w:sz="0" w:space="0" w:color="auto"/>
            <w:right w:val="none" w:sz="0" w:space="0" w:color="auto"/>
          </w:divBdr>
        </w:div>
        <w:div w:id="672681736">
          <w:marLeft w:val="0"/>
          <w:marRight w:val="0"/>
          <w:marTop w:val="0"/>
          <w:marBottom w:val="0"/>
          <w:divBdr>
            <w:top w:val="none" w:sz="0" w:space="0" w:color="auto"/>
            <w:left w:val="none" w:sz="0" w:space="0" w:color="auto"/>
            <w:bottom w:val="none" w:sz="0" w:space="0" w:color="auto"/>
            <w:right w:val="none" w:sz="0" w:space="0" w:color="auto"/>
          </w:divBdr>
        </w:div>
        <w:div w:id="672681760">
          <w:marLeft w:val="0"/>
          <w:marRight w:val="0"/>
          <w:marTop w:val="0"/>
          <w:marBottom w:val="0"/>
          <w:divBdr>
            <w:top w:val="none" w:sz="0" w:space="0" w:color="auto"/>
            <w:left w:val="none" w:sz="0" w:space="0" w:color="auto"/>
            <w:bottom w:val="none" w:sz="0" w:space="0" w:color="auto"/>
            <w:right w:val="none" w:sz="0" w:space="0" w:color="auto"/>
          </w:divBdr>
        </w:div>
        <w:div w:id="672681762">
          <w:marLeft w:val="0"/>
          <w:marRight w:val="0"/>
          <w:marTop w:val="0"/>
          <w:marBottom w:val="0"/>
          <w:divBdr>
            <w:top w:val="none" w:sz="0" w:space="0" w:color="auto"/>
            <w:left w:val="none" w:sz="0" w:space="0" w:color="auto"/>
            <w:bottom w:val="none" w:sz="0" w:space="0" w:color="auto"/>
            <w:right w:val="none" w:sz="0" w:space="0" w:color="auto"/>
          </w:divBdr>
        </w:div>
        <w:div w:id="672681764">
          <w:marLeft w:val="0"/>
          <w:marRight w:val="0"/>
          <w:marTop w:val="0"/>
          <w:marBottom w:val="0"/>
          <w:divBdr>
            <w:top w:val="none" w:sz="0" w:space="0" w:color="auto"/>
            <w:left w:val="none" w:sz="0" w:space="0" w:color="auto"/>
            <w:bottom w:val="none" w:sz="0" w:space="0" w:color="auto"/>
            <w:right w:val="none" w:sz="0" w:space="0" w:color="auto"/>
          </w:divBdr>
        </w:div>
        <w:div w:id="672681784">
          <w:marLeft w:val="0"/>
          <w:marRight w:val="0"/>
          <w:marTop w:val="0"/>
          <w:marBottom w:val="0"/>
          <w:divBdr>
            <w:top w:val="none" w:sz="0" w:space="0" w:color="auto"/>
            <w:left w:val="none" w:sz="0" w:space="0" w:color="auto"/>
            <w:bottom w:val="none" w:sz="0" w:space="0" w:color="auto"/>
            <w:right w:val="none" w:sz="0" w:space="0" w:color="auto"/>
          </w:divBdr>
        </w:div>
        <w:div w:id="672681811">
          <w:marLeft w:val="0"/>
          <w:marRight w:val="0"/>
          <w:marTop w:val="0"/>
          <w:marBottom w:val="0"/>
          <w:divBdr>
            <w:top w:val="none" w:sz="0" w:space="0" w:color="auto"/>
            <w:left w:val="none" w:sz="0" w:space="0" w:color="auto"/>
            <w:bottom w:val="none" w:sz="0" w:space="0" w:color="auto"/>
            <w:right w:val="none" w:sz="0" w:space="0" w:color="auto"/>
          </w:divBdr>
        </w:div>
        <w:div w:id="672681840">
          <w:marLeft w:val="0"/>
          <w:marRight w:val="0"/>
          <w:marTop w:val="0"/>
          <w:marBottom w:val="0"/>
          <w:divBdr>
            <w:top w:val="none" w:sz="0" w:space="0" w:color="auto"/>
            <w:left w:val="none" w:sz="0" w:space="0" w:color="auto"/>
            <w:bottom w:val="none" w:sz="0" w:space="0" w:color="auto"/>
            <w:right w:val="none" w:sz="0" w:space="0" w:color="auto"/>
          </w:divBdr>
        </w:div>
        <w:div w:id="672681886">
          <w:marLeft w:val="0"/>
          <w:marRight w:val="0"/>
          <w:marTop w:val="0"/>
          <w:marBottom w:val="0"/>
          <w:divBdr>
            <w:top w:val="none" w:sz="0" w:space="0" w:color="auto"/>
            <w:left w:val="none" w:sz="0" w:space="0" w:color="auto"/>
            <w:bottom w:val="none" w:sz="0" w:space="0" w:color="auto"/>
            <w:right w:val="none" w:sz="0" w:space="0" w:color="auto"/>
          </w:divBdr>
        </w:div>
        <w:div w:id="672681889">
          <w:marLeft w:val="0"/>
          <w:marRight w:val="0"/>
          <w:marTop w:val="0"/>
          <w:marBottom w:val="0"/>
          <w:divBdr>
            <w:top w:val="none" w:sz="0" w:space="0" w:color="auto"/>
            <w:left w:val="none" w:sz="0" w:space="0" w:color="auto"/>
            <w:bottom w:val="none" w:sz="0" w:space="0" w:color="auto"/>
            <w:right w:val="none" w:sz="0" w:space="0" w:color="auto"/>
          </w:divBdr>
        </w:div>
        <w:div w:id="672681895">
          <w:marLeft w:val="0"/>
          <w:marRight w:val="0"/>
          <w:marTop w:val="0"/>
          <w:marBottom w:val="0"/>
          <w:divBdr>
            <w:top w:val="none" w:sz="0" w:space="0" w:color="auto"/>
            <w:left w:val="none" w:sz="0" w:space="0" w:color="auto"/>
            <w:bottom w:val="none" w:sz="0" w:space="0" w:color="auto"/>
            <w:right w:val="none" w:sz="0" w:space="0" w:color="auto"/>
          </w:divBdr>
        </w:div>
        <w:div w:id="672681908">
          <w:marLeft w:val="0"/>
          <w:marRight w:val="0"/>
          <w:marTop w:val="0"/>
          <w:marBottom w:val="0"/>
          <w:divBdr>
            <w:top w:val="none" w:sz="0" w:space="0" w:color="auto"/>
            <w:left w:val="none" w:sz="0" w:space="0" w:color="auto"/>
            <w:bottom w:val="none" w:sz="0" w:space="0" w:color="auto"/>
            <w:right w:val="none" w:sz="0" w:space="0" w:color="auto"/>
          </w:divBdr>
        </w:div>
        <w:div w:id="672681944">
          <w:marLeft w:val="0"/>
          <w:marRight w:val="0"/>
          <w:marTop w:val="0"/>
          <w:marBottom w:val="0"/>
          <w:divBdr>
            <w:top w:val="none" w:sz="0" w:space="0" w:color="auto"/>
            <w:left w:val="none" w:sz="0" w:space="0" w:color="auto"/>
            <w:bottom w:val="none" w:sz="0" w:space="0" w:color="auto"/>
            <w:right w:val="none" w:sz="0" w:space="0" w:color="auto"/>
          </w:divBdr>
        </w:div>
        <w:div w:id="672681986">
          <w:marLeft w:val="0"/>
          <w:marRight w:val="0"/>
          <w:marTop w:val="0"/>
          <w:marBottom w:val="0"/>
          <w:divBdr>
            <w:top w:val="none" w:sz="0" w:space="0" w:color="auto"/>
            <w:left w:val="none" w:sz="0" w:space="0" w:color="auto"/>
            <w:bottom w:val="none" w:sz="0" w:space="0" w:color="auto"/>
            <w:right w:val="none" w:sz="0" w:space="0" w:color="auto"/>
          </w:divBdr>
        </w:div>
        <w:div w:id="672681987">
          <w:marLeft w:val="0"/>
          <w:marRight w:val="0"/>
          <w:marTop w:val="0"/>
          <w:marBottom w:val="0"/>
          <w:divBdr>
            <w:top w:val="none" w:sz="0" w:space="0" w:color="auto"/>
            <w:left w:val="none" w:sz="0" w:space="0" w:color="auto"/>
            <w:bottom w:val="none" w:sz="0" w:space="0" w:color="auto"/>
            <w:right w:val="none" w:sz="0" w:space="0" w:color="auto"/>
          </w:divBdr>
        </w:div>
        <w:div w:id="672682008">
          <w:marLeft w:val="0"/>
          <w:marRight w:val="0"/>
          <w:marTop w:val="0"/>
          <w:marBottom w:val="0"/>
          <w:divBdr>
            <w:top w:val="none" w:sz="0" w:space="0" w:color="auto"/>
            <w:left w:val="none" w:sz="0" w:space="0" w:color="auto"/>
            <w:bottom w:val="none" w:sz="0" w:space="0" w:color="auto"/>
            <w:right w:val="none" w:sz="0" w:space="0" w:color="auto"/>
          </w:divBdr>
        </w:div>
        <w:div w:id="672682021">
          <w:marLeft w:val="0"/>
          <w:marRight w:val="0"/>
          <w:marTop w:val="0"/>
          <w:marBottom w:val="0"/>
          <w:divBdr>
            <w:top w:val="none" w:sz="0" w:space="0" w:color="auto"/>
            <w:left w:val="none" w:sz="0" w:space="0" w:color="auto"/>
            <w:bottom w:val="none" w:sz="0" w:space="0" w:color="auto"/>
            <w:right w:val="none" w:sz="0" w:space="0" w:color="auto"/>
          </w:divBdr>
        </w:div>
        <w:div w:id="672682024">
          <w:marLeft w:val="0"/>
          <w:marRight w:val="0"/>
          <w:marTop w:val="0"/>
          <w:marBottom w:val="0"/>
          <w:divBdr>
            <w:top w:val="none" w:sz="0" w:space="0" w:color="auto"/>
            <w:left w:val="none" w:sz="0" w:space="0" w:color="auto"/>
            <w:bottom w:val="none" w:sz="0" w:space="0" w:color="auto"/>
            <w:right w:val="none" w:sz="0" w:space="0" w:color="auto"/>
          </w:divBdr>
        </w:div>
        <w:div w:id="672682026">
          <w:marLeft w:val="0"/>
          <w:marRight w:val="0"/>
          <w:marTop w:val="0"/>
          <w:marBottom w:val="0"/>
          <w:divBdr>
            <w:top w:val="none" w:sz="0" w:space="0" w:color="auto"/>
            <w:left w:val="none" w:sz="0" w:space="0" w:color="auto"/>
            <w:bottom w:val="none" w:sz="0" w:space="0" w:color="auto"/>
            <w:right w:val="none" w:sz="0" w:space="0" w:color="auto"/>
          </w:divBdr>
        </w:div>
        <w:div w:id="672682032">
          <w:marLeft w:val="0"/>
          <w:marRight w:val="0"/>
          <w:marTop w:val="0"/>
          <w:marBottom w:val="0"/>
          <w:divBdr>
            <w:top w:val="none" w:sz="0" w:space="0" w:color="auto"/>
            <w:left w:val="none" w:sz="0" w:space="0" w:color="auto"/>
            <w:bottom w:val="none" w:sz="0" w:space="0" w:color="auto"/>
            <w:right w:val="none" w:sz="0" w:space="0" w:color="auto"/>
          </w:divBdr>
        </w:div>
        <w:div w:id="672682098">
          <w:marLeft w:val="0"/>
          <w:marRight w:val="0"/>
          <w:marTop w:val="0"/>
          <w:marBottom w:val="0"/>
          <w:divBdr>
            <w:top w:val="none" w:sz="0" w:space="0" w:color="auto"/>
            <w:left w:val="none" w:sz="0" w:space="0" w:color="auto"/>
            <w:bottom w:val="none" w:sz="0" w:space="0" w:color="auto"/>
            <w:right w:val="none" w:sz="0" w:space="0" w:color="auto"/>
          </w:divBdr>
        </w:div>
        <w:div w:id="672682100">
          <w:marLeft w:val="0"/>
          <w:marRight w:val="0"/>
          <w:marTop w:val="0"/>
          <w:marBottom w:val="0"/>
          <w:divBdr>
            <w:top w:val="none" w:sz="0" w:space="0" w:color="auto"/>
            <w:left w:val="none" w:sz="0" w:space="0" w:color="auto"/>
            <w:bottom w:val="none" w:sz="0" w:space="0" w:color="auto"/>
            <w:right w:val="none" w:sz="0" w:space="0" w:color="auto"/>
          </w:divBdr>
        </w:div>
        <w:div w:id="672682129">
          <w:marLeft w:val="0"/>
          <w:marRight w:val="0"/>
          <w:marTop w:val="0"/>
          <w:marBottom w:val="0"/>
          <w:divBdr>
            <w:top w:val="none" w:sz="0" w:space="0" w:color="auto"/>
            <w:left w:val="none" w:sz="0" w:space="0" w:color="auto"/>
            <w:bottom w:val="none" w:sz="0" w:space="0" w:color="auto"/>
            <w:right w:val="none" w:sz="0" w:space="0" w:color="auto"/>
          </w:divBdr>
        </w:div>
        <w:div w:id="672682132">
          <w:marLeft w:val="0"/>
          <w:marRight w:val="0"/>
          <w:marTop w:val="0"/>
          <w:marBottom w:val="0"/>
          <w:divBdr>
            <w:top w:val="none" w:sz="0" w:space="0" w:color="auto"/>
            <w:left w:val="none" w:sz="0" w:space="0" w:color="auto"/>
            <w:bottom w:val="none" w:sz="0" w:space="0" w:color="auto"/>
            <w:right w:val="none" w:sz="0" w:space="0" w:color="auto"/>
          </w:divBdr>
        </w:div>
        <w:div w:id="672682134">
          <w:marLeft w:val="0"/>
          <w:marRight w:val="0"/>
          <w:marTop w:val="0"/>
          <w:marBottom w:val="0"/>
          <w:divBdr>
            <w:top w:val="none" w:sz="0" w:space="0" w:color="auto"/>
            <w:left w:val="none" w:sz="0" w:space="0" w:color="auto"/>
            <w:bottom w:val="none" w:sz="0" w:space="0" w:color="auto"/>
            <w:right w:val="none" w:sz="0" w:space="0" w:color="auto"/>
          </w:divBdr>
        </w:div>
        <w:div w:id="672682136">
          <w:marLeft w:val="0"/>
          <w:marRight w:val="0"/>
          <w:marTop w:val="0"/>
          <w:marBottom w:val="0"/>
          <w:divBdr>
            <w:top w:val="none" w:sz="0" w:space="0" w:color="auto"/>
            <w:left w:val="none" w:sz="0" w:space="0" w:color="auto"/>
            <w:bottom w:val="none" w:sz="0" w:space="0" w:color="auto"/>
            <w:right w:val="none" w:sz="0" w:space="0" w:color="auto"/>
          </w:divBdr>
        </w:div>
        <w:div w:id="672682164">
          <w:marLeft w:val="0"/>
          <w:marRight w:val="0"/>
          <w:marTop w:val="0"/>
          <w:marBottom w:val="0"/>
          <w:divBdr>
            <w:top w:val="none" w:sz="0" w:space="0" w:color="auto"/>
            <w:left w:val="none" w:sz="0" w:space="0" w:color="auto"/>
            <w:bottom w:val="none" w:sz="0" w:space="0" w:color="auto"/>
            <w:right w:val="none" w:sz="0" w:space="0" w:color="auto"/>
          </w:divBdr>
        </w:div>
        <w:div w:id="672682165">
          <w:marLeft w:val="0"/>
          <w:marRight w:val="0"/>
          <w:marTop w:val="0"/>
          <w:marBottom w:val="0"/>
          <w:divBdr>
            <w:top w:val="none" w:sz="0" w:space="0" w:color="auto"/>
            <w:left w:val="none" w:sz="0" w:space="0" w:color="auto"/>
            <w:bottom w:val="none" w:sz="0" w:space="0" w:color="auto"/>
            <w:right w:val="none" w:sz="0" w:space="0" w:color="auto"/>
          </w:divBdr>
        </w:div>
        <w:div w:id="672682181">
          <w:marLeft w:val="0"/>
          <w:marRight w:val="0"/>
          <w:marTop w:val="0"/>
          <w:marBottom w:val="0"/>
          <w:divBdr>
            <w:top w:val="none" w:sz="0" w:space="0" w:color="auto"/>
            <w:left w:val="none" w:sz="0" w:space="0" w:color="auto"/>
            <w:bottom w:val="none" w:sz="0" w:space="0" w:color="auto"/>
            <w:right w:val="none" w:sz="0" w:space="0" w:color="auto"/>
          </w:divBdr>
        </w:div>
        <w:div w:id="672682189">
          <w:marLeft w:val="0"/>
          <w:marRight w:val="0"/>
          <w:marTop w:val="0"/>
          <w:marBottom w:val="0"/>
          <w:divBdr>
            <w:top w:val="none" w:sz="0" w:space="0" w:color="auto"/>
            <w:left w:val="none" w:sz="0" w:space="0" w:color="auto"/>
            <w:bottom w:val="none" w:sz="0" w:space="0" w:color="auto"/>
            <w:right w:val="none" w:sz="0" w:space="0" w:color="auto"/>
          </w:divBdr>
        </w:div>
        <w:div w:id="672682214">
          <w:marLeft w:val="0"/>
          <w:marRight w:val="0"/>
          <w:marTop w:val="0"/>
          <w:marBottom w:val="0"/>
          <w:divBdr>
            <w:top w:val="none" w:sz="0" w:space="0" w:color="auto"/>
            <w:left w:val="none" w:sz="0" w:space="0" w:color="auto"/>
            <w:bottom w:val="none" w:sz="0" w:space="0" w:color="auto"/>
            <w:right w:val="none" w:sz="0" w:space="0" w:color="auto"/>
          </w:divBdr>
        </w:div>
        <w:div w:id="672682220">
          <w:marLeft w:val="0"/>
          <w:marRight w:val="0"/>
          <w:marTop w:val="0"/>
          <w:marBottom w:val="0"/>
          <w:divBdr>
            <w:top w:val="none" w:sz="0" w:space="0" w:color="auto"/>
            <w:left w:val="none" w:sz="0" w:space="0" w:color="auto"/>
            <w:bottom w:val="none" w:sz="0" w:space="0" w:color="auto"/>
            <w:right w:val="none" w:sz="0" w:space="0" w:color="auto"/>
          </w:divBdr>
        </w:div>
        <w:div w:id="672682232">
          <w:marLeft w:val="0"/>
          <w:marRight w:val="0"/>
          <w:marTop w:val="0"/>
          <w:marBottom w:val="0"/>
          <w:divBdr>
            <w:top w:val="none" w:sz="0" w:space="0" w:color="auto"/>
            <w:left w:val="none" w:sz="0" w:space="0" w:color="auto"/>
            <w:bottom w:val="none" w:sz="0" w:space="0" w:color="auto"/>
            <w:right w:val="none" w:sz="0" w:space="0" w:color="auto"/>
          </w:divBdr>
        </w:div>
        <w:div w:id="672682239">
          <w:marLeft w:val="0"/>
          <w:marRight w:val="0"/>
          <w:marTop w:val="0"/>
          <w:marBottom w:val="0"/>
          <w:divBdr>
            <w:top w:val="none" w:sz="0" w:space="0" w:color="auto"/>
            <w:left w:val="none" w:sz="0" w:space="0" w:color="auto"/>
            <w:bottom w:val="none" w:sz="0" w:space="0" w:color="auto"/>
            <w:right w:val="none" w:sz="0" w:space="0" w:color="auto"/>
          </w:divBdr>
        </w:div>
        <w:div w:id="672682257">
          <w:marLeft w:val="0"/>
          <w:marRight w:val="0"/>
          <w:marTop w:val="0"/>
          <w:marBottom w:val="0"/>
          <w:divBdr>
            <w:top w:val="none" w:sz="0" w:space="0" w:color="auto"/>
            <w:left w:val="none" w:sz="0" w:space="0" w:color="auto"/>
            <w:bottom w:val="none" w:sz="0" w:space="0" w:color="auto"/>
            <w:right w:val="none" w:sz="0" w:space="0" w:color="auto"/>
          </w:divBdr>
        </w:div>
        <w:div w:id="672682275">
          <w:marLeft w:val="0"/>
          <w:marRight w:val="0"/>
          <w:marTop w:val="0"/>
          <w:marBottom w:val="0"/>
          <w:divBdr>
            <w:top w:val="none" w:sz="0" w:space="0" w:color="auto"/>
            <w:left w:val="none" w:sz="0" w:space="0" w:color="auto"/>
            <w:bottom w:val="none" w:sz="0" w:space="0" w:color="auto"/>
            <w:right w:val="none" w:sz="0" w:space="0" w:color="auto"/>
          </w:divBdr>
        </w:div>
        <w:div w:id="672682281">
          <w:marLeft w:val="0"/>
          <w:marRight w:val="0"/>
          <w:marTop w:val="0"/>
          <w:marBottom w:val="0"/>
          <w:divBdr>
            <w:top w:val="none" w:sz="0" w:space="0" w:color="auto"/>
            <w:left w:val="none" w:sz="0" w:space="0" w:color="auto"/>
            <w:bottom w:val="none" w:sz="0" w:space="0" w:color="auto"/>
            <w:right w:val="none" w:sz="0" w:space="0" w:color="auto"/>
          </w:divBdr>
        </w:div>
        <w:div w:id="672682283">
          <w:marLeft w:val="0"/>
          <w:marRight w:val="0"/>
          <w:marTop w:val="0"/>
          <w:marBottom w:val="0"/>
          <w:divBdr>
            <w:top w:val="none" w:sz="0" w:space="0" w:color="auto"/>
            <w:left w:val="none" w:sz="0" w:space="0" w:color="auto"/>
            <w:bottom w:val="none" w:sz="0" w:space="0" w:color="auto"/>
            <w:right w:val="none" w:sz="0" w:space="0" w:color="auto"/>
          </w:divBdr>
        </w:div>
        <w:div w:id="672682317">
          <w:marLeft w:val="0"/>
          <w:marRight w:val="0"/>
          <w:marTop w:val="0"/>
          <w:marBottom w:val="0"/>
          <w:divBdr>
            <w:top w:val="none" w:sz="0" w:space="0" w:color="auto"/>
            <w:left w:val="none" w:sz="0" w:space="0" w:color="auto"/>
            <w:bottom w:val="none" w:sz="0" w:space="0" w:color="auto"/>
            <w:right w:val="none" w:sz="0" w:space="0" w:color="auto"/>
          </w:divBdr>
        </w:div>
        <w:div w:id="672682330">
          <w:marLeft w:val="0"/>
          <w:marRight w:val="0"/>
          <w:marTop w:val="0"/>
          <w:marBottom w:val="0"/>
          <w:divBdr>
            <w:top w:val="none" w:sz="0" w:space="0" w:color="auto"/>
            <w:left w:val="none" w:sz="0" w:space="0" w:color="auto"/>
            <w:bottom w:val="none" w:sz="0" w:space="0" w:color="auto"/>
            <w:right w:val="none" w:sz="0" w:space="0" w:color="auto"/>
          </w:divBdr>
        </w:div>
        <w:div w:id="672682333">
          <w:marLeft w:val="0"/>
          <w:marRight w:val="0"/>
          <w:marTop w:val="0"/>
          <w:marBottom w:val="0"/>
          <w:divBdr>
            <w:top w:val="none" w:sz="0" w:space="0" w:color="auto"/>
            <w:left w:val="none" w:sz="0" w:space="0" w:color="auto"/>
            <w:bottom w:val="none" w:sz="0" w:space="0" w:color="auto"/>
            <w:right w:val="none" w:sz="0" w:space="0" w:color="auto"/>
          </w:divBdr>
        </w:div>
        <w:div w:id="672682336">
          <w:marLeft w:val="0"/>
          <w:marRight w:val="0"/>
          <w:marTop w:val="0"/>
          <w:marBottom w:val="0"/>
          <w:divBdr>
            <w:top w:val="none" w:sz="0" w:space="0" w:color="auto"/>
            <w:left w:val="none" w:sz="0" w:space="0" w:color="auto"/>
            <w:bottom w:val="none" w:sz="0" w:space="0" w:color="auto"/>
            <w:right w:val="none" w:sz="0" w:space="0" w:color="auto"/>
          </w:divBdr>
        </w:div>
        <w:div w:id="672682366">
          <w:marLeft w:val="0"/>
          <w:marRight w:val="0"/>
          <w:marTop w:val="0"/>
          <w:marBottom w:val="0"/>
          <w:divBdr>
            <w:top w:val="none" w:sz="0" w:space="0" w:color="auto"/>
            <w:left w:val="none" w:sz="0" w:space="0" w:color="auto"/>
            <w:bottom w:val="none" w:sz="0" w:space="0" w:color="auto"/>
            <w:right w:val="none" w:sz="0" w:space="0" w:color="auto"/>
          </w:divBdr>
        </w:div>
        <w:div w:id="672682374">
          <w:marLeft w:val="0"/>
          <w:marRight w:val="0"/>
          <w:marTop w:val="0"/>
          <w:marBottom w:val="0"/>
          <w:divBdr>
            <w:top w:val="none" w:sz="0" w:space="0" w:color="auto"/>
            <w:left w:val="none" w:sz="0" w:space="0" w:color="auto"/>
            <w:bottom w:val="none" w:sz="0" w:space="0" w:color="auto"/>
            <w:right w:val="none" w:sz="0" w:space="0" w:color="auto"/>
          </w:divBdr>
        </w:div>
        <w:div w:id="672682404">
          <w:marLeft w:val="0"/>
          <w:marRight w:val="0"/>
          <w:marTop w:val="0"/>
          <w:marBottom w:val="0"/>
          <w:divBdr>
            <w:top w:val="none" w:sz="0" w:space="0" w:color="auto"/>
            <w:left w:val="none" w:sz="0" w:space="0" w:color="auto"/>
            <w:bottom w:val="none" w:sz="0" w:space="0" w:color="auto"/>
            <w:right w:val="none" w:sz="0" w:space="0" w:color="auto"/>
          </w:divBdr>
        </w:div>
        <w:div w:id="672682413">
          <w:marLeft w:val="0"/>
          <w:marRight w:val="0"/>
          <w:marTop w:val="0"/>
          <w:marBottom w:val="0"/>
          <w:divBdr>
            <w:top w:val="none" w:sz="0" w:space="0" w:color="auto"/>
            <w:left w:val="none" w:sz="0" w:space="0" w:color="auto"/>
            <w:bottom w:val="none" w:sz="0" w:space="0" w:color="auto"/>
            <w:right w:val="none" w:sz="0" w:space="0" w:color="auto"/>
          </w:divBdr>
        </w:div>
        <w:div w:id="672682476">
          <w:marLeft w:val="0"/>
          <w:marRight w:val="0"/>
          <w:marTop w:val="0"/>
          <w:marBottom w:val="0"/>
          <w:divBdr>
            <w:top w:val="none" w:sz="0" w:space="0" w:color="auto"/>
            <w:left w:val="none" w:sz="0" w:space="0" w:color="auto"/>
            <w:bottom w:val="none" w:sz="0" w:space="0" w:color="auto"/>
            <w:right w:val="none" w:sz="0" w:space="0" w:color="auto"/>
          </w:divBdr>
        </w:div>
        <w:div w:id="672682487">
          <w:marLeft w:val="0"/>
          <w:marRight w:val="0"/>
          <w:marTop w:val="0"/>
          <w:marBottom w:val="0"/>
          <w:divBdr>
            <w:top w:val="none" w:sz="0" w:space="0" w:color="auto"/>
            <w:left w:val="none" w:sz="0" w:space="0" w:color="auto"/>
            <w:bottom w:val="none" w:sz="0" w:space="0" w:color="auto"/>
            <w:right w:val="none" w:sz="0" w:space="0" w:color="auto"/>
          </w:divBdr>
        </w:div>
        <w:div w:id="672682516">
          <w:marLeft w:val="0"/>
          <w:marRight w:val="0"/>
          <w:marTop w:val="0"/>
          <w:marBottom w:val="0"/>
          <w:divBdr>
            <w:top w:val="none" w:sz="0" w:space="0" w:color="auto"/>
            <w:left w:val="none" w:sz="0" w:space="0" w:color="auto"/>
            <w:bottom w:val="none" w:sz="0" w:space="0" w:color="auto"/>
            <w:right w:val="none" w:sz="0" w:space="0" w:color="auto"/>
          </w:divBdr>
        </w:div>
        <w:div w:id="672682534">
          <w:marLeft w:val="0"/>
          <w:marRight w:val="0"/>
          <w:marTop w:val="0"/>
          <w:marBottom w:val="0"/>
          <w:divBdr>
            <w:top w:val="none" w:sz="0" w:space="0" w:color="auto"/>
            <w:left w:val="none" w:sz="0" w:space="0" w:color="auto"/>
            <w:bottom w:val="none" w:sz="0" w:space="0" w:color="auto"/>
            <w:right w:val="none" w:sz="0" w:space="0" w:color="auto"/>
          </w:divBdr>
        </w:div>
        <w:div w:id="672682550">
          <w:marLeft w:val="0"/>
          <w:marRight w:val="0"/>
          <w:marTop w:val="0"/>
          <w:marBottom w:val="0"/>
          <w:divBdr>
            <w:top w:val="none" w:sz="0" w:space="0" w:color="auto"/>
            <w:left w:val="none" w:sz="0" w:space="0" w:color="auto"/>
            <w:bottom w:val="none" w:sz="0" w:space="0" w:color="auto"/>
            <w:right w:val="none" w:sz="0" w:space="0" w:color="auto"/>
          </w:divBdr>
        </w:div>
        <w:div w:id="672682557">
          <w:marLeft w:val="0"/>
          <w:marRight w:val="0"/>
          <w:marTop w:val="0"/>
          <w:marBottom w:val="0"/>
          <w:divBdr>
            <w:top w:val="none" w:sz="0" w:space="0" w:color="auto"/>
            <w:left w:val="none" w:sz="0" w:space="0" w:color="auto"/>
            <w:bottom w:val="none" w:sz="0" w:space="0" w:color="auto"/>
            <w:right w:val="none" w:sz="0" w:space="0" w:color="auto"/>
          </w:divBdr>
        </w:div>
        <w:div w:id="672682571">
          <w:marLeft w:val="0"/>
          <w:marRight w:val="0"/>
          <w:marTop w:val="0"/>
          <w:marBottom w:val="0"/>
          <w:divBdr>
            <w:top w:val="none" w:sz="0" w:space="0" w:color="auto"/>
            <w:left w:val="none" w:sz="0" w:space="0" w:color="auto"/>
            <w:bottom w:val="none" w:sz="0" w:space="0" w:color="auto"/>
            <w:right w:val="none" w:sz="0" w:space="0" w:color="auto"/>
          </w:divBdr>
        </w:div>
        <w:div w:id="672682592">
          <w:marLeft w:val="0"/>
          <w:marRight w:val="0"/>
          <w:marTop w:val="0"/>
          <w:marBottom w:val="0"/>
          <w:divBdr>
            <w:top w:val="none" w:sz="0" w:space="0" w:color="auto"/>
            <w:left w:val="none" w:sz="0" w:space="0" w:color="auto"/>
            <w:bottom w:val="none" w:sz="0" w:space="0" w:color="auto"/>
            <w:right w:val="none" w:sz="0" w:space="0" w:color="auto"/>
          </w:divBdr>
        </w:div>
        <w:div w:id="672682598">
          <w:marLeft w:val="0"/>
          <w:marRight w:val="0"/>
          <w:marTop w:val="0"/>
          <w:marBottom w:val="0"/>
          <w:divBdr>
            <w:top w:val="none" w:sz="0" w:space="0" w:color="auto"/>
            <w:left w:val="none" w:sz="0" w:space="0" w:color="auto"/>
            <w:bottom w:val="none" w:sz="0" w:space="0" w:color="auto"/>
            <w:right w:val="none" w:sz="0" w:space="0" w:color="auto"/>
          </w:divBdr>
        </w:div>
        <w:div w:id="672682625">
          <w:marLeft w:val="0"/>
          <w:marRight w:val="0"/>
          <w:marTop w:val="0"/>
          <w:marBottom w:val="0"/>
          <w:divBdr>
            <w:top w:val="none" w:sz="0" w:space="0" w:color="auto"/>
            <w:left w:val="none" w:sz="0" w:space="0" w:color="auto"/>
            <w:bottom w:val="none" w:sz="0" w:space="0" w:color="auto"/>
            <w:right w:val="none" w:sz="0" w:space="0" w:color="auto"/>
          </w:divBdr>
        </w:div>
        <w:div w:id="672682640">
          <w:marLeft w:val="0"/>
          <w:marRight w:val="0"/>
          <w:marTop w:val="0"/>
          <w:marBottom w:val="0"/>
          <w:divBdr>
            <w:top w:val="none" w:sz="0" w:space="0" w:color="auto"/>
            <w:left w:val="none" w:sz="0" w:space="0" w:color="auto"/>
            <w:bottom w:val="none" w:sz="0" w:space="0" w:color="auto"/>
            <w:right w:val="none" w:sz="0" w:space="0" w:color="auto"/>
          </w:divBdr>
        </w:div>
        <w:div w:id="672682655">
          <w:marLeft w:val="0"/>
          <w:marRight w:val="0"/>
          <w:marTop w:val="0"/>
          <w:marBottom w:val="0"/>
          <w:divBdr>
            <w:top w:val="none" w:sz="0" w:space="0" w:color="auto"/>
            <w:left w:val="none" w:sz="0" w:space="0" w:color="auto"/>
            <w:bottom w:val="none" w:sz="0" w:space="0" w:color="auto"/>
            <w:right w:val="none" w:sz="0" w:space="0" w:color="auto"/>
          </w:divBdr>
        </w:div>
        <w:div w:id="672682660">
          <w:marLeft w:val="0"/>
          <w:marRight w:val="0"/>
          <w:marTop w:val="0"/>
          <w:marBottom w:val="0"/>
          <w:divBdr>
            <w:top w:val="none" w:sz="0" w:space="0" w:color="auto"/>
            <w:left w:val="none" w:sz="0" w:space="0" w:color="auto"/>
            <w:bottom w:val="none" w:sz="0" w:space="0" w:color="auto"/>
            <w:right w:val="none" w:sz="0" w:space="0" w:color="auto"/>
          </w:divBdr>
        </w:div>
        <w:div w:id="672682661">
          <w:marLeft w:val="0"/>
          <w:marRight w:val="0"/>
          <w:marTop w:val="0"/>
          <w:marBottom w:val="0"/>
          <w:divBdr>
            <w:top w:val="none" w:sz="0" w:space="0" w:color="auto"/>
            <w:left w:val="none" w:sz="0" w:space="0" w:color="auto"/>
            <w:bottom w:val="none" w:sz="0" w:space="0" w:color="auto"/>
            <w:right w:val="none" w:sz="0" w:space="0" w:color="auto"/>
          </w:divBdr>
        </w:div>
        <w:div w:id="672682666">
          <w:marLeft w:val="0"/>
          <w:marRight w:val="0"/>
          <w:marTop w:val="0"/>
          <w:marBottom w:val="0"/>
          <w:divBdr>
            <w:top w:val="none" w:sz="0" w:space="0" w:color="auto"/>
            <w:left w:val="none" w:sz="0" w:space="0" w:color="auto"/>
            <w:bottom w:val="none" w:sz="0" w:space="0" w:color="auto"/>
            <w:right w:val="none" w:sz="0" w:space="0" w:color="auto"/>
          </w:divBdr>
        </w:div>
        <w:div w:id="672682674">
          <w:marLeft w:val="0"/>
          <w:marRight w:val="0"/>
          <w:marTop w:val="0"/>
          <w:marBottom w:val="0"/>
          <w:divBdr>
            <w:top w:val="none" w:sz="0" w:space="0" w:color="auto"/>
            <w:left w:val="none" w:sz="0" w:space="0" w:color="auto"/>
            <w:bottom w:val="none" w:sz="0" w:space="0" w:color="auto"/>
            <w:right w:val="none" w:sz="0" w:space="0" w:color="auto"/>
          </w:divBdr>
        </w:div>
        <w:div w:id="672682701">
          <w:marLeft w:val="0"/>
          <w:marRight w:val="0"/>
          <w:marTop w:val="0"/>
          <w:marBottom w:val="0"/>
          <w:divBdr>
            <w:top w:val="none" w:sz="0" w:space="0" w:color="auto"/>
            <w:left w:val="none" w:sz="0" w:space="0" w:color="auto"/>
            <w:bottom w:val="none" w:sz="0" w:space="0" w:color="auto"/>
            <w:right w:val="none" w:sz="0" w:space="0" w:color="auto"/>
          </w:divBdr>
        </w:div>
        <w:div w:id="672682722">
          <w:marLeft w:val="0"/>
          <w:marRight w:val="0"/>
          <w:marTop w:val="0"/>
          <w:marBottom w:val="0"/>
          <w:divBdr>
            <w:top w:val="none" w:sz="0" w:space="0" w:color="auto"/>
            <w:left w:val="none" w:sz="0" w:space="0" w:color="auto"/>
            <w:bottom w:val="none" w:sz="0" w:space="0" w:color="auto"/>
            <w:right w:val="none" w:sz="0" w:space="0" w:color="auto"/>
          </w:divBdr>
        </w:div>
      </w:divsChild>
    </w:div>
    <w:div w:id="672682149">
      <w:marLeft w:val="0"/>
      <w:marRight w:val="0"/>
      <w:marTop w:val="0"/>
      <w:marBottom w:val="0"/>
      <w:divBdr>
        <w:top w:val="none" w:sz="0" w:space="0" w:color="auto"/>
        <w:left w:val="none" w:sz="0" w:space="0" w:color="auto"/>
        <w:bottom w:val="none" w:sz="0" w:space="0" w:color="auto"/>
        <w:right w:val="none" w:sz="0" w:space="0" w:color="auto"/>
      </w:divBdr>
      <w:divsChild>
        <w:div w:id="672681744">
          <w:marLeft w:val="0"/>
          <w:marRight w:val="0"/>
          <w:marTop w:val="0"/>
          <w:marBottom w:val="0"/>
          <w:divBdr>
            <w:top w:val="none" w:sz="0" w:space="0" w:color="auto"/>
            <w:left w:val="none" w:sz="0" w:space="0" w:color="auto"/>
            <w:bottom w:val="none" w:sz="0" w:space="0" w:color="auto"/>
            <w:right w:val="none" w:sz="0" w:space="0" w:color="auto"/>
          </w:divBdr>
          <w:divsChild>
            <w:div w:id="672682429">
              <w:marLeft w:val="0"/>
              <w:marRight w:val="0"/>
              <w:marTop w:val="0"/>
              <w:marBottom w:val="0"/>
              <w:divBdr>
                <w:top w:val="none" w:sz="0" w:space="0" w:color="auto"/>
                <w:left w:val="none" w:sz="0" w:space="0" w:color="auto"/>
                <w:bottom w:val="none" w:sz="0" w:space="0" w:color="auto"/>
                <w:right w:val="none" w:sz="0" w:space="0" w:color="auto"/>
              </w:divBdr>
            </w:div>
          </w:divsChild>
        </w:div>
        <w:div w:id="672682069">
          <w:marLeft w:val="0"/>
          <w:marRight w:val="0"/>
          <w:marTop w:val="0"/>
          <w:marBottom w:val="0"/>
          <w:divBdr>
            <w:top w:val="none" w:sz="0" w:space="0" w:color="auto"/>
            <w:left w:val="none" w:sz="0" w:space="0" w:color="auto"/>
            <w:bottom w:val="none" w:sz="0" w:space="0" w:color="auto"/>
            <w:right w:val="none" w:sz="0" w:space="0" w:color="auto"/>
          </w:divBdr>
          <w:divsChild>
            <w:div w:id="672682707">
              <w:marLeft w:val="0"/>
              <w:marRight w:val="0"/>
              <w:marTop w:val="0"/>
              <w:marBottom w:val="0"/>
              <w:divBdr>
                <w:top w:val="none" w:sz="0" w:space="0" w:color="auto"/>
                <w:left w:val="none" w:sz="0" w:space="0" w:color="auto"/>
                <w:bottom w:val="none" w:sz="0" w:space="0" w:color="auto"/>
                <w:right w:val="none" w:sz="0" w:space="0" w:color="auto"/>
              </w:divBdr>
            </w:div>
          </w:divsChild>
        </w:div>
        <w:div w:id="672682119">
          <w:marLeft w:val="0"/>
          <w:marRight w:val="0"/>
          <w:marTop w:val="0"/>
          <w:marBottom w:val="0"/>
          <w:divBdr>
            <w:top w:val="none" w:sz="0" w:space="0" w:color="auto"/>
            <w:left w:val="none" w:sz="0" w:space="0" w:color="auto"/>
            <w:bottom w:val="none" w:sz="0" w:space="0" w:color="auto"/>
            <w:right w:val="none" w:sz="0" w:space="0" w:color="auto"/>
          </w:divBdr>
          <w:divsChild>
            <w:div w:id="672681774">
              <w:marLeft w:val="0"/>
              <w:marRight w:val="0"/>
              <w:marTop w:val="0"/>
              <w:marBottom w:val="0"/>
              <w:divBdr>
                <w:top w:val="none" w:sz="0" w:space="0" w:color="auto"/>
                <w:left w:val="none" w:sz="0" w:space="0" w:color="auto"/>
                <w:bottom w:val="none" w:sz="0" w:space="0" w:color="auto"/>
                <w:right w:val="none" w:sz="0" w:space="0" w:color="auto"/>
              </w:divBdr>
            </w:div>
          </w:divsChild>
        </w:div>
        <w:div w:id="672682167">
          <w:marLeft w:val="0"/>
          <w:marRight w:val="0"/>
          <w:marTop w:val="0"/>
          <w:marBottom w:val="0"/>
          <w:divBdr>
            <w:top w:val="none" w:sz="0" w:space="0" w:color="auto"/>
            <w:left w:val="none" w:sz="0" w:space="0" w:color="auto"/>
            <w:bottom w:val="none" w:sz="0" w:space="0" w:color="auto"/>
            <w:right w:val="none" w:sz="0" w:space="0" w:color="auto"/>
          </w:divBdr>
          <w:divsChild>
            <w:div w:id="672682462">
              <w:marLeft w:val="0"/>
              <w:marRight w:val="0"/>
              <w:marTop w:val="0"/>
              <w:marBottom w:val="0"/>
              <w:divBdr>
                <w:top w:val="none" w:sz="0" w:space="0" w:color="auto"/>
                <w:left w:val="none" w:sz="0" w:space="0" w:color="auto"/>
                <w:bottom w:val="none" w:sz="0" w:space="0" w:color="auto"/>
                <w:right w:val="none" w:sz="0" w:space="0" w:color="auto"/>
              </w:divBdr>
            </w:div>
          </w:divsChild>
        </w:div>
        <w:div w:id="672682252">
          <w:marLeft w:val="0"/>
          <w:marRight w:val="0"/>
          <w:marTop w:val="0"/>
          <w:marBottom w:val="0"/>
          <w:divBdr>
            <w:top w:val="none" w:sz="0" w:space="0" w:color="auto"/>
            <w:left w:val="none" w:sz="0" w:space="0" w:color="auto"/>
            <w:bottom w:val="none" w:sz="0" w:space="0" w:color="auto"/>
            <w:right w:val="none" w:sz="0" w:space="0" w:color="auto"/>
          </w:divBdr>
          <w:divsChild>
            <w:div w:id="672682572">
              <w:marLeft w:val="0"/>
              <w:marRight w:val="0"/>
              <w:marTop w:val="0"/>
              <w:marBottom w:val="0"/>
              <w:divBdr>
                <w:top w:val="none" w:sz="0" w:space="0" w:color="auto"/>
                <w:left w:val="none" w:sz="0" w:space="0" w:color="auto"/>
                <w:bottom w:val="none" w:sz="0" w:space="0" w:color="auto"/>
                <w:right w:val="none" w:sz="0" w:space="0" w:color="auto"/>
              </w:divBdr>
            </w:div>
          </w:divsChild>
        </w:div>
        <w:div w:id="672682390">
          <w:marLeft w:val="0"/>
          <w:marRight w:val="0"/>
          <w:marTop w:val="0"/>
          <w:marBottom w:val="0"/>
          <w:divBdr>
            <w:top w:val="none" w:sz="0" w:space="0" w:color="auto"/>
            <w:left w:val="none" w:sz="0" w:space="0" w:color="auto"/>
            <w:bottom w:val="none" w:sz="0" w:space="0" w:color="auto"/>
            <w:right w:val="none" w:sz="0" w:space="0" w:color="auto"/>
          </w:divBdr>
          <w:divsChild>
            <w:div w:id="672682389">
              <w:marLeft w:val="0"/>
              <w:marRight w:val="0"/>
              <w:marTop w:val="0"/>
              <w:marBottom w:val="0"/>
              <w:divBdr>
                <w:top w:val="none" w:sz="0" w:space="0" w:color="auto"/>
                <w:left w:val="none" w:sz="0" w:space="0" w:color="auto"/>
                <w:bottom w:val="none" w:sz="0" w:space="0" w:color="auto"/>
                <w:right w:val="none" w:sz="0" w:space="0" w:color="auto"/>
              </w:divBdr>
            </w:div>
          </w:divsChild>
        </w:div>
        <w:div w:id="672682427">
          <w:marLeft w:val="0"/>
          <w:marRight w:val="0"/>
          <w:marTop w:val="0"/>
          <w:marBottom w:val="0"/>
          <w:divBdr>
            <w:top w:val="none" w:sz="0" w:space="0" w:color="auto"/>
            <w:left w:val="none" w:sz="0" w:space="0" w:color="auto"/>
            <w:bottom w:val="none" w:sz="0" w:space="0" w:color="auto"/>
            <w:right w:val="none" w:sz="0" w:space="0" w:color="auto"/>
          </w:divBdr>
          <w:divsChild>
            <w:div w:id="672682492">
              <w:marLeft w:val="0"/>
              <w:marRight w:val="0"/>
              <w:marTop w:val="0"/>
              <w:marBottom w:val="0"/>
              <w:divBdr>
                <w:top w:val="none" w:sz="0" w:space="0" w:color="auto"/>
                <w:left w:val="none" w:sz="0" w:space="0" w:color="auto"/>
                <w:bottom w:val="none" w:sz="0" w:space="0" w:color="auto"/>
                <w:right w:val="none" w:sz="0" w:space="0" w:color="auto"/>
              </w:divBdr>
            </w:div>
          </w:divsChild>
        </w:div>
        <w:div w:id="672682620">
          <w:marLeft w:val="0"/>
          <w:marRight w:val="0"/>
          <w:marTop w:val="0"/>
          <w:marBottom w:val="0"/>
          <w:divBdr>
            <w:top w:val="none" w:sz="0" w:space="0" w:color="auto"/>
            <w:left w:val="none" w:sz="0" w:space="0" w:color="auto"/>
            <w:bottom w:val="none" w:sz="0" w:space="0" w:color="auto"/>
            <w:right w:val="none" w:sz="0" w:space="0" w:color="auto"/>
          </w:divBdr>
          <w:divsChild>
            <w:div w:id="672681674">
              <w:marLeft w:val="0"/>
              <w:marRight w:val="0"/>
              <w:marTop w:val="0"/>
              <w:marBottom w:val="0"/>
              <w:divBdr>
                <w:top w:val="none" w:sz="0" w:space="0" w:color="auto"/>
                <w:left w:val="none" w:sz="0" w:space="0" w:color="auto"/>
                <w:bottom w:val="none" w:sz="0" w:space="0" w:color="auto"/>
                <w:right w:val="none" w:sz="0" w:space="0" w:color="auto"/>
              </w:divBdr>
            </w:div>
          </w:divsChild>
        </w:div>
        <w:div w:id="672682635">
          <w:marLeft w:val="0"/>
          <w:marRight w:val="0"/>
          <w:marTop w:val="0"/>
          <w:marBottom w:val="0"/>
          <w:divBdr>
            <w:top w:val="none" w:sz="0" w:space="0" w:color="auto"/>
            <w:left w:val="none" w:sz="0" w:space="0" w:color="auto"/>
            <w:bottom w:val="none" w:sz="0" w:space="0" w:color="auto"/>
            <w:right w:val="none" w:sz="0" w:space="0" w:color="auto"/>
          </w:divBdr>
          <w:divsChild>
            <w:div w:id="672682215">
              <w:marLeft w:val="0"/>
              <w:marRight w:val="0"/>
              <w:marTop w:val="0"/>
              <w:marBottom w:val="0"/>
              <w:divBdr>
                <w:top w:val="none" w:sz="0" w:space="0" w:color="auto"/>
                <w:left w:val="none" w:sz="0" w:space="0" w:color="auto"/>
                <w:bottom w:val="none" w:sz="0" w:space="0" w:color="auto"/>
                <w:right w:val="none" w:sz="0" w:space="0" w:color="auto"/>
              </w:divBdr>
            </w:div>
          </w:divsChild>
        </w:div>
        <w:div w:id="672682671">
          <w:marLeft w:val="0"/>
          <w:marRight w:val="0"/>
          <w:marTop w:val="0"/>
          <w:marBottom w:val="0"/>
          <w:divBdr>
            <w:top w:val="none" w:sz="0" w:space="0" w:color="auto"/>
            <w:left w:val="none" w:sz="0" w:space="0" w:color="auto"/>
            <w:bottom w:val="none" w:sz="0" w:space="0" w:color="auto"/>
            <w:right w:val="none" w:sz="0" w:space="0" w:color="auto"/>
          </w:divBdr>
          <w:divsChild>
            <w:div w:id="672682025">
              <w:marLeft w:val="0"/>
              <w:marRight w:val="0"/>
              <w:marTop w:val="0"/>
              <w:marBottom w:val="0"/>
              <w:divBdr>
                <w:top w:val="none" w:sz="0" w:space="0" w:color="auto"/>
                <w:left w:val="none" w:sz="0" w:space="0" w:color="auto"/>
                <w:bottom w:val="none" w:sz="0" w:space="0" w:color="auto"/>
                <w:right w:val="none" w:sz="0" w:space="0" w:color="auto"/>
              </w:divBdr>
            </w:div>
          </w:divsChild>
        </w:div>
        <w:div w:id="672682708">
          <w:marLeft w:val="0"/>
          <w:marRight w:val="0"/>
          <w:marTop w:val="0"/>
          <w:marBottom w:val="0"/>
          <w:divBdr>
            <w:top w:val="none" w:sz="0" w:space="0" w:color="auto"/>
            <w:left w:val="none" w:sz="0" w:space="0" w:color="auto"/>
            <w:bottom w:val="none" w:sz="0" w:space="0" w:color="auto"/>
            <w:right w:val="none" w:sz="0" w:space="0" w:color="auto"/>
          </w:divBdr>
        </w:div>
      </w:divsChild>
    </w:div>
    <w:div w:id="672682161">
      <w:marLeft w:val="0"/>
      <w:marRight w:val="0"/>
      <w:marTop w:val="0"/>
      <w:marBottom w:val="0"/>
      <w:divBdr>
        <w:top w:val="none" w:sz="0" w:space="0" w:color="auto"/>
        <w:left w:val="none" w:sz="0" w:space="0" w:color="auto"/>
        <w:bottom w:val="none" w:sz="0" w:space="0" w:color="auto"/>
        <w:right w:val="none" w:sz="0" w:space="0" w:color="auto"/>
      </w:divBdr>
      <w:divsChild>
        <w:div w:id="672681640">
          <w:marLeft w:val="0"/>
          <w:marRight w:val="0"/>
          <w:marTop w:val="0"/>
          <w:marBottom w:val="0"/>
          <w:divBdr>
            <w:top w:val="none" w:sz="0" w:space="0" w:color="auto"/>
            <w:left w:val="none" w:sz="0" w:space="0" w:color="auto"/>
            <w:bottom w:val="none" w:sz="0" w:space="0" w:color="auto"/>
            <w:right w:val="none" w:sz="0" w:space="0" w:color="auto"/>
          </w:divBdr>
        </w:div>
        <w:div w:id="672681665">
          <w:marLeft w:val="0"/>
          <w:marRight w:val="0"/>
          <w:marTop w:val="0"/>
          <w:marBottom w:val="0"/>
          <w:divBdr>
            <w:top w:val="none" w:sz="0" w:space="0" w:color="auto"/>
            <w:left w:val="none" w:sz="0" w:space="0" w:color="auto"/>
            <w:bottom w:val="none" w:sz="0" w:space="0" w:color="auto"/>
            <w:right w:val="none" w:sz="0" w:space="0" w:color="auto"/>
          </w:divBdr>
        </w:div>
        <w:div w:id="672681722">
          <w:marLeft w:val="0"/>
          <w:marRight w:val="0"/>
          <w:marTop w:val="0"/>
          <w:marBottom w:val="0"/>
          <w:divBdr>
            <w:top w:val="none" w:sz="0" w:space="0" w:color="auto"/>
            <w:left w:val="none" w:sz="0" w:space="0" w:color="auto"/>
            <w:bottom w:val="none" w:sz="0" w:space="0" w:color="auto"/>
            <w:right w:val="none" w:sz="0" w:space="0" w:color="auto"/>
          </w:divBdr>
        </w:div>
        <w:div w:id="672681724">
          <w:marLeft w:val="0"/>
          <w:marRight w:val="0"/>
          <w:marTop w:val="0"/>
          <w:marBottom w:val="0"/>
          <w:divBdr>
            <w:top w:val="none" w:sz="0" w:space="0" w:color="auto"/>
            <w:left w:val="none" w:sz="0" w:space="0" w:color="auto"/>
            <w:bottom w:val="none" w:sz="0" w:space="0" w:color="auto"/>
            <w:right w:val="none" w:sz="0" w:space="0" w:color="auto"/>
          </w:divBdr>
        </w:div>
        <w:div w:id="672681725">
          <w:marLeft w:val="0"/>
          <w:marRight w:val="0"/>
          <w:marTop w:val="0"/>
          <w:marBottom w:val="0"/>
          <w:divBdr>
            <w:top w:val="none" w:sz="0" w:space="0" w:color="auto"/>
            <w:left w:val="none" w:sz="0" w:space="0" w:color="auto"/>
            <w:bottom w:val="none" w:sz="0" w:space="0" w:color="auto"/>
            <w:right w:val="none" w:sz="0" w:space="0" w:color="auto"/>
          </w:divBdr>
        </w:div>
        <w:div w:id="672681735">
          <w:marLeft w:val="0"/>
          <w:marRight w:val="0"/>
          <w:marTop w:val="0"/>
          <w:marBottom w:val="0"/>
          <w:divBdr>
            <w:top w:val="none" w:sz="0" w:space="0" w:color="auto"/>
            <w:left w:val="none" w:sz="0" w:space="0" w:color="auto"/>
            <w:bottom w:val="none" w:sz="0" w:space="0" w:color="auto"/>
            <w:right w:val="none" w:sz="0" w:space="0" w:color="auto"/>
          </w:divBdr>
        </w:div>
        <w:div w:id="672681782">
          <w:marLeft w:val="0"/>
          <w:marRight w:val="0"/>
          <w:marTop w:val="0"/>
          <w:marBottom w:val="0"/>
          <w:divBdr>
            <w:top w:val="none" w:sz="0" w:space="0" w:color="auto"/>
            <w:left w:val="none" w:sz="0" w:space="0" w:color="auto"/>
            <w:bottom w:val="none" w:sz="0" w:space="0" w:color="auto"/>
            <w:right w:val="none" w:sz="0" w:space="0" w:color="auto"/>
          </w:divBdr>
        </w:div>
        <w:div w:id="672681863">
          <w:marLeft w:val="0"/>
          <w:marRight w:val="0"/>
          <w:marTop w:val="0"/>
          <w:marBottom w:val="0"/>
          <w:divBdr>
            <w:top w:val="none" w:sz="0" w:space="0" w:color="auto"/>
            <w:left w:val="none" w:sz="0" w:space="0" w:color="auto"/>
            <w:bottom w:val="none" w:sz="0" w:space="0" w:color="auto"/>
            <w:right w:val="none" w:sz="0" w:space="0" w:color="auto"/>
          </w:divBdr>
        </w:div>
        <w:div w:id="672681936">
          <w:marLeft w:val="0"/>
          <w:marRight w:val="0"/>
          <w:marTop w:val="0"/>
          <w:marBottom w:val="0"/>
          <w:divBdr>
            <w:top w:val="none" w:sz="0" w:space="0" w:color="auto"/>
            <w:left w:val="none" w:sz="0" w:space="0" w:color="auto"/>
            <w:bottom w:val="none" w:sz="0" w:space="0" w:color="auto"/>
            <w:right w:val="none" w:sz="0" w:space="0" w:color="auto"/>
          </w:divBdr>
        </w:div>
        <w:div w:id="672681964">
          <w:marLeft w:val="0"/>
          <w:marRight w:val="0"/>
          <w:marTop w:val="0"/>
          <w:marBottom w:val="0"/>
          <w:divBdr>
            <w:top w:val="none" w:sz="0" w:space="0" w:color="auto"/>
            <w:left w:val="none" w:sz="0" w:space="0" w:color="auto"/>
            <w:bottom w:val="none" w:sz="0" w:space="0" w:color="auto"/>
            <w:right w:val="none" w:sz="0" w:space="0" w:color="auto"/>
          </w:divBdr>
        </w:div>
        <w:div w:id="672681984">
          <w:marLeft w:val="0"/>
          <w:marRight w:val="0"/>
          <w:marTop w:val="0"/>
          <w:marBottom w:val="0"/>
          <w:divBdr>
            <w:top w:val="none" w:sz="0" w:space="0" w:color="auto"/>
            <w:left w:val="none" w:sz="0" w:space="0" w:color="auto"/>
            <w:bottom w:val="none" w:sz="0" w:space="0" w:color="auto"/>
            <w:right w:val="none" w:sz="0" w:space="0" w:color="auto"/>
          </w:divBdr>
        </w:div>
        <w:div w:id="672681988">
          <w:marLeft w:val="0"/>
          <w:marRight w:val="0"/>
          <w:marTop w:val="0"/>
          <w:marBottom w:val="0"/>
          <w:divBdr>
            <w:top w:val="none" w:sz="0" w:space="0" w:color="auto"/>
            <w:left w:val="none" w:sz="0" w:space="0" w:color="auto"/>
            <w:bottom w:val="none" w:sz="0" w:space="0" w:color="auto"/>
            <w:right w:val="none" w:sz="0" w:space="0" w:color="auto"/>
          </w:divBdr>
        </w:div>
        <w:div w:id="672682057">
          <w:marLeft w:val="0"/>
          <w:marRight w:val="0"/>
          <w:marTop w:val="0"/>
          <w:marBottom w:val="0"/>
          <w:divBdr>
            <w:top w:val="none" w:sz="0" w:space="0" w:color="auto"/>
            <w:left w:val="none" w:sz="0" w:space="0" w:color="auto"/>
            <w:bottom w:val="none" w:sz="0" w:space="0" w:color="auto"/>
            <w:right w:val="none" w:sz="0" w:space="0" w:color="auto"/>
          </w:divBdr>
        </w:div>
        <w:div w:id="672682108">
          <w:marLeft w:val="0"/>
          <w:marRight w:val="0"/>
          <w:marTop w:val="0"/>
          <w:marBottom w:val="0"/>
          <w:divBdr>
            <w:top w:val="none" w:sz="0" w:space="0" w:color="auto"/>
            <w:left w:val="none" w:sz="0" w:space="0" w:color="auto"/>
            <w:bottom w:val="none" w:sz="0" w:space="0" w:color="auto"/>
            <w:right w:val="none" w:sz="0" w:space="0" w:color="auto"/>
          </w:divBdr>
        </w:div>
        <w:div w:id="672682172">
          <w:marLeft w:val="0"/>
          <w:marRight w:val="0"/>
          <w:marTop w:val="0"/>
          <w:marBottom w:val="0"/>
          <w:divBdr>
            <w:top w:val="none" w:sz="0" w:space="0" w:color="auto"/>
            <w:left w:val="none" w:sz="0" w:space="0" w:color="auto"/>
            <w:bottom w:val="none" w:sz="0" w:space="0" w:color="auto"/>
            <w:right w:val="none" w:sz="0" w:space="0" w:color="auto"/>
          </w:divBdr>
        </w:div>
        <w:div w:id="672682253">
          <w:marLeft w:val="0"/>
          <w:marRight w:val="0"/>
          <w:marTop w:val="0"/>
          <w:marBottom w:val="0"/>
          <w:divBdr>
            <w:top w:val="none" w:sz="0" w:space="0" w:color="auto"/>
            <w:left w:val="none" w:sz="0" w:space="0" w:color="auto"/>
            <w:bottom w:val="none" w:sz="0" w:space="0" w:color="auto"/>
            <w:right w:val="none" w:sz="0" w:space="0" w:color="auto"/>
          </w:divBdr>
        </w:div>
        <w:div w:id="672682321">
          <w:marLeft w:val="0"/>
          <w:marRight w:val="0"/>
          <w:marTop w:val="0"/>
          <w:marBottom w:val="0"/>
          <w:divBdr>
            <w:top w:val="none" w:sz="0" w:space="0" w:color="auto"/>
            <w:left w:val="none" w:sz="0" w:space="0" w:color="auto"/>
            <w:bottom w:val="none" w:sz="0" w:space="0" w:color="auto"/>
            <w:right w:val="none" w:sz="0" w:space="0" w:color="auto"/>
          </w:divBdr>
        </w:div>
        <w:div w:id="672682339">
          <w:marLeft w:val="0"/>
          <w:marRight w:val="0"/>
          <w:marTop w:val="0"/>
          <w:marBottom w:val="0"/>
          <w:divBdr>
            <w:top w:val="none" w:sz="0" w:space="0" w:color="auto"/>
            <w:left w:val="none" w:sz="0" w:space="0" w:color="auto"/>
            <w:bottom w:val="none" w:sz="0" w:space="0" w:color="auto"/>
            <w:right w:val="none" w:sz="0" w:space="0" w:color="auto"/>
          </w:divBdr>
        </w:div>
        <w:div w:id="672682447">
          <w:marLeft w:val="0"/>
          <w:marRight w:val="0"/>
          <w:marTop w:val="0"/>
          <w:marBottom w:val="0"/>
          <w:divBdr>
            <w:top w:val="none" w:sz="0" w:space="0" w:color="auto"/>
            <w:left w:val="none" w:sz="0" w:space="0" w:color="auto"/>
            <w:bottom w:val="none" w:sz="0" w:space="0" w:color="auto"/>
            <w:right w:val="none" w:sz="0" w:space="0" w:color="auto"/>
          </w:divBdr>
        </w:div>
        <w:div w:id="672682508">
          <w:marLeft w:val="0"/>
          <w:marRight w:val="0"/>
          <w:marTop w:val="0"/>
          <w:marBottom w:val="0"/>
          <w:divBdr>
            <w:top w:val="none" w:sz="0" w:space="0" w:color="auto"/>
            <w:left w:val="none" w:sz="0" w:space="0" w:color="auto"/>
            <w:bottom w:val="none" w:sz="0" w:space="0" w:color="auto"/>
            <w:right w:val="none" w:sz="0" w:space="0" w:color="auto"/>
          </w:divBdr>
        </w:div>
        <w:div w:id="672682511">
          <w:marLeft w:val="0"/>
          <w:marRight w:val="0"/>
          <w:marTop w:val="0"/>
          <w:marBottom w:val="0"/>
          <w:divBdr>
            <w:top w:val="none" w:sz="0" w:space="0" w:color="auto"/>
            <w:left w:val="none" w:sz="0" w:space="0" w:color="auto"/>
            <w:bottom w:val="none" w:sz="0" w:space="0" w:color="auto"/>
            <w:right w:val="none" w:sz="0" w:space="0" w:color="auto"/>
          </w:divBdr>
        </w:div>
        <w:div w:id="672682563">
          <w:marLeft w:val="0"/>
          <w:marRight w:val="0"/>
          <w:marTop w:val="0"/>
          <w:marBottom w:val="0"/>
          <w:divBdr>
            <w:top w:val="none" w:sz="0" w:space="0" w:color="auto"/>
            <w:left w:val="none" w:sz="0" w:space="0" w:color="auto"/>
            <w:bottom w:val="none" w:sz="0" w:space="0" w:color="auto"/>
            <w:right w:val="none" w:sz="0" w:space="0" w:color="auto"/>
          </w:divBdr>
        </w:div>
        <w:div w:id="672682683">
          <w:marLeft w:val="0"/>
          <w:marRight w:val="0"/>
          <w:marTop w:val="0"/>
          <w:marBottom w:val="0"/>
          <w:divBdr>
            <w:top w:val="none" w:sz="0" w:space="0" w:color="auto"/>
            <w:left w:val="none" w:sz="0" w:space="0" w:color="auto"/>
            <w:bottom w:val="none" w:sz="0" w:space="0" w:color="auto"/>
            <w:right w:val="none" w:sz="0" w:space="0" w:color="auto"/>
          </w:divBdr>
        </w:div>
      </w:divsChild>
    </w:div>
    <w:div w:id="672682180">
      <w:marLeft w:val="0"/>
      <w:marRight w:val="0"/>
      <w:marTop w:val="0"/>
      <w:marBottom w:val="0"/>
      <w:divBdr>
        <w:top w:val="none" w:sz="0" w:space="0" w:color="auto"/>
        <w:left w:val="none" w:sz="0" w:space="0" w:color="auto"/>
        <w:bottom w:val="none" w:sz="0" w:space="0" w:color="auto"/>
        <w:right w:val="none" w:sz="0" w:space="0" w:color="auto"/>
      </w:divBdr>
    </w:div>
    <w:div w:id="672682201">
      <w:marLeft w:val="0"/>
      <w:marRight w:val="0"/>
      <w:marTop w:val="0"/>
      <w:marBottom w:val="0"/>
      <w:divBdr>
        <w:top w:val="none" w:sz="0" w:space="0" w:color="auto"/>
        <w:left w:val="none" w:sz="0" w:space="0" w:color="auto"/>
        <w:bottom w:val="none" w:sz="0" w:space="0" w:color="auto"/>
        <w:right w:val="none" w:sz="0" w:space="0" w:color="auto"/>
      </w:divBdr>
      <w:divsChild>
        <w:div w:id="672681633">
          <w:marLeft w:val="0"/>
          <w:marRight w:val="0"/>
          <w:marTop w:val="0"/>
          <w:marBottom w:val="0"/>
          <w:divBdr>
            <w:top w:val="none" w:sz="0" w:space="0" w:color="auto"/>
            <w:left w:val="none" w:sz="0" w:space="0" w:color="auto"/>
            <w:bottom w:val="none" w:sz="0" w:space="0" w:color="auto"/>
            <w:right w:val="none" w:sz="0" w:space="0" w:color="auto"/>
          </w:divBdr>
        </w:div>
        <w:div w:id="672681646">
          <w:marLeft w:val="0"/>
          <w:marRight w:val="0"/>
          <w:marTop w:val="0"/>
          <w:marBottom w:val="0"/>
          <w:divBdr>
            <w:top w:val="none" w:sz="0" w:space="0" w:color="auto"/>
            <w:left w:val="none" w:sz="0" w:space="0" w:color="auto"/>
            <w:bottom w:val="none" w:sz="0" w:space="0" w:color="auto"/>
            <w:right w:val="none" w:sz="0" w:space="0" w:color="auto"/>
          </w:divBdr>
        </w:div>
        <w:div w:id="672681672">
          <w:marLeft w:val="0"/>
          <w:marRight w:val="0"/>
          <w:marTop w:val="0"/>
          <w:marBottom w:val="0"/>
          <w:divBdr>
            <w:top w:val="none" w:sz="0" w:space="0" w:color="auto"/>
            <w:left w:val="none" w:sz="0" w:space="0" w:color="auto"/>
            <w:bottom w:val="none" w:sz="0" w:space="0" w:color="auto"/>
            <w:right w:val="none" w:sz="0" w:space="0" w:color="auto"/>
          </w:divBdr>
        </w:div>
        <w:div w:id="672681699">
          <w:marLeft w:val="0"/>
          <w:marRight w:val="0"/>
          <w:marTop w:val="0"/>
          <w:marBottom w:val="0"/>
          <w:divBdr>
            <w:top w:val="none" w:sz="0" w:space="0" w:color="auto"/>
            <w:left w:val="none" w:sz="0" w:space="0" w:color="auto"/>
            <w:bottom w:val="none" w:sz="0" w:space="0" w:color="auto"/>
            <w:right w:val="none" w:sz="0" w:space="0" w:color="auto"/>
          </w:divBdr>
        </w:div>
        <w:div w:id="672681816">
          <w:marLeft w:val="0"/>
          <w:marRight w:val="0"/>
          <w:marTop w:val="0"/>
          <w:marBottom w:val="0"/>
          <w:divBdr>
            <w:top w:val="none" w:sz="0" w:space="0" w:color="auto"/>
            <w:left w:val="none" w:sz="0" w:space="0" w:color="auto"/>
            <w:bottom w:val="none" w:sz="0" w:space="0" w:color="auto"/>
            <w:right w:val="none" w:sz="0" w:space="0" w:color="auto"/>
          </w:divBdr>
        </w:div>
        <w:div w:id="672681835">
          <w:marLeft w:val="0"/>
          <w:marRight w:val="0"/>
          <w:marTop w:val="0"/>
          <w:marBottom w:val="0"/>
          <w:divBdr>
            <w:top w:val="none" w:sz="0" w:space="0" w:color="auto"/>
            <w:left w:val="none" w:sz="0" w:space="0" w:color="auto"/>
            <w:bottom w:val="none" w:sz="0" w:space="0" w:color="auto"/>
            <w:right w:val="none" w:sz="0" w:space="0" w:color="auto"/>
          </w:divBdr>
        </w:div>
        <w:div w:id="672681859">
          <w:marLeft w:val="0"/>
          <w:marRight w:val="0"/>
          <w:marTop w:val="0"/>
          <w:marBottom w:val="0"/>
          <w:divBdr>
            <w:top w:val="none" w:sz="0" w:space="0" w:color="auto"/>
            <w:left w:val="none" w:sz="0" w:space="0" w:color="auto"/>
            <w:bottom w:val="none" w:sz="0" w:space="0" w:color="auto"/>
            <w:right w:val="none" w:sz="0" w:space="0" w:color="auto"/>
          </w:divBdr>
        </w:div>
        <w:div w:id="672681879">
          <w:marLeft w:val="0"/>
          <w:marRight w:val="0"/>
          <w:marTop w:val="0"/>
          <w:marBottom w:val="0"/>
          <w:divBdr>
            <w:top w:val="none" w:sz="0" w:space="0" w:color="auto"/>
            <w:left w:val="none" w:sz="0" w:space="0" w:color="auto"/>
            <w:bottom w:val="none" w:sz="0" w:space="0" w:color="auto"/>
            <w:right w:val="none" w:sz="0" w:space="0" w:color="auto"/>
          </w:divBdr>
        </w:div>
        <w:div w:id="672681891">
          <w:marLeft w:val="0"/>
          <w:marRight w:val="0"/>
          <w:marTop w:val="0"/>
          <w:marBottom w:val="0"/>
          <w:divBdr>
            <w:top w:val="none" w:sz="0" w:space="0" w:color="auto"/>
            <w:left w:val="none" w:sz="0" w:space="0" w:color="auto"/>
            <w:bottom w:val="none" w:sz="0" w:space="0" w:color="auto"/>
            <w:right w:val="none" w:sz="0" w:space="0" w:color="auto"/>
          </w:divBdr>
        </w:div>
        <w:div w:id="672681927">
          <w:marLeft w:val="0"/>
          <w:marRight w:val="0"/>
          <w:marTop w:val="0"/>
          <w:marBottom w:val="0"/>
          <w:divBdr>
            <w:top w:val="none" w:sz="0" w:space="0" w:color="auto"/>
            <w:left w:val="none" w:sz="0" w:space="0" w:color="auto"/>
            <w:bottom w:val="none" w:sz="0" w:space="0" w:color="auto"/>
            <w:right w:val="none" w:sz="0" w:space="0" w:color="auto"/>
          </w:divBdr>
        </w:div>
        <w:div w:id="672681950">
          <w:marLeft w:val="0"/>
          <w:marRight w:val="0"/>
          <w:marTop w:val="0"/>
          <w:marBottom w:val="0"/>
          <w:divBdr>
            <w:top w:val="none" w:sz="0" w:space="0" w:color="auto"/>
            <w:left w:val="none" w:sz="0" w:space="0" w:color="auto"/>
            <w:bottom w:val="none" w:sz="0" w:space="0" w:color="auto"/>
            <w:right w:val="none" w:sz="0" w:space="0" w:color="auto"/>
          </w:divBdr>
        </w:div>
        <w:div w:id="672682091">
          <w:marLeft w:val="0"/>
          <w:marRight w:val="0"/>
          <w:marTop w:val="0"/>
          <w:marBottom w:val="0"/>
          <w:divBdr>
            <w:top w:val="none" w:sz="0" w:space="0" w:color="auto"/>
            <w:left w:val="none" w:sz="0" w:space="0" w:color="auto"/>
            <w:bottom w:val="none" w:sz="0" w:space="0" w:color="auto"/>
            <w:right w:val="none" w:sz="0" w:space="0" w:color="auto"/>
          </w:divBdr>
        </w:div>
        <w:div w:id="672682121">
          <w:marLeft w:val="0"/>
          <w:marRight w:val="0"/>
          <w:marTop w:val="0"/>
          <w:marBottom w:val="0"/>
          <w:divBdr>
            <w:top w:val="none" w:sz="0" w:space="0" w:color="auto"/>
            <w:left w:val="none" w:sz="0" w:space="0" w:color="auto"/>
            <w:bottom w:val="none" w:sz="0" w:space="0" w:color="auto"/>
            <w:right w:val="none" w:sz="0" w:space="0" w:color="auto"/>
          </w:divBdr>
        </w:div>
        <w:div w:id="672682171">
          <w:marLeft w:val="0"/>
          <w:marRight w:val="0"/>
          <w:marTop w:val="0"/>
          <w:marBottom w:val="0"/>
          <w:divBdr>
            <w:top w:val="none" w:sz="0" w:space="0" w:color="auto"/>
            <w:left w:val="none" w:sz="0" w:space="0" w:color="auto"/>
            <w:bottom w:val="none" w:sz="0" w:space="0" w:color="auto"/>
            <w:right w:val="none" w:sz="0" w:space="0" w:color="auto"/>
          </w:divBdr>
        </w:div>
        <w:div w:id="672682177">
          <w:marLeft w:val="0"/>
          <w:marRight w:val="0"/>
          <w:marTop w:val="0"/>
          <w:marBottom w:val="0"/>
          <w:divBdr>
            <w:top w:val="none" w:sz="0" w:space="0" w:color="auto"/>
            <w:left w:val="none" w:sz="0" w:space="0" w:color="auto"/>
            <w:bottom w:val="none" w:sz="0" w:space="0" w:color="auto"/>
            <w:right w:val="none" w:sz="0" w:space="0" w:color="auto"/>
          </w:divBdr>
        </w:div>
        <w:div w:id="672682183">
          <w:marLeft w:val="0"/>
          <w:marRight w:val="0"/>
          <w:marTop w:val="0"/>
          <w:marBottom w:val="0"/>
          <w:divBdr>
            <w:top w:val="none" w:sz="0" w:space="0" w:color="auto"/>
            <w:left w:val="none" w:sz="0" w:space="0" w:color="auto"/>
            <w:bottom w:val="none" w:sz="0" w:space="0" w:color="auto"/>
            <w:right w:val="none" w:sz="0" w:space="0" w:color="auto"/>
          </w:divBdr>
        </w:div>
        <w:div w:id="672682200">
          <w:marLeft w:val="0"/>
          <w:marRight w:val="0"/>
          <w:marTop w:val="0"/>
          <w:marBottom w:val="0"/>
          <w:divBdr>
            <w:top w:val="none" w:sz="0" w:space="0" w:color="auto"/>
            <w:left w:val="none" w:sz="0" w:space="0" w:color="auto"/>
            <w:bottom w:val="none" w:sz="0" w:space="0" w:color="auto"/>
            <w:right w:val="none" w:sz="0" w:space="0" w:color="auto"/>
          </w:divBdr>
        </w:div>
        <w:div w:id="672682245">
          <w:marLeft w:val="0"/>
          <w:marRight w:val="0"/>
          <w:marTop w:val="0"/>
          <w:marBottom w:val="0"/>
          <w:divBdr>
            <w:top w:val="none" w:sz="0" w:space="0" w:color="auto"/>
            <w:left w:val="none" w:sz="0" w:space="0" w:color="auto"/>
            <w:bottom w:val="none" w:sz="0" w:space="0" w:color="auto"/>
            <w:right w:val="none" w:sz="0" w:space="0" w:color="auto"/>
          </w:divBdr>
        </w:div>
        <w:div w:id="672682304">
          <w:marLeft w:val="0"/>
          <w:marRight w:val="0"/>
          <w:marTop w:val="0"/>
          <w:marBottom w:val="0"/>
          <w:divBdr>
            <w:top w:val="none" w:sz="0" w:space="0" w:color="auto"/>
            <w:left w:val="none" w:sz="0" w:space="0" w:color="auto"/>
            <w:bottom w:val="none" w:sz="0" w:space="0" w:color="auto"/>
            <w:right w:val="none" w:sz="0" w:space="0" w:color="auto"/>
          </w:divBdr>
        </w:div>
        <w:div w:id="672682352">
          <w:marLeft w:val="0"/>
          <w:marRight w:val="0"/>
          <w:marTop w:val="0"/>
          <w:marBottom w:val="0"/>
          <w:divBdr>
            <w:top w:val="none" w:sz="0" w:space="0" w:color="auto"/>
            <w:left w:val="none" w:sz="0" w:space="0" w:color="auto"/>
            <w:bottom w:val="none" w:sz="0" w:space="0" w:color="auto"/>
            <w:right w:val="none" w:sz="0" w:space="0" w:color="auto"/>
          </w:divBdr>
        </w:div>
        <w:div w:id="672682364">
          <w:marLeft w:val="0"/>
          <w:marRight w:val="0"/>
          <w:marTop w:val="0"/>
          <w:marBottom w:val="0"/>
          <w:divBdr>
            <w:top w:val="none" w:sz="0" w:space="0" w:color="auto"/>
            <w:left w:val="none" w:sz="0" w:space="0" w:color="auto"/>
            <w:bottom w:val="none" w:sz="0" w:space="0" w:color="auto"/>
            <w:right w:val="none" w:sz="0" w:space="0" w:color="auto"/>
          </w:divBdr>
        </w:div>
        <w:div w:id="672682400">
          <w:marLeft w:val="0"/>
          <w:marRight w:val="0"/>
          <w:marTop w:val="0"/>
          <w:marBottom w:val="0"/>
          <w:divBdr>
            <w:top w:val="none" w:sz="0" w:space="0" w:color="auto"/>
            <w:left w:val="none" w:sz="0" w:space="0" w:color="auto"/>
            <w:bottom w:val="none" w:sz="0" w:space="0" w:color="auto"/>
            <w:right w:val="none" w:sz="0" w:space="0" w:color="auto"/>
          </w:divBdr>
        </w:div>
        <w:div w:id="672682439">
          <w:marLeft w:val="0"/>
          <w:marRight w:val="0"/>
          <w:marTop w:val="0"/>
          <w:marBottom w:val="0"/>
          <w:divBdr>
            <w:top w:val="none" w:sz="0" w:space="0" w:color="auto"/>
            <w:left w:val="none" w:sz="0" w:space="0" w:color="auto"/>
            <w:bottom w:val="none" w:sz="0" w:space="0" w:color="auto"/>
            <w:right w:val="none" w:sz="0" w:space="0" w:color="auto"/>
          </w:divBdr>
        </w:div>
        <w:div w:id="672682460">
          <w:marLeft w:val="0"/>
          <w:marRight w:val="0"/>
          <w:marTop w:val="0"/>
          <w:marBottom w:val="0"/>
          <w:divBdr>
            <w:top w:val="none" w:sz="0" w:space="0" w:color="auto"/>
            <w:left w:val="none" w:sz="0" w:space="0" w:color="auto"/>
            <w:bottom w:val="none" w:sz="0" w:space="0" w:color="auto"/>
            <w:right w:val="none" w:sz="0" w:space="0" w:color="auto"/>
          </w:divBdr>
        </w:div>
        <w:div w:id="672682478">
          <w:marLeft w:val="0"/>
          <w:marRight w:val="0"/>
          <w:marTop w:val="0"/>
          <w:marBottom w:val="0"/>
          <w:divBdr>
            <w:top w:val="none" w:sz="0" w:space="0" w:color="auto"/>
            <w:left w:val="none" w:sz="0" w:space="0" w:color="auto"/>
            <w:bottom w:val="none" w:sz="0" w:space="0" w:color="auto"/>
            <w:right w:val="none" w:sz="0" w:space="0" w:color="auto"/>
          </w:divBdr>
        </w:div>
        <w:div w:id="672682551">
          <w:marLeft w:val="0"/>
          <w:marRight w:val="0"/>
          <w:marTop w:val="0"/>
          <w:marBottom w:val="0"/>
          <w:divBdr>
            <w:top w:val="none" w:sz="0" w:space="0" w:color="auto"/>
            <w:left w:val="none" w:sz="0" w:space="0" w:color="auto"/>
            <w:bottom w:val="none" w:sz="0" w:space="0" w:color="auto"/>
            <w:right w:val="none" w:sz="0" w:space="0" w:color="auto"/>
          </w:divBdr>
        </w:div>
        <w:div w:id="672682567">
          <w:marLeft w:val="0"/>
          <w:marRight w:val="0"/>
          <w:marTop w:val="0"/>
          <w:marBottom w:val="0"/>
          <w:divBdr>
            <w:top w:val="none" w:sz="0" w:space="0" w:color="auto"/>
            <w:left w:val="none" w:sz="0" w:space="0" w:color="auto"/>
            <w:bottom w:val="none" w:sz="0" w:space="0" w:color="auto"/>
            <w:right w:val="none" w:sz="0" w:space="0" w:color="auto"/>
          </w:divBdr>
        </w:div>
        <w:div w:id="672682591">
          <w:marLeft w:val="0"/>
          <w:marRight w:val="0"/>
          <w:marTop w:val="0"/>
          <w:marBottom w:val="0"/>
          <w:divBdr>
            <w:top w:val="none" w:sz="0" w:space="0" w:color="auto"/>
            <w:left w:val="none" w:sz="0" w:space="0" w:color="auto"/>
            <w:bottom w:val="none" w:sz="0" w:space="0" w:color="auto"/>
            <w:right w:val="none" w:sz="0" w:space="0" w:color="auto"/>
          </w:divBdr>
        </w:div>
        <w:div w:id="672682647">
          <w:marLeft w:val="0"/>
          <w:marRight w:val="0"/>
          <w:marTop w:val="0"/>
          <w:marBottom w:val="0"/>
          <w:divBdr>
            <w:top w:val="none" w:sz="0" w:space="0" w:color="auto"/>
            <w:left w:val="none" w:sz="0" w:space="0" w:color="auto"/>
            <w:bottom w:val="none" w:sz="0" w:space="0" w:color="auto"/>
            <w:right w:val="none" w:sz="0" w:space="0" w:color="auto"/>
          </w:divBdr>
        </w:div>
        <w:div w:id="672682654">
          <w:marLeft w:val="0"/>
          <w:marRight w:val="0"/>
          <w:marTop w:val="0"/>
          <w:marBottom w:val="0"/>
          <w:divBdr>
            <w:top w:val="none" w:sz="0" w:space="0" w:color="auto"/>
            <w:left w:val="none" w:sz="0" w:space="0" w:color="auto"/>
            <w:bottom w:val="none" w:sz="0" w:space="0" w:color="auto"/>
            <w:right w:val="none" w:sz="0" w:space="0" w:color="auto"/>
          </w:divBdr>
        </w:div>
        <w:div w:id="672682657">
          <w:marLeft w:val="0"/>
          <w:marRight w:val="0"/>
          <w:marTop w:val="0"/>
          <w:marBottom w:val="0"/>
          <w:divBdr>
            <w:top w:val="none" w:sz="0" w:space="0" w:color="auto"/>
            <w:left w:val="none" w:sz="0" w:space="0" w:color="auto"/>
            <w:bottom w:val="none" w:sz="0" w:space="0" w:color="auto"/>
            <w:right w:val="none" w:sz="0" w:space="0" w:color="auto"/>
          </w:divBdr>
        </w:div>
        <w:div w:id="672682665">
          <w:marLeft w:val="0"/>
          <w:marRight w:val="0"/>
          <w:marTop w:val="0"/>
          <w:marBottom w:val="0"/>
          <w:divBdr>
            <w:top w:val="none" w:sz="0" w:space="0" w:color="auto"/>
            <w:left w:val="none" w:sz="0" w:space="0" w:color="auto"/>
            <w:bottom w:val="none" w:sz="0" w:space="0" w:color="auto"/>
            <w:right w:val="none" w:sz="0" w:space="0" w:color="auto"/>
          </w:divBdr>
        </w:div>
        <w:div w:id="672682705">
          <w:marLeft w:val="0"/>
          <w:marRight w:val="0"/>
          <w:marTop w:val="0"/>
          <w:marBottom w:val="0"/>
          <w:divBdr>
            <w:top w:val="none" w:sz="0" w:space="0" w:color="auto"/>
            <w:left w:val="none" w:sz="0" w:space="0" w:color="auto"/>
            <w:bottom w:val="none" w:sz="0" w:space="0" w:color="auto"/>
            <w:right w:val="none" w:sz="0" w:space="0" w:color="auto"/>
          </w:divBdr>
        </w:div>
      </w:divsChild>
    </w:div>
    <w:div w:id="672682211">
      <w:marLeft w:val="0"/>
      <w:marRight w:val="0"/>
      <w:marTop w:val="0"/>
      <w:marBottom w:val="0"/>
      <w:divBdr>
        <w:top w:val="none" w:sz="0" w:space="0" w:color="auto"/>
        <w:left w:val="none" w:sz="0" w:space="0" w:color="auto"/>
        <w:bottom w:val="none" w:sz="0" w:space="0" w:color="auto"/>
        <w:right w:val="none" w:sz="0" w:space="0" w:color="auto"/>
      </w:divBdr>
      <w:divsChild>
        <w:div w:id="672681622">
          <w:marLeft w:val="0"/>
          <w:marRight w:val="0"/>
          <w:marTop w:val="0"/>
          <w:marBottom w:val="0"/>
          <w:divBdr>
            <w:top w:val="none" w:sz="0" w:space="0" w:color="auto"/>
            <w:left w:val="none" w:sz="0" w:space="0" w:color="auto"/>
            <w:bottom w:val="none" w:sz="0" w:space="0" w:color="auto"/>
            <w:right w:val="none" w:sz="0" w:space="0" w:color="auto"/>
          </w:divBdr>
        </w:div>
        <w:div w:id="672681638">
          <w:marLeft w:val="0"/>
          <w:marRight w:val="0"/>
          <w:marTop w:val="0"/>
          <w:marBottom w:val="0"/>
          <w:divBdr>
            <w:top w:val="none" w:sz="0" w:space="0" w:color="auto"/>
            <w:left w:val="none" w:sz="0" w:space="0" w:color="auto"/>
            <w:bottom w:val="none" w:sz="0" w:space="0" w:color="auto"/>
            <w:right w:val="none" w:sz="0" w:space="0" w:color="auto"/>
          </w:divBdr>
        </w:div>
        <w:div w:id="672681715">
          <w:marLeft w:val="0"/>
          <w:marRight w:val="0"/>
          <w:marTop w:val="0"/>
          <w:marBottom w:val="0"/>
          <w:divBdr>
            <w:top w:val="none" w:sz="0" w:space="0" w:color="auto"/>
            <w:left w:val="none" w:sz="0" w:space="0" w:color="auto"/>
            <w:bottom w:val="none" w:sz="0" w:space="0" w:color="auto"/>
            <w:right w:val="none" w:sz="0" w:space="0" w:color="auto"/>
          </w:divBdr>
        </w:div>
        <w:div w:id="672681751">
          <w:marLeft w:val="0"/>
          <w:marRight w:val="0"/>
          <w:marTop w:val="0"/>
          <w:marBottom w:val="0"/>
          <w:divBdr>
            <w:top w:val="none" w:sz="0" w:space="0" w:color="auto"/>
            <w:left w:val="none" w:sz="0" w:space="0" w:color="auto"/>
            <w:bottom w:val="none" w:sz="0" w:space="0" w:color="auto"/>
            <w:right w:val="none" w:sz="0" w:space="0" w:color="auto"/>
          </w:divBdr>
        </w:div>
        <w:div w:id="672681796">
          <w:marLeft w:val="0"/>
          <w:marRight w:val="0"/>
          <w:marTop w:val="0"/>
          <w:marBottom w:val="0"/>
          <w:divBdr>
            <w:top w:val="none" w:sz="0" w:space="0" w:color="auto"/>
            <w:left w:val="none" w:sz="0" w:space="0" w:color="auto"/>
            <w:bottom w:val="none" w:sz="0" w:space="0" w:color="auto"/>
            <w:right w:val="none" w:sz="0" w:space="0" w:color="auto"/>
          </w:divBdr>
        </w:div>
        <w:div w:id="672681813">
          <w:marLeft w:val="0"/>
          <w:marRight w:val="0"/>
          <w:marTop w:val="0"/>
          <w:marBottom w:val="0"/>
          <w:divBdr>
            <w:top w:val="none" w:sz="0" w:space="0" w:color="auto"/>
            <w:left w:val="none" w:sz="0" w:space="0" w:color="auto"/>
            <w:bottom w:val="none" w:sz="0" w:space="0" w:color="auto"/>
            <w:right w:val="none" w:sz="0" w:space="0" w:color="auto"/>
          </w:divBdr>
        </w:div>
        <w:div w:id="672681896">
          <w:marLeft w:val="0"/>
          <w:marRight w:val="0"/>
          <w:marTop w:val="0"/>
          <w:marBottom w:val="0"/>
          <w:divBdr>
            <w:top w:val="none" w:sz="0" w:space="0" w:color="auto"/>
            <w:left w:val="none" w:sz="0" w:space="0" w:color="auto"/>
            <w:bottom w:val="none" w:sz="0" w:space="0" w:color="auto"/>
            <w:right w:val="none" w:sz="0" w:space="0" w:color="auto"/>
          </w:divBdr>
        </w:div>
        <w:div w:id="672682004">
          <w:marLeft w:val="0"/>
          <w:marRight w:val="0"/>
          <w:marTop w:val="0"/>
          <w:marBottom w:val="0"/>
          <w:divBdr>
            <w:top w:val="none" w:sz="0" w:space="0" w:color="auto"/>
            <w:left w:val="none" w:sz="0" w:space="0" w:color="auto"/>
            <w:bottom w:val="none" w:sz="0" w:space="0" w:color="auto"/>
            <w:right w:val="none" w:sz="0" w:space="0" w:color="auto"/>
          </w:divBdr>
        </w:div>
        <w:div w:id="672682030">
          <w:marLeft w:val="0"/>
          <w:marRight w:val="0"/>
          <w:marTop w:val="0"/>
          <w:marBottom w:val="0"/>
          <w:divBdr>
            <w:top w:val="none" w:sz="0" w:space="0" w:color="auto"/>
            <w:left w:val="none" w:sz="0" w:space="0" w:color="auto"/>
            <w:bottom w:val="none" w:sz="0" w:space="0" w:color="auto"/>
            <w:right w:val="none" w:sz="0" w:space="0" w:color="auto"/>
          </w:divBdr>
        </w:div>
        <w:div w:id="672682041">
          <w:marLeft w:val="0"/>
          <w:marRight w:val="0"/>
          <w:marTop w:val="0"/>
          <w:marBottom w:val="0"/>
          <w:divBdr>
            <w:top w:val="none" w:sz="0" w:space="0" w:color="auto"/>
            <w:left w:val="none" w:sz="0" w:space="0" w:color="auto"/>
            <w:bottom w:val="none" w:sz="0" w:space="0" w:color="auto"/>
            <w:right w:val="none" w:sz="0" w:space="0" w:color="auto"/>
          </w:divBdr>
        </w:div>
        <w:div w:id="672682059">
          <w:marLeft w:val="0"/>
          <w:marRight w:val="0"/>
          <w:marTop w:val="0"/>
          <w:marBottom w:val="0"/>
          <w:divBdr>
            <w:top w:val="none" w:sz="0" w:space="0" w:color="auto"/>
            <w:left w:val="none" w:sz="0" w:space="0" w:color="auto"/>
            <w:bottom w:val="none" w:sz="0" w:space="0" w:color="auto"/>
            <w:right w:val="none" w:sz="0" w:space="0" w:color="auto"/>
          </w:divBdr>
        </w:div>
        <w:div w:id="672682071">
          <w:marLeft w:val="0"/>
          <w:marRight w:val="0"/>
          <w:marTop w:val="0"/>
          <w:marBottom w:val="0"/>
          <w:divBdr>
            <w:top w:val="none" w:sz="0" w:space="0" w:color="auto"/>
            <w:left w:val="none" w:sz="0" w:space="0" w:color="auto"/>
            <w:bottom w:val="none" w:sz="0" w:space="0" w:color="auto"/>
            <w:right w:val="none" w:sz="0" w:space="0" w:color="auto"/>
          </w:divBdr>
        </w:div>
        <w:div w:id="672682153">
          <w:marLeft w:val="0"/>
          <w:marRight w:val="0"/>
          <w:marTop w:val="0"/>
          <w:marBottom w:val="0"/>
          <w:divBdr>
            <w:top w:val="none" w:sz="0" w:space="0" w:color="auto"/>
            <w:left w:val="none" w:sz="0" w:space="0" w:color="auto"/>
            <w:bottom w:val="none" w:sz="0" w:space="0" w:color="auto"/>
            <w:right w:val="none" w:sz="0" w:space="0" w:color="auto"/>
          </w:divBdr>
        </w:div>
        <w:div w:id="672682159">
          <w:marLeft w:val="0"/>
          <w:marRight w:val="0"/>
          <w:marTop w:val="0"/>
          <w:marBottom w:val="0"/>
          <w:divBdr>
            <w:top w:val="none" w:sz="0" w:space="0" w:color="auto"/>
            <w:left w:val="none" w:sz="0" w:space="0" w:color="auto"/>
            <w:bottom w:val="none" w:sz="0" w:space="0" w:color="auto"/>
            <w:right w:val="none" w:sz="0" w:space="0" w:color="auto"/>
          </w:divBdr>
        </w:div>
        <w:div w:id="672682302">
          <w:marLeft w:val="0"/>
          <w:marRight w:val="0"/>
          <w:marTop w:val="0"/>
          <w:marBottom w:val="0"/>
          <w:divBdr>
            <w:top w:val="none" w:sz="0" w:space="0" w:color="auto"/>
            <w:left w:val="none" w:sz="0" w:space="0" w:color="auto"/>
            <w:bottom w:val="none" w:sz="0" w:space="0" w:color="auto"/>
            <w:right w:val="none" w:sz="0" w:space="0" w:color="auto"/>
          </w:divBdr>
        </w:div>
        <w:div w:id="672682343">
          <w:marLeft w:val="0"/>
          <w:marRight w:val="0"/>
          <w:marTop w:val="0"/>
          <w:marBottom w:val="0"/>
          <w:divBdr>
            <w:top w:val="none" w:sz="0" w:space="0" w:color="auto"/>
            <w:left w:val="none" w:sz="0" w:space="0" w:color="auto"/>
            <w:bottom w:val="none" w:sz="0" w:space="0" w:color="auto"/>
            <w:right w:val="none" w:sz="0" w:space="0" w:color="auto"/>
          </w:divBdr>
        </w:div>
        <w:div w:id="672682369">
          <w:marLeft w:val="0"/>
          <w:marRight w:val="0"/>
          <w:marTop w:val="0"/>
          <w:marBottom w:val="0"/>
          <w:divBdr>
            <w:top w:val="none" w:sz="0" w:space="0" w:color="auto"/>
            <w:left w:val="none" w:sz="0" w:space="0" w:color="auto"/>
            <w:bottom w:val="none" w:sz="0" w:space="0" w:color="auto"/>
            <w:right w:val="none" w:sz="0" w:space="0" w:color="auto"/>
          </w:divBdr>
        </w:div>
        <w:div w:id="672682371">
          <w:marLeft w:val="0"/>
          <w:marRight w:val="0"/>
          <w:marTop w:val="0"/>
          <w:marBottom w:val="0"/>
          <w:divBdr>
            <w:top w:val="none" w:sz="0" w:space="0" w:color="auto"/>
            <w:left w:val="none" w:sz="0" w:space="0" w:color="auto"/>
            <w:bottom w:val="none" w:sz="0" w:space="0" w:color="auto"/>
            <w:right w:val="none" w:sz="0" w:space="0" w:color="auto"/>
          </w:divBdr>
        </w:div>
        <w:div w:id="672682442">
          <w:marLeft w:val="0"/>
          <w:marRight w:val="0"/>
          <w:marTop w:val="0"/>
          <w:marBottom w:val="0"/>
          <w:divBdr>
            <w:top w:val="none" w:sz="0" w:space="0" w:color="auto"/>
            <w:left w:val="none" w:sz="0" w:space="0" w:color="auto"/>
            <w:bottom w:val="none" w:sz="0" w:space="0" w:color="auto"/>
            <w:right w:val="none" w:sz="0" w:space="0" w:color="auto"/>
          </w:divBdr>
        </w:div>
        <w:div w:id="672682443">
          <w:marLeft w:val="0"/>
          <w:marRight w:val="0"/>
          <w:marTop w:val="0"/>
          <w:marBottom w:val="0"/>
          <w:divBdr>
            <w:top w:val="none" w:sz="0" w:space="0" w:color="auto"/>
            <w:left w:val="none" w:sz="0" w:space="0" w:color="auto"/>
            <w:bottom w:val="none" w:sz="0" w:space="0" w:color="auto"/>
            <w:right w:val="none" w:sz="0" w:space="0" w:color="auto"/>
          </w:divBdr>
        </w:div>
        <w:div w:id="672682449">
          <w:marLeft w:val="0"/>
          <w:marRight w:val="0"/>
          <w:marTop w:val="0"/>
          <w:marBottom w:val="0"/>
          <w:divBdr>
            <w:top w:val="none" w:sz="0" w:space="0" w:color="auto"/>
            <w:left w:val="none" w:sz="0" w:space="0" w:color="auto"/>
            <w:bottom w:val="none" w:sz="0" w:space="0" w:color="auto"/>
            <w:right w:val="none" w:sz="0" w:space="0" w:color="auto"/>
          </w:divBdr>
        </w:div>
        <w:div w:id="672682469">
          <w:marLeft w:val="0"/>
          <w:marRight w:val="0"/>
          <w:marTop w:val="0"/>
          <w:marBottom w:val="0"/>
          <w:divBdr>
            <w:top w:val="none" w:sz="0" w:space="0" w:color="auto"/>
            <w:left w:val="none" w:sz="0" w:space="0" w:color="auto"/>
            <w:bottom w:val="none" w:sz="0" w:space="0" w:color="auto"/>
            <w:right w:val="none" w:sz="0" w:space="0" w:color="auto"/>
          </w:divBdr>
        </w:div>
        <w:div w:id="672682581">
          <w:marLeft w:val="0"/>
          <w:marRight w:val="0"/>
          <w:marTop w:val="0"/>
          <w:marBottom w:val="0"/>
          <w:divBdr>
            <w:top w:val="none" w:sz="0" w:space="0" w:color="auto"/>
            <w:left w:val="none" w:sz="0" w:space="0" w:color="auto"/>
            <w:bottom w:val="none" w:sz="0" w:space="0" w:color="auto"/>
            <w:right w:val="none" w:sz="0" w:space="0" w:color="auto"/>
          </w:divBdr>
        </w:div>
        <w:div w:id="672682585">
          <w:marLeft w:val="0"/>
          <w:marRight w:val="0"/>
          <w:marTop w:val="0"/>
          <w:marBottom w:val="0"/>
          <w:divBdr>
            <w:top w:val="none" w:sz="0" w:space="0" w:color="auto"/>
            <w:left w:val="none" w:sz="0" w:space="0" w:color="auto"/>
            <w:bottom w:val="none" w:sz="0" w:space="0" w:color="auto"/>
            <w:right w:val="none" w:sz="0" w:space="0" w:color="auto"/>
          </w:divBdr>
        </w:div>
        <w:div w:id="672682711">
          <w:marLeft w:val="0"/>
          <w:marRight w:val="0"/>
          <w:marTop w:val="0"/>
          <w:marBottom w:val="0"/>
          <w:divBdr>
            <w:top w:val="none" w:sz="0" w:space="0" w:color="auto"/>
            <w:left w:val="none" w:sz="0" w:space="0" w:color="auto"/>
            <w:bottom w:val="none" w:sz="0" w:space="0" w:color="auto"/>
            <w:right w:val="none" w:sz="0" w:space="0" w:color="auto"/>
          </w:divBdr>
        </w:div>
      </w:divsChild>
    </w:div>
    <w:div w:id="672682242">
      <w:marLeft w:val="0"/>
      <w:marRight w:val="0"/>
      <w:marTop w:val="0"/>
      <w:marBottom w:val="0"/>
      <w:divBdr>
        <w:top w:val="none" w:sz="0" w:space="0" w:color="auto"/>
        <w:left w:val="none" w:sz="0" w:space="0" w:color="auto"/>
        <w:bottom w:val="none" w:sz="0" w:space="0" w:color="auto"/>
        <w:right w:val="none" w:sz="0" w:space="0" w:color="auto"/>
      </w:divBdr>
      <w:divsChild>
        <w:div w:id="672681686">
          <w:marLeft w:val="0"/>
          <w:marRight w:val="0"/>
          <w:marTop w:val="0"/>
          <w:marBottom w:val="0"/>
          <w:divBdr>
            <w:top w:val="none" w:sz="0" w:space="0" w:color="auto"/>
            <w:left w:val="none" w:sz="0" w:space="0" w:color="auto"/>
            <w:bottom w:val="none" w:sz="0" w:space="0" w:color="auto"/>
            <w:right w:val="none" w:sz="0" w:space="0" w:color="auto"/>
          </w:divBdr>
        </w:div>
        <w:div w:id="672681702">
          <w:marLeft w:val="0"/>
          <w:marRight w:val="0"/>
          <w:marTop w:val="0"/>
          <w:marBottom w:val="0"/>
          <w:divBdr>
            <w:top w:val="none" w:sz="0" w:space="0" w:color="auto"/>
            <w:left w:val="none" w:sz="0" w:space="0" w:color="auto"/>
            <w:bottom w:val="none" w:sz="0" w:space="0" w:color="auto"/>
            <w:right w:val="none" w:sz="0" w:space="0" w:color="auto"/>
          </w:divBdr>
        </w:div>
        <w:div w:id="672681849">
          <w:marLeft w:val="0"/>
          <w:marRight w:val="0"/>
          <w:marTop w:val="0"/>
          <w:marBottom w:val="0"/>
          <w:divBdr>
            <w:top w:val="none" w:sz="0" w:space="0" w:color="auto"/>
            <w:left w:val="none" w:sz="0" w:space="0" w:color="auto"/>
            <w:bottom w:val="none" w:sz="0" w:space="0" w:color="auto"/>
            <w:right w:val="none" w:sz="0" w:space="0" w:color="auto"/>
          </w:divBdr>
        </w:div>
        <w:div w:id="672681866">
          <w:marLeft w:val="0"/>
          <w:marRight w:val="0"/>
          <w:marTop w:val="0"/>
          <w:marBottom w:val="0"/>
          <w:divBdr>
            <w:top w:val="none" w:sz="0" w:space="0" w:color="auto"/>
            <w:left w:val="none" w:sz="0" w:space="0" w:color="auto"/>
            <w:bottom w:val="none" w:sz="0" w:space="0" w:color="auto"/>
            <w:right w:val="none" w:sz="0" w:space="0" w:color="auto"/>
          </w:divBdr>
        </w:div>
        <w:div w:id="672681967">
          <w:marLeft w:val="0"/>
          <w:marRight w:val="0"/>
          <w:marTop w:val="0"/>
          <w:marBottom w:val="0"/>
          <w:divBdr>
            <w:top w:val="none" w:sz="0" w:space="0" w:color="auto"/>
            <w:left w:val="none" w:sz="0" w:space="0" w:color="auto"/>
            <w:bottom w:val="none" w:sz="0" w:space="0" w:color="auto"/>
            <w:right w:val="none" w:sz="0" w:space="0" w:color="auto"/>
          </w:divBdr>
        </w:div>
        <w:div w:id="672682058">
          <w:marLeft w:val="0"/>
          <w:marRight w:val="0"/>
          <w:marTop w:val="0"/>
          <w:marBottom w:val="0"/>
          <w:divBdr>
            <w:top w:val="none" w:sz="0" w:space="0" w:color="auto"/>
            <w:left w:val="none" w:sz="0" w:space="0" w:color="auto"/>
            <w:bottom w:val="none" w:sz="0" w:space="0" w:color="auto"/>
            <w:right w:val="none" w:sz="0" w:space="0" w:color="auto"/>
          </w:divBdr>
        </w:div>
        <w:div w:id="672682080">
          <w:marLeft w:val="0"/>
          <w:marRight w:val="0"/>
          <w:marTop w:val="0"/>
          <w:marBottom w:val="0"/>
          <w:divBdr>
            <w:top w:val="none" w:sz="0" w:space="0" w:color="auto"/>
            <w:left w:val="none" w:sz="0" w:space="0" w:color="auto"/>
            <w:bottom w:val="none" w:sz="0" w:space="0" w:color="auto"/>
            <w:right w:val="none" w:sz="0" w:space="0" w:color="auto"/>
          </w:divBdr>
        </w:div>
        <w:div w:id="672682221">
          <w:marLeft w:val="0"/>
          <w:marRight w:val="0"/>
          <w:marTop w:val="0"/>
          <w:marBottom w:val="0"/>
          <w:divBdr>
            <w:top w:val="none" w:sz="0" w:space="0" w:color="auto"/>
            <w:left w:val="none" w:sz="0" w:space="0" w:color="auto"/>
            <w:bottom w:val="none" w:sz="0" w:space="0" w:color="auto"/>
            <w:right w:val="none" w:sz="0" w:space="0" w:color="auto"/>
          </w:divBdr>
        </w:div>
        <w:div w:id="672682280">
          <w:marLeft w:val="0"/>
          <w:marRight w:val="0"/>
          <w:marTop w:val="0"/>
          <w:marBottom w:val="0"/>
          <w:divBdr>
            <w:top w:val="none" w:sz="0" w:space="0" w:color="auto"/>
            <w:left w:val="none" w:sz="0" w:space="0" w:color="auto"/>
            <w:bottom w:val="none" w:sz="0" w:space="0" w:color="auto"/>
            <w:right w:val="none" w:sz="0" w:space="0" w:color="auto"/>
          </w:divBdr>
        </w:div>
        <w:div w:id="672682285">
          <w:marLeft w:val="0"/>
          <w:marRight w:val="0"/>
          <w:marTop w:val="0"/>
          <w:marBottom w:val="0"/>
          <w:divBdr>
            <w:top w:val="none" w:sz="0" w:space="0" w:color="auto"/>
            <w:left w:val="none" w:sz="0" w:space="0" w:color="auto"/>
            <w:bottom w:val="none" w:sz="0" w:space="0" w:color="auto"/>
            <w:right w:val="none" w:sz="0" w:space="0" w:color="auto"/>
          </w:divBdr>
        </w:div>
        <w:div w:id="672682286">
          <w:marLeft w:val="0"/>
          <w:marRight w:val="0"/>
          <w:marTop w:val="0"/>
          <w:marBottom w:val="0"/>
          <w:divBdr>
            <w:top w:val="none" w:sz="0" w:space="0" w:color="auto"/>
            <w:left w:val="none" w:sz="0" w:space="0" w:color="auto"/>
            <w:bottom w:val="none" w:sz="0" w:space="0" w:color="auto"/>
            <w:right w:val="none" w:sz="0" w:space="0" w:color="auto"/>
          </w:divBdr>
        </w:div>
        <w:div w:id="672682328">
          <w:marLeft w:val="0"/>
          <w:marRight w:val="0"/>
          <w:marTop w:val="0"/>
          <w:marBottom w:val="0"/>
          <w:divBdr>
            <w:top w:val="none" w:sz="0" w:space="0" w:color="auto"/>
            <w:left w:val="none" w:sz="0" w:space="0" w:color="auto"/>
            <w:bottom w:val="none" w:sz="0" w:space="0" w:color="auto"/>
            <w:right w:val="none" w:sz="0" w:space="0" w:color="auto"/>
          </w:divBdr>
        </w:div>
        <w:div w:id="672682391">
          <w:marLeft w:val="0"/>
          <w:marRight w:val="0"/>
          <w:marTop w:val="0"/>
          <w:marBottom w:val="0"/>
          <w:divBdr>
            <w:top w:val="none" w:sz="0" w:space="0" w:color="auto"/>
            <w:left w:val="none" w:sz="0" w:space="0" w:color="auto"/>
            <w:bottom w:val="none" w:sz="0" w:space="0" w:color="auto"/>
            <w:right w:val="none" w:sz="0" w:space="0" w:color="auto"/>
          </w:divBdr>
        </w:div>
        <w:div w:id="672682399">
          <w:marLeft w:val="0"/>
          <w:marRight w:val="0"/>
          <w:marTop w:val="0"/>
          <w:marBottom w:val="0"/>
          <w:divBdr>
            <w:top w:val="none" w:sz="0" w:space="0" w:color="auto"/>
            <w:left w:val="none" w:sz="0" w:space="0" w:color="auto"/>
            <w:bottom w:val="none" w:sz="0" w:space="0" w:color="auto"/>
            <w:right w:val="none" w:sz="0" w:space="0" w:color="auto"/>
          </w:divBdr>
        </w:div>
        <w:div w:id="672682422">
          <w:marLeft w:val="0"/>
          <w:marRight w:val="0"/>
          <w:marTop w:val="0"/>
          <w:marBottom w:val="0"/>
          <w:divBdr>
            <w:top w:val="none" w:sz="0" w:space="0" w:color="auto"/>
            <w:left w:val="none" w:sz="0" w:space="0" w:color="auto"/>
            <w:bottom w:val="none" w:sz="0" w:space="0" w:color="auto"/>
            <w:right w:val="none" w:sz="0" w:space="0" w:color="auto"/>
          </w:divBdr>
        </w:div>
        <w:div w:id="672682688">
          <w:marLeft w:val="0"/>
          <w:marRight w:val="0"/>
          <w:marTop w:val="0"/>
          <w:marBottom w:val="0"/>
          <w:divBdr>
            <w:top w:val="none" w:sz="0" w:space="0" w:color="auto"/>
            <w:left w:val="none" w:sz="0" w:space="0" w:color="auto"/>
            <w:bottom w:val="none" w:sz="0" w:space="0" w:color="auto"/>
            <w:right w:val="none" w:sz="0" w:space="0" w:color="auto"/>
          </w:divBdr>
        </w:div>
      </w:divsChild>
    </w:div>
    <w:div w:id="672682243">
      <w:marLeft w:val="0"/>
      <w:marRight w:val="0"/>
      <w:marTop w:val="0"/>
      <w:marBottom w:val="0"/>
      <w:divBdr>
        <w:top w:val="none" w:sz="0" w:space="0" w:color="auto"/>
        <w:left w:val="none" w:sz="0" w:space="0" w:color="auto"/>
        <w:bottom w:val="none" w:sz="0" w:space="0" w:color="auto"/>
        <w:right w:val="none" w:sz="0" w:space="0" w:color="auto"/>
      </w:divBdr>
      <w:divsChild>
        <w:div w:id="672681692">
          <w:marLeft w:val="0"/>
          <w:marRight w:val="0"/>
          <w:marTop w:val="0"/>
          <w:marBottom w:val="0"/>
          <w:divBdr>
            <w:top w:val="none" w:sz="0" w:space="0" w:color="auto"/>
            <w:left w:val="none" w:sz="0" w:space="0" w:color="auto"/>
            <w:bottom w:val="none" w:sz="0" w:space="0" w:color="auto"/>
            <w:right w:val="none" w:sz="0" w:space="0" w:color="auto"/>
          </w:divBdr>
        </w:div>
        <w:div w:id="672681696">
          <w:marLeft w:val="0"/>
          <w:marRight w:val="0"/>
          <w:marTop w:val="0"/>
          <w:marBottom w:val="0"/>
          <w:divBdr>
            <w:top w:val="none" w:sz="0" w:space="0" w:color="auto"/>
            <w:left w:val="none" w:sz="0" w:space="0" w:color="auto"/>
            <w:bottom w:val="none" w:sz="0" w:space="0" w:color="auto"/>
            <w:right w:val="none" w:sz="0" w:space="0" w:color="auto"/>
          </w:divBdr>
        </w:div>
        <w:div w:id="672681734">
          <w:marLeft w:val="0"/>
          <w:marRight w:val="0"/>
          <w:marTop w:val="0"/>
          <w:marBottom w:val="0"/>
          <w:divBdr>
            <w:top w:val="none" w:sz="0" w:space="0" w:color="auto"/>
            <w:left w:val="none" w:sz="0" w:space="0" w:color="auto"/>
            <w:bottom w:val="none" w:sz="0" w:space="0" w:color="auto"/>
            <w:right w:val="none" w:sz="0" w:space="0" w:color="auto"/>
          </w:divBdr>
        </w:div>
        <w:div w:id="672681824">
          <w:marLeft w:val="0"/>
          <w:marRight w:val="0"/>
          <w:marTop w:val="0"/>
          <w:marBottom w:val="0"/>
          <w:divBdr>
            <w:top w:val="none" w:sz="0" w:space="0" w:color="auto"/>
            <w:left w:val="none" w:sz="0" w:space="0" w:color="auto"/>
            <w:bottom w:val="none" w:sz="0" w:space="0" w:color="auto"/>
            <w:right w:val="none" w:sz="0" w:space="0" w:color="auto"/>
          </w:divBdr>
        </w:div>
        <w:div w:id="672681838">
          <w:marLeft w:val="0"/>
          <w:marRight w:val="0"/>
          <w:marTop w:val="0"/>
          <w:marBottom w:val="0"/>
          <w:divBdr>
            <w:top w:val="none" w:sz="0" w:space="0" w:color="auto"/>
            <w:left w:val="none" w:sz="0" w:space="0" w:color="auto"/>
            <w:bottom w:val="none" w:sz="0" w:space="0" w:color="auto"/>
            <w:right w:val="none" w:sz="0" w:space="0" w:color="auto"/>
          </w:divBdr>
        </w:div>
        <w:div w:id="672681843">
          <w:marLeft w:val="0"/>
          <w:marRight w:val="0"/>
          <w:marTop w:val="0"/>
          <w:marBottom w:val="0"/>
          <w:divBdr>
            <w:top w:val="none" w:sz="0" w:space="0" w:color="auto"/>
            <w:left w:val="none" w:sz="0" w:space="0" w:color="auto"/>
            <w:bottom w:val="none" w:sz="0" w:space="0" w:color="auto"/>
            <w:right w:val="none" w:sz="0" w:space="0" w:color="auto"/>
          </w:divBdr>
        </w:div>
        <w:div w:id="672681852">
          <w:marLeft w:val="0"/>
          <w:marRight w:val="0"/>
          <w:marTop w:val="0"/>
          <w:marBottom w:val="0"/>
          <w:divBdr>
            <w:top w:val="none" w:sz="0" w:space="0" w:color="auto"/>
            <w:left w:val="none" w:sz="0" w:space="0" w:color="auto"/>
            <w:bottom w:val="none" w:sz="0" w:space="0" w:color="auto"/>
            <w:right w:val="none" w:sz="0" w:space="0" w:color="auto"/>
          </w:divBdr>
        </w:div>
        <w:div w:id="672681903">
          <w:marLeft w:val="0"/>
          <w:marRight w:val="0"/>
          <w:marTop w:val="0"/>
          <w:marBottom w:val="0"/>
          <w:divBdr>
            <w:top w:val="none" w:sz="0" w:space="0" w:color="auto"/>
            <w:left w:val="none" w:sz="0" w:space="0" w:color="auto"/>
            <w:bottom w:val="none" w:sz="0" w:space="0" w:color="auto"/>
            <w:right w:val="none" w:sz="0" w:space="0" w:color="auto"/>
          </w:divBdr>
        </w:div>
        <w:div w:id="672682062">
          <w:marLeft w:val="0"/>
          <w:marRight w:val="0"/>
          <w:marTop w:val="0"/>
          <w:marBottom w:val="0"/>
          <w:divBdr>
            <w:top w:val="none" w:sz="0" w:space="0" w:color="auto"/>
            <w:left w:val="none" w:sz="0" w:space="0" w:color="auto"/>
            <w:bottom w:val="none" w:sz="0" w:space="0" w:color="auto"/>
            <w:right w:val="none" w:sz="0" w:space="0" w:color="auto"/>
          </w:divBdr>
        </w:div>
        <w:div w:id="672682179">
          <w:marLeft w:val="0"/>
          <w:marRight w:val="0"/>
          <w:marTop w:val="0"/>
          <w:marBottom w:val="0"/>
          <w:divBdr>
            <w:top w:val="none" w:sz="0" w:space="0" w:color="auto"/>
            <w:left w:val="none" w:sz="0" w:space="0" w:color="auto"/>
            <w:bottom w:val="none" w:sz="0" w:space="0" w:color="auto"/>
            <w:right w:val="none" w:sz="0" w:space="0" w:color="auto"/>
          </w:divBdr>
        </w:div>
        <w:div w:id="672682246">
          <w:marLeft w:val="0"/>
          <w:marRight w:val="0"/>
          <w:marTop w:val="0"/>
          <w:marBottom w:val="0"/>
          <w:divBdr>
            <w:top w:val="none" w:sz="0" w:space="0" w:color="auto"/>
            <w:left w:val="none" w:sz="0" w:space="0" w:color="auto"/>
            <w:bottom w:val="none" w:sz="0" w:space="0" w:color="auto"/>
            <w:right w:val="none" w:sz="0" w:space="0" w:color="auto"/>
          </w:divBdr>
        </w:div>
        <w:div w:id="672682254">
          <w:marLeft w:val="0"/>
          <w:marRight w:val="0"/>
          <w:marTop w:val="0"/>
          <w:marBottom w:val="0"/>
          <w:divBdr>
            <w:top w:val="none" w:sz="0" w:space="0" w:color="auto"/>
            <w:left w:val="none" w:sz="0" w:space="0" w:color="auto"/>
            <w:bottom w:val="none" w:sz="0" w:space="0" w:color="auto"/>
            <w:right w:val="none" w:sz="0" w:space="0" w:color="auto"/>
          </w:divBdr>
        </w:div>
        <w:div w:id="672682268">
          <w:marLeft w:val="0"/>
          <w:marRight w:val="0"/>
          <w:marTop w:val="0"/>
          <w:marBottom w:val="0"/>
          <w:divBdr>
            <w:top w:val="none" w:sz="0" w:space="0" w:color="auto"/>
            <w:left w:val="none" w:sz="0" w:space="0" w:color="auto"/>
            <w:bottom w:val="none" w:sz="0" w:space="0" w:color="auto"/>
            <w:right w:val="none" w:sz="0" w:space="0" w:color="auto"/>
          </w:divBdr>
        </w:div>
        <w:div w:id="672682315">
          <w:marLeft w:val="0"/>
          <w:marRight w:val="0"/>
          <w:marTop w:val="0"/>
          <w:marBottom w:val="0"/>
          <w:divBdr>
            <w:top w:val="none" w:sz="0" w:space="0" w:color="auto"/>
            <w:left w:val="none" w:sz="0" w:space="0" w:color="auto"/>
            <w:bottom w:val="none" w:sz="0" w:space="0" w:color="auto"/>
            <w:right w:val="none" w:sz="0" w:space="0" w:color="auto"/>
          </w:divBdr>
        </w:div>
        <w:div w:id="672682326">
          <w:marLeft w:val="0"/>
          <w:marRight w:val="0"/>
          <w:marTop w:val="0"/>
          <w:marBottom w:val="0"/>
          <w:divBdr>
            <w:top w:val="none" w:sz="0" w:space="0" w:color="auto"/>
            <w:left w:val="none" w:sz="0" w:space="0" w:color="auto"/>
            <w:bottom w:val="none" w:sz="0" w:space="0" w:color="auto"/>
            <w:right w:val="none" w:sz="0" w:space="0" w:color="auto"/>
          </w:divBdr>
        </w:div>
        <w:div w:id="672682349">
          <w:marLeft w:val="0"/>
          <w:marRight w:val="0"/>
          <w:marTop w:val="0"/>
          <w:marBottom w:val="0"/>
          <w:divBdr>
            <w:top w:val="none" w:sz="0" w:space="0" w:color="auto"/>
            <w:left w:val="none" w:sz="0" w:space="0" w:color="auto"/>
            <w:bottom w:val="none" w:sz="0" w:space="0" w:color="auto"/>
            <w:right w:val="none" w:sz="0" w:space="0" w:color="auto"/>
          </w:divBdr>
        </w:div>
        <w:div w:id="672682512">
          <w:marLeft w:val="0"/>
          <w:marRight w:val="0"/>
          <w:marTop w:val="0"/>
          <w:marBottom w:val="0"/>
          <w:divBdr>
            <w:top w:val="none" w:sz="0" w:space="0" w:color="auto"/>
            <w:left w:val="none" w:sz="0" w:space="0" w:color="auto"/>
            <w:bottom w:val="none" w:sz="0" w:space="0" w:color="auto"/>
            <w:right w:val="none" w:sz="0" w:space="0" w:color="auto"/>
          </w:divBdr>
        </w:div>
        <w:div w:id="672682541">
          <w:marLeft w:val="0"/>
          <w:marRight w:val="0"/>
          <w:marTop w:val="0"/>
          <w:marBottom w:val="0"/>
          <w:divBdr>
            <w:top w:val="none" w:sz="0" w:space="0" w:color="auto"/>
            <w:left w:val="none" w:sz="0" w:space="0" w:color="auto"/>
            <w:bottom w:val="none" w:sz="0" w:space="0" w:color="auto"/>
            <w:right w:val="none" w:sz="0" w:space="0" w:color="auto"/>
          </w:divBdr>
        </w:div>
        <w:div w:id="672682545">
          <w:marLeft w:val="0"/>
          <w:marRight w:val="0"/>
          <w:marTop w:val="0"/>
          <w:marBottom w:val="0"/>
          <w:divBdr>
            <w:top w:val="none" w:sz="0" w:space="0" w:color="auto"/>
            <w:left w:val="none" w:sz="0" w:space="0" w:color="auto"/>
            <w:bottom w:val="none" w:sz="0" w:space="0" w:color="auto"/>
            <w:right w:val="none" w:sz="0" w:space="0" w:color="auto"/>
          </w:divBdr>
        </w:div>
        <w:div w:id="672682553">
          <w:marLeft w:val="0"/>
          <w:marRight w:val="0"/>
          <w:marTop w:val="0"/>
          <w:marBottom w:val="0"/>
          <w:divBdr>
            <w:top w:val="none" w:sz="0" w:space="0" w:color="auto"/>
            <w:left w:val="none" w:sz="0" w:space="0" w:color="auto"/>
            <w:bottom w:val="none" w:sz="0" w:space="0" w:color="auto"/>
            <w:right w:val="none" w:sz="0" w:space="0" w:color="auto"/>
          </w:divBdr>
        </w:div>
        <w:div w:id="672682609">
          <w:marLeft w:val="0"/>
          <w:marRight w:val="0"/>
          <w:marTop w:val="0"/>
          <w:marBottom w:val="0"/>
          <w:divBdr>
            <w:top w:val="none" w:sz="0" w:space="0" w:color="auto"/>
            <w:left w:val="none" w:sz="0" w:space="0" w:color="auto"/>
            <w:bottom w:val="none" w:sz="0" w:space="0" w:color="auto"/>
            <w:right w:val="none" w:sz="0" w:space="0" w:color="auto"/>
          </w:divBdr>
        </w:div>
        <w:div w:id="672682710">
          <w:marLeft w:val="0"/>
          <w:marRight w:val="0"/>
          <w:marTop w:val="0"/>
          <w:marBottom w:val="0"/>
          <w:divBdr>
            <w:top w:val="none" w:sz="0" w:space="0" w:color="auto"/>
            <w:left w:val="none" w:sz="0" w:space="0" w:color="auto"/>
            <w:bottom w:val="none" w:sz="0" w:space="0" w:color="auto"/>
            <w:right w:val="none" w:sz="0" w:space="0" w:color="auto"/>
          </w:divBdr>
        </w:div>
      </w:divsChild>
    </w:div>
    <w:div w:id="672682255">
      <w:marLeft w:val="0"/>
      <w:marRight w:val="0"/>
      <w:marTop w:val="0"/>
      <w:marBottom w:val="0"/>
      <w:divBdr>
        <w:top w:val="none" w:sz="0" w:space="0" w:color="auto"/>
        <w:left w:val="none" w:sz="0" w:space="0" w:color="auto"/>
        <w:bottom w:val="none" w:sz="0" w:space="0" w:color="auto"/>
        <w:right w:val="none" w:sz="0" w:space="0" w:color="auto"/>
      </w:divBdr>
      <w:divsChild>
        <w:div w:id="672681834">
          <w:marLeft w:val="0"/>
          <w:marRight w:val="0"/>
          <w:marTop w:val="0"/>
          <w:marBottom w:val="0"/>
          <w:divBdr>
            <w:top w:val="none" w:sz="0" w:space="0" w:color="auto"/>
            <w:left w:val="none" w:sz="0" w:space="0" w:color="auto"/>
            <w:bottom w:val="none" w:sz="0" w:space="0" w:color="auto"/>
            <w:right w:val="none" w:sz="0" w:space="0" w:color="auto"/>
          </w:divBdr>
        </w:div>
        <w:div w:id="672681977">
          <w:marLeft w:val="0"/>
          <w:marRight w:val="0"/>
          <w:marTop w:val="0"/>
          <w:marBottom w:val="0"/>
          <w:divBdr>
            <w:top w:val="none" w:sz="0" w:space="0" w:color="auto"/>
            <w:left w:val="none" w:sz="0" w:space="0" w:color="auto"/>
            <w:bottom w:val="none" w:sz="0" w:space="0" w:color="auto"/>
            <w:right w:val="none" w:sz="0" w:space="0" w:color="auto"/>
          </w:divBdr>
        </w:div>
        <w:div w:id="672682014">
          <w:marLeft w:val="0"/>
          <w:marRight w:val="0"/>
          <w:marTop w:val="0"/>
          <w:marBottom w:val="0"/>
          <w:divBdr>
            <w:top w:val="none" w:sz="0" w:space="0" w:color="auto"/>
            <w:left w:val="none" w:sz="0" w:space="0" w:color="auto"/>
            <w:bottom w:val="none" w:sz="0" w:space="0" w:color="auto"/>
            <w:right w:val="none" w:sz="0" w:space="0" w:color="auto"/>
          </w:divBdr>
        </w:div>
        <w:div w:id="672682227">
          <w:marLeft w:val="0"/>
          <w:marRight w:val="0"/>
          <w:marTop w:val="0"/>
          <w:marBottom w:val="0"/>
          <w:divBdr>
            <w:top w:val="none" w:sz="0" w:space="0" w:color="auto"/>
            <w:left w:val="none" w:sz="0" w:space="0" w:color="auto"/>
            <w:bottom w:val="none" w:sz="0" w:space="0" w:color="auto"/>
            <w:right w:val="none" w:sz="0" w:space="0" w:color="auto"/>
          </w:divBdr>
        </w:div>
        <w:div w:id="672682320">
          <w:marLeft w:val="0"/>
          <w:marRight w:val="0"/>
          <w:marTop w:val="0"/>
          <w:marBottom w:val="0"/>
          <w:divBdr>
            <w:top w:val="none" w:sz="0" w:space="0" w:color="auto"/>
            <w:left w:val="none" w:sz="0" w:space="0" w:color="auto"/>
            <w:bottom w:val="none" w:sz="0" w:space="0" w:color="auto"/>
            <w:right w:val="none" w:sz="0" w:space="0" w:color="auto"/>
          </w:divBdr>
        </w:div>
        <w:div w:id="672682434">
          <w:marLeft w:val="0"/>
          <w:marRight w:val="0"/>
          <w:marTop w:val="0"/>
          <w:marBottom w:val="0"/>
          <w:divBdr>
            <w:top w:val="none" w:sz="0" w:space="0" w:color="auto"/>
            <w:left w:val="none" w:sz="0" w:space="0" w:color="auto"/>
            <w:bottom w:val="none" w:sz="0" w:space="0" w:color="auto"/>
            <w:right w:val="none" w:sz="0" w:space="0" w:color="auto"/>
          </w:divBdr>
        </w:div>
        <w:div w:id="672682524">
          <w:marLeft w:val="0"/>
          <w:marRight w:val="0"/>
          <w:marTop w:val="0"/>
          <w:marBottom w:val="0"/>
          <w:divBdr>
            <w:top w:val="none" w:sz="0" w:space="0" w:color="auto"/>
            <w:left w:val="none" w:sz="0" w:space="0" w:color="auto"/>
            <w:bottom w:val="none" w:sz="0" w:space="0" w:color="auto"/>
            <w:right w:val="none" w:sz="0" w:space="0" w:color="auto"/>
          </w:divBdr>
        </w:div>
      </w:divsChild>
    </w:div>
    <w:div w:id="672682274">
      <w:marLeft w:val="0"/>
      <w:marRight w:val="0"/>
      <w:marTop w:val="0"/>
      <w:marBottom w:val="0"/>
      <w:divBdr>
        <w:top w:val="none" w:sz="0" w:space="0" w:color="auto"/>
        <w:left w:val="none" w:sz="0" w:space="0" w:color="auto"/>
        <w:bottom w:val="none" w:sz="0" w:space="0" w:color="auto"/>
        <w:right w:val="none" w:sz="0" w:space="0" w:color="auto"/>
      </w:divBdr>
      <w:divsChild>
        <w:div w:id="672682111">
          <w:marLeft w:val="0"/>
          <w:marRight w:val="0"/>
          <w:marTop w:val="0"/>
          <w:marBottom w:val="0"/>
          <w:divBdr>
            <w:top w:val="none" w:sz="0" w:space="0" w:color="auto"/>
            <w:left w:val="none" w:sz="0" w:space="0" w:color="auto"/>
            <w:bottom w:val="none" w:sz="0" w:space="0" w:color="auto"/>
            <w:right w:val="none" w:sz="0" w:space="0" w:color="auto"/>
          </w:divBdr>
        </w:div>
      </w:divsChild>
    </w:div>
    <w:div w:id="672682279">
      <w:marLeft w:val="0"/>
      <w:marRight w:val="0"/>
      <w:marTop w:val="0"/>
      <w:marBottom w:val="0"/>
      <w:divBdr>
        <w:top w:val="none" w:sz="0" w:space="0" w:color="auto"/>
        <w:left w:val="none" w:sz="0" w:space="0" w:color="auto"/>
        <w:bottom w:val="none" w:sz="0" w:space="0" w:color="auto"/>
        <w:right w:val="none" w:sz="0" w:space="0" w:color="auto"/>
      </w:divBdr>
      <w:divsChild>
        <w:div w:id="672681706">
          <w:marLeft w:val="0"/>
          <w:marRight w:val="0"/>
          <w:marTop w:val="0"/>
          <w:marBottom w:val="0"/>
          <w:divBdr>
            <w:top w:val="none" w:sz="0" w:space="0" w:color="auto"/>
            <w:left w:val="none" w:sz="0" w:space="0" w:color="auto"/>
            <w:bottom w:val="none" w:sz="0" w:space="0" w:color="auto"/>
            <w:right w:val="none" w:sz="0" w:space="0" w:color="auto"/>
          </w:divBdr>
        </w:div>
        <w:div w:id="672681765">
          <w:marLeft w:val="0"/>
          <w:marRight w:val="0"/>
          <w:marTop w:val="0"/>
          <w:marBottom w:val="0"/>
          <w:divBdr>
            <w:top w:val="none" w:sz="0" w:space="0" w:color="auto"/>
            <w:left w:val="none" w:sz="0" w:space="0" w:color="auto"/>
            <w:bottom w:val="none" w:sz="0" w:space="0" w:color="auto"/>
            <w:right w:val="none" w:sz="0" w:space="0" w:color="auto"/>
          </w:divBdr>
        </w:div>
        <w:div w:id="672681826">
          <w:marLeft w:val="0"/>
          <w:marRight w:val="0"/>
          <w:marTop w:val="0"/>
          <w:marBottom w:val="0"/>
          <w:divBdr>
            <w:top w:val="none" w:sz="0" w:space="0" w:color="auto"/>
            <w:left w:val="none" w:sz="0" w:space="0" w:color="auto"/>
            <w:bottom w:val="none" w:sz="0" w:space="0" w:color="auto"/>
            <w:right w:val="none" w:sz="0" w:space="0" w:color="auto"/>
          </w:divBdr>
        </w:div>
        <w:div w:id="672681952">
          <w:marLeft w:val="0"/>
          <w:marRight w:val="0"/>
          <w:marTop w:val="0"/>
          <w:marBottom w:val="0"/>
          <w:divBdr>
            <w:top w:val="none" w:sz="0" w:space="0" w:color="auto"/>
            <w:left w:val="none" w:sz="0" w:space="0" w:color="auto"/>
            <w:bottom w:val="none" w:sz="0" w:space="0" w:color="auto"/>
            <w:right w:val="none" w:sz="0" w:space="0" w:color="auto"/>
          </w:divBdr>
        </w:div>
        <w:div w:id="672682078">
          <w:marLeft w:val="0"/>
          <w:marRight w:val="0"/>
          <w:marTop w:val="0"/>
          <w:marBottom w:val="0"/>
          <w:divBdr>
            <w:top w:val="none" w:sz="0" w:space="0" w:color="auto"/>
            <w:left w:val="none" w:sz="0" w:space="0" w:color="auto"/>
            <w:bottom w:val="none" w:sz="0" w:space="0" w:color="auto"/>
            <w:right w:val="none" w:sz="0" w:space="0" w:color="auto"/>
          </w:divBdr>
        </w:div>
        <w:div w:id="672682087">
          <w:marLeft w:val="0"/>
          <w:marRight w:val="0"/>
          <w:marTop w:val="0"/>
          <w:marBottom w:val="0"/>
          <w:divBdr>
            <w:top w:val="none" w:sz="0" w:space="0" w:color="auto"/>
            <w:left w:val="none" w:sz="0" w:space="0" w:color="auto"/>
            <w:bottom w:val="none" w:sz="0" w:space="0" w:color="auto"/>
            <w:right w:val="none" w:sz="0" w:space="0" w:color="auto"/>
          </w:divBdr>
        </w:div>
        <w:div w:id="672682125">
          <w:marLeft w:val="0"/>
          <w:marRight w:val="0"/>
          <w:marTop w:val="0"/>
          <w:marBottom w:val="0"/>
          <w:divBdr>
            <w:top w:val="none" w:sz="0" w:space="0" w:color="auto"/>
            <w:left w:val="none" w:sz="0" w:space="0" w:color="auto"/>
            <w:bottom w:val="none" w:sz="0" w:space="0" w:color="auto"/>
            <w:right w:val="none" w:sz="0" w:space="0" w:color="auto"/>
          </w:divBdr>
        </w:div>
        <w:div w:id="672682202">
          <w:marLeft w:val="0"/>
          <w:marRight w:val="0"/>
          <w:marTop w:val="0"/>
          <w:marBottom w:val="0"/>
          <w:divBdr>
            <w:top w:val="none" w:sz="0" w:space="0" w:color="auto"/>
            <w:left w:val="none" w:sz="0" w:space="0" w:color="auto"/>
            <w:bottom w:val="none" w:sz="0" w:space="0" w:color="auto"/>
            <w:right w:val="none" w:sz="0" w:space="0" w:color="auto"/>
          </w:divBdr>
        </w:div>
        <w:div w:id="672682235">
          <w:marLeft w:val="0"/>
          <w:marRight w:val="0"/>
          <w:marTop w:val="0"/>
          <w:marBottom w:val="0"/>
          <w:divBdr>
            <w:top w:val="none" w:sz="0" w:space="0" w:color="auto"/>
            <w:left w:val="none" w:sz="0" w:space="0" w:color="auto"/>
            <w:bottom w:val="none" w:sz="0" w:space="0" w:color="auto"/>
            <w:right w:val="none" w:sz="0" w:space="0" w:color="auto"/>
          </w:divBdr>
        </w:div>
        <w:div w:id="672682395">
          <w:marLeft w:val="0"/>
          <w:marRight w:val="0"/>
          <w:marTop w:val="0"/>
          <w:marBottom w:val="0"/>
          <w:divBdr>
            <w:top w:val="none" w:sz="0" w:space="0" w:color="auto"/>
            <w:left w:val="none" w:sz="0" w:space="0" w:color="auto"/>
            <w:bottom w:val="none" w:sz="0" w:space="0" w:color="auto"/>
            <w:right w:val="none" w:sz="0" w:space="0" w:color="auto"/>
          </w:divBdr>
        </w:div>
        <w:div w:id="672682649">
          <w:marLeft w:val="0"/>
          <w:marRight w:val="0"/>
          <w:marTop w:val="0"/>
          <w:marBottom w:val="0"/>
          <w:divBdr>
            <w:top w:val="none" w:sz="0" w:space="0" w:color="auto"/>
            <w:left w:val="none" w:sz="0" w:space="0" w:color="auto"/>
            <w:bottom w:val="none" w:sz="0" w:space="0" w:color="auto"/>
            <w:right w:val="none" w:sz="0" w:space="0" w:color="auto"/>
          </w:divBdr>
        </w:div>
      </w:divsChild>
    </w:div>
    <w:div w:id="672682282">
      <w:marLeft w:val="0"/>
      <w:marRight w:val="0"/>
      <w:marTop w:val="0"/>
      <w:marBottom w:val="0"/>
      <w:divBdr>
        <w:top w:val="none" w:sz="0" w:space="0" w:color="auto"/>
        <w:left w:val="none" w:sz="0" w:space="0" w:color="auto"/>
        <w:bottom w:val="none" w:sz="0" w:space="0" w:color="auto"/>
        <w:right w:val="none" w:sz="0" w:space="0" w:color="auto"/>
      </w:divBdr>
    </w:div>
    <w:div w:id="672682361">
      <w:marLeft w:val="0"/>
      <w:marRight w:val="0"/>
      <w:marTop w:val="0"/>
      <w:marBottom w:val="0"/>
      <w:divBdr>
        <w:top w:val="none" w:sz="0" w:space="0" w:color="auto"/>
        <w:left w:val="none" w:sz="0" w:space="0" w:color="auto"/>
        <w:bottom w:val="none" w:sz="0" w:space="0" w:color="auto"/>
        <w:right w:val="none" w:sz="0" w:space="0" w:color="auto"/>
      </w:divBdr>
      <w:divsChild>
        <w:div w:id="672681721">
          <w:marLeft w:val="0"/>
          <w:marRight w:val="0"/>
          <w:marTop w:val="0"/>
          <w:marBottom w:val="0"/>
          <w:divBdr>
            <w:top w:val="none" w:sz="0" w:space="0" w:color="auto"/>
            <w:left w:val="none" w:sz="0" w:space="0" w:color="auto"/>
            <w:bottom w:val="none" w:sz="0" w:space="0" w:color="auto"/>
            <w:right w:val="none" w:sz="0" w:space="0" w:color="auto"/>
          </w:divBdr>
        </w:div>
        <w:div w:id="672681747">
          <w:marLeft w:val="0"/>
          <w:marRight w:val="0"/>
          <w:marTop w:val="0"/>
          <w:marBottom w:val="0"/>
          <w:divBdr>
            <w:top w:val="none" w:sz="0" w:space="0" w:color="auto"/>
            <w:left w:val="none" w:sz="0" w:space="0" w:color="auto"/>
            <w:bottom w:val="none" w:sz="0" w:space="0" w:color="auto"/>
            <w:right w:val="none" w:sz="0" w:space="0" w:color="auto"/>
          </w:divBdr>
        </w:div>
        <w:div w:id="672681872">
          <w:marLeft w:val="0"/>
          <w:marRight w:val="0"/>
          <w:marTop w:val="0"/>
          <w:marBottom w:val="0"/>
          <w:divBdr>
            <w:top w:val="none" w:sz="0" w:space="0" w:color="auto"/>
            <w:left w:val="none" w:sz="0" w:space="0" w:color="auto"/>
            <w:bottom w:val="none" w:sz="0" w:space="0" w:color="auto"/>
            <w:right w:val="none" w:sz="0" w:space="0" w:color="auto"/>
          </w:divBdr>
        </w:div>
        <w:div w:id="672682122">
          <w:marLeft w:val="0"/>
          <w:marRight w:val="0"/>
          <w:marTop w:val="0"/>
          <w:marBottom w:val="0"/>
          <w:divBdr>
            <w:top w:val="none" w:sz="0" w:space="0" w:color="auto"/>
            <w:left w:val="none" w:sz="0" w:space="0" w:color="auto"/>
            <w:bottom w:val="none" w:sz="0" w:space="0" w:color="auto"/>
            <w:right w:val="none" w:sz="0" w:space="0" w:color="auto"/>
          </w:divBdr>
        </w:div>
        <w:div w:id="672682402">
          <w:marLeft w:val="0"/>
          <w:marRight w:val="0"/>
          <w:marTop w:val="0"/>
          <w:marBottom w:val="0"/>
          <w:divBdr>
            <w:top w:val="none" w:sz="0" w:space="0" w:color="auto"/>
            <w:left w:val="none" w:sz="0" w:space="0" w:color="auto"/>
            <w:bottom w:val="none" w:sz="0" w:space="0" w:color="auto"/>
            <w:right w:val="none" w:sz="0" w:space="0" w:color="auto"/>
          </w:divBdr>
        </w:div>
        <w:div w:id="672682519">
          <w:marLeft w:val="0"/>
          <w:marRight w:val="0"/>
          <w:marTop w:val="0"/>
          <w:marBottom w:val="0"/>
          <w:divBdr>
            <w:top w:val="none" w:sz="0" w:space="0" w:color="auto"/>
            <w:left w:val="none" w:sz="0" w:space="0" w:color="auto"/>
            <w:bottom w:val="none" w:sz="0" w:space="0" w:color="auto"/>
            <w:right w:val="none" w:sz="0" w:space="0" w:color="auto"/>
          </w:divBdr>
        </w:div>
        <w:div w:id="672682528">
          <w:marLeft w:val="0"/>
          <w:marRight w:val="0"/>
          <w:marTop w:val="0"/>
          <w:marBottom w:val="0"/>
          <w:divBdr>
            <w:top w:val="none" w:sz="0" w:space="0" w:color="auto"/>
            <w:left w:val="none" w:sz="0" w:space="0" w:color="auto"/>
            <w:bottom w:val="none" w:sz="0" w:space="0" w:color="auto"/>
            <w:right w:val="none" w:sz="0" w:space="0" w:color="auto"/>
          </w:divBdr>
        </w:div>
        <w:div w:id="672682637">
          <w:marLeft w:val="0"/>
          <w:marRight w:val="0"/>
          <w:marTop w:val="0"/>
          <w:marBottom w:val="0"/>
          <w:divBdr>
            <w:top w:val="none" w:sz="0" w:space="0" w:color="auto"/>
            <w:left w:val="none" w:sz="0" w:space="0" w:color="auto"/>
            <w:bottom w:val="none" w:sz="0" w:space="0" w:color="auto"/>
            <w:right w:val="none" w:sz="0" w:space="0" w:color="auto"/>
          </w:divBdr>
        </w:div>
        <w:div w:id="672682690">
          <w:marLeft w:val="0"/>
          <w:marRight w:val="0"/>
          <w:marTop w:val="0"/>
          <w:marBottom w:val="0"/>
          <w:divBdr>
            <w:top w:val="none" w:sz="0" w:space="0" w:color="auto"/>
            <w:left w:val="none" w:sz="0" w:space="0" w:color="auto"/>
            <w:bottom w:val="none" w:sz="0" w:space="0" w:color="auto"/>
            <w:right w:val="none" w:sz="0" w:space="0" w:color="auto"/>
          </w:divBdr>
        </w:div>
        <w:div w:id="672682709">
          <w:marLeft w:val="0"/>
          <w:marRight w:val="0"/>
          <w:marTop w:val="0"/>
          <w:marBottom w:val="0"/>
          <w:divBdr>
            <w:top w:val="none" w:sz="0" w:space="0" w:color="auto"/>
            <w:left w:val="none" w:sz="0" w:space="0" w:color="auto"/>
            <w:bottom w:val="none" w:sz="0" w:space="0" w:color="auto"/>
            <w:right w:val="none" w:sz="0" w:space="0" w:color="auto"/>
          </w:divBdr>
        </w:div>
      </w:divsChild>
    </w:div>
    <w:div w:id="672682380">
      <w:marLeft w:val="0"/>
      <w:marRight w:val="0"/>
      <w:marTop w:val="0"/>
      <w:marBottom w:val="0"/>
      <w:divBdr>
        <w:top w:val="none" w:sz="0" w:space="0" w:color="auto"/>
        <w:left w:val="none" w:sz="0" w:space="0" w:color="auto"/>
        <w:bottom w:val="none" w:sz="0" w:space="0" w:color="auto"/>
        <w:right w:val="none" w:sz="0" w:space="0" w:color="auto"/>
      </w:divBdr>
      <w:divsChild>
        <w:div w:id="672681689">
          <w:marLeft w:val="0"/>
          <w:marRight w:val="0"/>
          <w:marTop w:val="0"/>
          <w:marBottom w:val="0"/>
          <w:divBdr>
            <w:top w:val="none" w:sz="0" w:space="0" w:color="auto"/>
            <w:left w:val="none" w:sz="0" w:space="0" w:color="auto"/>
            <w:bottom w:val="none" w:sz="0" w:space="0" w:color="auto"/>
            <w:right w:val="none" w:sz="0" w:space="0" w:color="auto"/>
          </w:divBdr>
        </w:div>
        <w:div w:id="672681712">
          <w:marLeft w:val="0"/>
          <w:marRight w:val="0"/>
          <w:marTop w:val="0"/>
          <w:marBottom w:val="0"/>
          <w:divBdr>
            <w:top w:val="none" w:sz="0" w:space="0" w:color="auto"/>
            <w:left w:val="none" w:sz="0" w:space="0" w:color="auto"/>
            <w:bottom w:val="none" w:sz="0" w:space="0" w:color="auto"/>
            <w:right w:val="none" w:sz="0" w:space="0" w:color="auto"/>
          </w:divBdr>
        </w:div>
        <w:div w:id="672681718">
          <w:marLeft w:val="0"/>
          <w:marRight w:val="0"/>
          <w:marTop w:val="0"/>
          <w:marBottom w:val="0"/>
          <w:divBdr>
            <w:top w:val="none" w:sz="0" w:space="0" w:color="auto"/>
            <w:left w:val="none" w:sz="0" w:space="0" w:color="auto"/>
            <w:bottom w:val="none" w:sz="0" w:space="0" w:color="auto"/>
            <w:right w:val="none" w:sz="0" w:space="0" w:color="auto"/>
          </w:divBdr>
        </w:div>
        <w:div w:id="672681740">
          <w:marLeft w:val="0"/>
          <w:marRight w:val="0"/>
          <w:marTop w:val="0"/>
          <w:marBottom w:val="0"/>
          <w:divBdr>
            <w:top w:val="none" w:sz="0" w:space="0" w:color="auto"/>
            <w:left w:val="none" w:sz="0" w:space="0" w:color="auto"/>
            <w:bottom w:val="none" w:sz="0" w:space="0" w:color="auto"/>
            <w:right w:val="none" w:sz="0" w:space="0" w:color="auto"/>
          </w:divBdr>
        </w:div>
        <w:div w:id="672681775">
          <w:marLeft w:val="0"/>
          <w:marRight w:val="0"/>
          <w:marTop w:val="0"/>
          <w:marBottom w:val="0"/>
          <w:divBdr>
            <w:top w:val="none" w:sz="0" w:space="0" w:color="auto"/>
            <w:left w:val="none" w:sz="0" w:space="0" w:color="auto"/>
            <w:bottom w:val="none" w:sz="0" w:space="0" w:color="auto"/>
            <w:right w:val="none" w:sz="0" w:space="0" w:color="auto"/>
          </w:divBdr>
        </w:div>
        <w:div w:id="672681798">
          <w:marLeft w:val="0"/>
          <w:marRight w:val="0"/>
          <w:marTop w:val="0"/>
          <w:marBottom w:val="0"/>
          <w:divBdr>
            <w:top w:val="none" w:sz="0" w:space="0" w:color="auto"/>
            <w:left w:val="none" w:sz="0" w:space="0" w:color="auto"/>
            <w:bottom w:val="none" w:sz="0" w:space="0" w:color="auto"/>
            <w:right w:val="none" w:sz="0" w:space="0" w:color="auto"/>
          </w:divBdr>
        </w:div>
        <w:div w:id="672681821">
          <w:marLeft w:val="0"/>
          <w:marRight w:val="0"/>
          <w:marTop w:val="0"/>
          <w:marBottom w:val="0"/>
          <w:divBdr>
            <w:top w:val="none" w:sz="0" w:space="0" w:color="auto"/>
            <w:left w:val="none" w:sz="0" w:space="0" w:color="auto"/>
            <w:bottom w:val="none" w:sz="0" w:space="0" w:color="auto"/>
            <w:right w:val="none" w:sz="0" w:space="0" w:color="auto"/>
          </w:divBdr>
        </w:div>
        <w:div w:id="672681909">
          <w:marLeft w:val="0"/>
          <w:marRight w:val="0"/>
          <w:marTop w:val="0"/>
          <w:marBottom w:val="0"/>
          <w:divBdr>
            <w:top w:val="none" w:sz="0" w:space="0" w:color="auto"/>
            <w:left w:val="none" w:sz="0" w:space="0" w:color="auto"/>
            <w:bottom w:val="none" w:sz="0" w:space="0" w:color="auto"/>
            <w:right w:val="none" w:sz="0" w:space="0" w:color="auto"/>
          </w:divBdr>
        </w:div>
        <w:div w:id="672682053">
          <w:marLeft w:val="0"/>
          <w:marRight w:val="0"/>
          <w:marTop w:val="0"/>
          <w:marBottom w:val="0"/>
          <w:divBdr>
            <w:top w:val="none" w:sz="0" w:space="0" w:color="auto"/>
            <w:left w:val="none" w:sz="0" w:space="0" w:color="auto"/>
            <w:bottom w:val="none" w:sz="0" w:space="0" w:color="auto"/>
            <w:right w:val="none" w:sz="0" w:space="0" w:color="auto"/>
          </w:divBdr>
        </w:div>
        <w:div w:id="672682148">
          <w:marLeft w:val="0"/>
          <w:marRight w:val="0"/>
          <w:marTop w:val="0"/>
          <w:marBottom w:val="0"/>
          <w:divBdr>
            <w:top w:val="none" w:sz="0" w:space="0" w:color="auto"/>
            <w:left w:val="none" w:sz="0" w:space="0" w:color="auto"/>
            <w:bottom w:val="none" w:sz="0" w:space="0" w:color="auto"/>
            <w:right w:val="none" w:sz="0" w:space="0" w:color="auto"/>
          </w:divBdr>
        </w:div>
        <w:div w:id="672682273">
          <w:marLeft w:val="0"/>
          <w:marRight w:val="0"/>
          <w:marTop w:val="0"/>
          <w:marBottom w:val="0"/>
          <w:divBdr>
            <w:top w:val="none" w:sz="0" w:space="0" w:color="auto"/>
            <w:left w:val="none" w:sz="0" w:space="0" w:color="auto"/>
            <w:bottom w:val="none" w:sz="0" w:space="0" w:color="auto"/>
            <w:right w:val="none" w:sz="0" w:space="0" w:color="auto"/>
          </w:divBdr>
        </w:div>
        <w:div w:id="672682388">
          <w:marLeft w:val="0"/>
          <w:marRight w:val="0"/>
          <w:marTop w:val="0"/>
          <w:marBottom w:val="0"/>
          <w:divBdr>
            <w:top w:val="none" w:sz="0" w:space="0" w:color="auto"/>
            <w:left w:val="none" w:sz="0" w:space="0" w:color="auto"/>
            <w:bottom w:val="none" w:sz="0" w:space="0" w:color="auto"/>
            <w:right w:val="none" w:sz="0" w:space="0" w:color="auto"/>
          </w:divBdr>
        </w:div>
        <w:div w:id="672682482">
          <w:marLeft w:val="0"/>
          <w:marRight w:val="0"/>
          <w:marTop w:val="0"/>
          <w:marBottom w:val="0"/>
          <w:divBdr>
            <w:top w:val="none" w:sz="0" w:space="0" w:color="auto"/>
            <w:left w:val="none" w:sz="0" w:space="0" w:color="auto"/>
            <w:bottom w:val="none" w:sz="0" w:space="0" w:color="auto"/>
            <w:right w:val="none" w:sz="0" w:space="0" w:color="auto"/>
          </w:divBdr>
        </w:div>
        <w:div w:id="672682616">
          <w:marLeft w:val="0"/>
          <w:marRight w:val="0"/>
          <w:marTop w:val="0"/>
          <w:marBottom w:val="0"/>
          <w:divBdr>
            <w:top w:val="none" w:sz="0" w:space="0" w:color="auto"/>
            <w:left w:val="none" w:sz="0" w:space="0" w:color="auto"/>
            <w:bottom w:val="none" w:sz="0" w:space="0" w:color="auto"/>
            <w:right w:val="none" w:sz="0" w:space="0" w:color="auto"/>
          </w:divBdr>
        </w:div>
        <w:div w:id="672682713">
          <w:marLeft w:val="0"/>
          <w:marRight w:val="0"/>
          <w:marTop w:val="0"/>
          <w:marBottom w:val="0"/>
          <w:divBdr>
            <w:top w:val="none" w:sz="0" w:space="0" w:color="auto"/>
            <w:left w:val="none" w:sz="0" w:space="0" w:color="auto"/>
            <w:bottom w:val="none" w:sz="0" w:space="0" w:color="auto"/>
            <w:right w:val="none" w:sz="0" w:space="0" w:color="auto"/>
          </w:divBdr>
        </w:div>
      </w:divsChild>
    </w:div>
    <w:div w:id="672682386">
      <w:marLeft w:val="0"/>
      <w:marRight w:val="0"/>
      <w:marTop w:val="0"/>
      <w:marBottom w:val="0"/>
      <w:divBdr>
        <w:top w:val="none" w:sz="0" w:space="0" w:color="auto"/>
        <w:left w:val="none" w:sz="0" w:space="0" w:color="auto"/>
        <w:bottom w:val="none" w:sz="0" w:space="0" w:color="auto"/>
        <w:right w:val="none" w:sz="0" w:space="0" w:color="auto"/>
      </w:divBdr>
    </w:div>
    <w:div w:id="672682420">
      <w:marLeft w:val="0"/>
      <w:marRight w:val="0"/>
      <w:marTop w:val="0"/>
      <w:marBottom w:val="0"/>
      <w:divBdr>
        <w:top w:val="none" w:sz="0" w:space="0" w:color="auto"/>
        <w:left w:val="none" w:sz="0" w:space="0" w:color="auto"/>
        <w:bottom w:val="none" w:sz="0" w:space="0" w:color="auto"/>
        <w:right w:val="none" w:sz="0" w:space="0" w:color="auto"/>
      </w:divBdr>
      <w:divsChild>
        <w:div w:id="672681788">
          <w:marLeft w:val="0"/>
          <w:marRight w:val="0"/>
          <w:marTop w:val="0"/>
          <w:marBottom w:val="0"/>
          <w:divBdr>
            <w:top w:val="none" w:sz="0" w:space="0" w:color="auto"/>
            <w:left w:val="none" w:sz="0" w:space="0" w:color="auto"/>
            <w:bottom w:val="none" w:sz="0" w:space="0" w:color="auto"/>
            <w:right w:val="none" w:sz="0" w:space="0" w:color="auto"/>
          </w:divBdr>
        </w:div>
        <w:div w:id="672681981">
          <w:marLeft w:val="0"/>
          <w:marRight w:val="0"/>
          <w:marTop w:val="0"/>
          <w:marBottom w:val="0"/>
          <w:divBdr>
            <w:top w:val="none" w:sz="0" w:space="0" w:color="auto"/>
            <w:left w:val="none" w:sz="0" w:space="0" w:color="auto"/>
            <w:bottom w:val="none" w:sz="0" w:space="0" w:color="auto"/>
            <w:right w:val="none" w:sz="0" w:space="0" w:color="auto"/>
          </w:divBdr>
        </w:div>
        <w:div w:id="672682016">
          <w:marLeft w:val="0"/>
          <w:marRight w:val="0"/>
          <w:marTop w:val="0"/>
          <w:marBottom w:val="0"/>
          <w:divBdr>
            <w:top w:val="none" w:sz="0" w:space="0" w:color="auto"/>
            <w:left w:val="none" w:sz="0" w:space="0" w:color="auto"/>
            <w:bottom w:val="none" w:sz="0" w:space="0" w:color="auto"/>
            <w:right w:val="none" w:sz="0" w:space="0" w:color="auto"/>
          </w:divBdr>
        </w:div>
        <w:div w:id="672682169">
          <w:marLeft w:val="0"/>
          <w:marRight w:val="0"/>
          <w:marTop w:val="0"/>
          <w:marBottom w:val="0"/>
          <w:divBdr>
            <w:top w:val="none" w:sz="0" w:space="0" w:color="auto"/>
            <w:left w:val="none" w:sz="0" w:space="0" w:color="auto"/>
            <w:bottom w:val="none" w:sz="0" w:space="0" w:color="auto"/>
            <w:right w:val="none" w:sz="0" w:space="0" w:color="auto"/>
          </w:divBdr>
        </w:div>
        <w:div w:id="672682587">
          <w:marLeft w:val="0"/>
          <w:marRight w:val="0"/>
          <w:marTop w:val="0"/>
          <w:marBottom w:val="0"/>
          <w:divBdr>
            <w:top w:val="none" w:sz="0" w:space="0" w:color="auto"/>
            <w:left w:val="none" w:sz="0" w:space="0" w:color="auto"/>
            <w:bottom w:val="none" w:sz="0" w:space="0" w:color="auto"/>
            <w:right w:val="none" w:sz="0" w:space="0" w:color="auto"/>
          </w:divBdr>
        </w:div>
        <w:div w:id="672682630">
          <w:marLeft w:val="0"/>
          <w:marRight w:val="0"/>
          <w:marTop w:val="0"/>
          <w:marBottom w:val="0"/>
          <w:divBdr>
            <w:top w:val="none" w:sz="0" w:space="0" w:color="auto"/>
            <w:left w:val="none" w:sz="0" w:space="0" w:color="auto"/>
            <w:bottom w:val="none" w:sz="0" w:space="0" w:color="auto"/>
            <w:right w:val="none" w:sz="0" w:space="0" w:color="auto"/>
          </w:divBdr>
        </w:div>
      </w:divsChild>
    </w:div>
    <w:div w:id="672682423">
      <w:marLeft w:val="0"/>
      <w:marRight w:val="0"/>
      <w:marTop w:val="0"/>
      <w:marBottom w:val="0"/>
      <w:divBdr>
        <w:top w:val="none" w:sz="0" w:space="0" w:color="auto"/>
        <w:left w:val="none" w:sz="0" w:space="0" w:color="auto"/>
        <w:bottom w:val="none" w:sz="0" w:space="0" w:color="auto"/>
        <w:right w:val="none" w:sz="0" w:space="0" w:color="auto"/>
      </w:divBdr>
      <w:divsChild>
        <w:div w:id="672681716">
          <w:marLeft w:val="0"/>
          <w:marRight w:val="0"/>
          <w:marTop w:val="0"/>
          <w:marBottom w:val="0"/>
          <w:divBdr>
            <w:top w:val="none" w:sz="0" w:space="0" w:color="auto"/>
            <w:left w:val="none" w:sz="0" w:space="0" w:color="auto"/>
            <w:bottom w:val="none" w:sz="0" w:space="0" w:color="auto"/>
            <w:right w:val="none" w:sz="0" w:space="0" w:color="auto"/>
          </w:divBdr>
          <w:divsChild>
            <w:div w:id="672681839">
              <w:marLeft w:val="0"/>
              <w:marRight w:val="0"/>
              <w:marTop w:val="0"/>
              <w:marBottom w:val="0"/>
              <w:divBdr>
                <w:top w:val="none" w:sz="0" w:space="0" w:color="auto"/>
                <w:left w:val="none" w:sz="0" w:space="0" w:color="auto"/>
                <w:bottom w:val="none" w:sz="0" w:space="0" w:color="auto"/>
                <w:right w:val="none" w:sz="0" w:space="0" w:color="auto"/>
              </w:divBdr>
            </w:div>
          </w:divsChild>
        </w:div>
        <w:div w:id="672681825">
          <w:marLeft w:val="0"/>
          <w:marRight w:val="0"/>
          <w:marTop w:val="0"/>
          <w:marBottom w:val="0"/>
          <w:divBdr>
            <w:top w:val="none" w:sz="0" w:space="0" w:color="auto"/>
            <w:left w:val="none" w:sz="0" w:space="0" w:color="auto"/>
            <w:bottom w:val="none" w:sz="0" w:space="0" w:color="auto"/>
            <w:right w:val="none" w:sz="0" w:space="0" w:color="auto"/>
          </w:divBdr>
          <w:divsChild>
            <w:div w:id="672681990">
              <w:marLeft w:val="0"/>
              <w:marRight w:val="0"/>
              <w:marTop w:val="0"/>
              <w:marBottom w:val="0"/>
              <w:divBdr>
                <w:top w:val="none" w:sz="0" w:space="0" w:color="auto"/>
                <w:left w:val="none" w:sz="0" w:space="0" w:color="auto"/>
                <w:bottom w:val="none" w:sz="0" w:space="0" w:color="auto"/>
                <w:right w:val="none" w:sz="0" w:space="0" w:color="auto"/>
              </w:divBdr>
            </w:div>
          </w:divsChild>
        </w:div>
        <w:div w:id="672681868">
          <w:marLeft w:val="0"/>
          <w:marRight w:val="0"/>
          <w:marTop w:val="0"/>
          <w:marBottom w:val="0"/>
          <w:divBdr>
            <w:top w:val="none" w:sz="0" w:space="0" w:color="auto"/>
            <w:left w:val="none" w:sz="0" w:space="0" w:color="auto"/>
            <w:bottom w:val="none" w:sz="0" w:space="0" w:color="auto"/>
            <w:right w:val="none" w:sz="0" w:space="0" w:color="auto"/>
          </w:divBdr>
          <w:divsChild>
            <w:div w:id="672682715">
              <w:marLeft w:val="0"/>
              <w:marRight w:val="0"/>
              <w:marTop w:val="0"/>
              <w:marBottom w:val="0"/>
              <w:divBdr>
                <w:top w:val="none" w:sz="0" w:space="0" w:color="auto"/>
                <w:left w:val="none" w:sz="0" w:space="0" w:color="auto"/>
                <w:bottom w:val="none" w:sz="0" w:space="0" w:color="auto"/>
                <w:right w:val="none" w:sz="0" w:space="0" w:color="auto"/>
              </w:divBdr>
            </w:div>
          </w:divsChild>
        </w:div>
        <w:div w:id="672681873">
          <w:marLeft w:val="0"/>
          <w:marRight w:val="0"/>
          <w:marTop w:val="0"/>
          <w:marBottom w:val="0"/>
          <w:divBdr>
            <w:top w:val="none" w:sz="0" w:space="0" w:color="auto"/>
            <w:left w:val="none" w:sz="0" w:space="0" w:color="auto"/>
            <w:bottom w:val="none" w:sz="0" w:space="0" w:color="auto"/>
            <w:right w:val="none" w:sz="0" w:space="0" w:color="auto"/>
          </w:divBdr>
          <w:divsChild>
            <w:div w:id="672682496">
              <w:marLeft w:val="0"/>
              <w:marRight w:val="0"/>
              <w:marTop w:val="0"/>
              <w:marBottom w:val="0"/>
              <w:divBdr>
                <w:top w:val="none" w:sz="0" w:space="0" w:color="auto"/>
                <w:left w:val="none" w:sz="0" w:space="0" w:color="auto"/>
                <w:bottom w:val="none" w:sz="0" w:space="0" w:color="auto"/>
                <w:right w:val="none" w:sz="0" w:space="0" w:color="auto"/>
              </w:divBdr>
            </w:div>
          </w:divsChild>
        </w:div>
        <w:div w:id="672681874">
          <w:marLeft w:val="0"/>
          <w:marRight w:val="0"/>
          <w:marTop w:val="0"/>
          <w:marBottom w:val="0"/>
          <w:divBdr>
            <w:top w:val="none" w:sz="0" w:space="0" w:color="auto"/>
            <w:left w:val="none" w:sz="0" w:space="0" w:color="auto"/>
            <w:bottom w:val="none" w:sz="0" w:space="0" w:color="auto"/>
            <w:right w:val="none" w:sz="0" w:space="0" w:color="auto"/>
          </w:divBdr>
          <w:divsChild>
            <w:div w:id="672682669">
              <w:marLeft w:val="0"/>
              <w:marRight w:val="0"/>
              <w:marTop w:val="0"/>
              <w:marBottom w:val="0"/>
              <w:divBdr>
                <w:top w:val="none" w:sz="0" w:space="0" w:color="auto"/>
                <w:left w:val="none" w:sz="0" w:space="0" w:color="auto"/>
                <w:bottom w:val="none" w:sz="0" w:space="0" w:color="auto"/>
                <w:right w:val="none" w:sz="0" w:space="0" w:color="auto"/>
              </w:divBdr>
            </w:div>
          </w:divsChild>
        </w:div>
        <w:div w:id="672681941">
          <w:marLeft w:val="0"/>
          <w:marRight w:val="0"/>
          <w:marTop w:val="0"/>
          <w:marBottom w:val="0"/>
          <w:divBdr>
            <w:top w:val="none" w:sz="0" w:space="0" w:color="auto"/>
            <w:left w:val="none" w:sz="0" w:space="0" w:color="auto"/>
            <w:bottom w:val="none" w:sz="0" w:space="0" w:color="auto"/>
            <w:right w:val="none" w:sz="0" w:space="0" w:color="auto"/>
          </w:divBdr>
          <w:divsChild>
            <w:div w:id="672681820">
              <w:marLeft w:val="0"/>
              <w:marRight w:val="0"/>
              <w:marTop w:val="0"/>
              <w:marBottom w:val="0"/>
              <w:divBdr>
                <w:top w:val="none" w:sz="0" w:space="0" w:color="auto"/>
                <w:left w:val="none" w:sz="0" w:space="0" w:color="auto"/>
                <w:bottom w:val="none" w:sz="0" w:space="0" w:color="auto"/>
                <w:right w:val="none" w:sz="0" w:space="0" w:color="auto"/>
              </w:divBdr>
            </w:div>
          </w:divsChild>
        </w:div>
        <w:div w:id="672681957">
          <w:marLeft w:val="0"/>
          <w:marRight w:val="0"/>
          <w:marTop w:val="0"/>
          <w:marBottom w:val="0"/>
          <w:divBdr>
            <w:top w:val="none" w:sz="0" w:space="0" w:color="auto"/>
            <w:left w:val="none" w:sz="0" w:space="0" w:color="auto"/>
            <w:bottom w:val="none" w:sz="0" w:space="0" w:color="auto"/>
            <w:right w:val="none" w:sz="0" w:space="0" w:color="auto"/>
          </w:divBdr>
          <w:divsChild>
            <w:div w:id="672681637">
              <w:marLeft w:val="0"/>
              <w:marRight w:val="0"/>
              <w:marTop w:val="0"/>
              <w:marBottom w:val="0"/>
              <w:divBdr>
                <w:top w:val="none" w:sz="0" w:space="0" w:color="auto"/>
                <w:left w:val="none" w:sz="0" w:space="0" w:color="auto"/>
                <w:bottom w:val="none" w:sz="0" w:space="0" w:color="auto"/>
                <w:right w:val="none" w:sz="0" w:space="0" w:color="auto"/>
              </w:divBdr>
            </w:div>
          </w:divsChild>
        </w:div>
        <w:div w:id="672681974">
          <w:marLeft w:val="0"/>
          <w:marRight w:val="0"/>
          <w:marTop w:val="0"/>
          <w:marBottom w:val="0"/>
          <w:divBdr>
            <w:top w:val="none" w:sz="0" w:space="0" w:color="auto"/>
            <w:left w:val="none" w:sz="0" w:space="0" w:color="auto"/>
            <w:bottom w:val="none" w:sz="0" w:space="0" w:color="auto"/>
            <w:right w:val="none" w:sz="0" w:space="0" w:color="auto"/>
          </w:divBdr>
          <w:divsChild>
            <w:div w:id="672682479">
              <w:marLeft w:val="0"/>
              <w:marRight w:val="0"/>
              <w:marTop w:val="0"/>
              <w:marBottom w:val="0"/>
              <w:divBdr>
                <w:top w:val="none" w:sz="0" w:space="0" w:color="auto"/>
                <w:left w:val="none" w:sz="0" w:space="0" w:color="auto"/>
                <w:bottom w:val="none" w:sz="0" w:space="0" w:color="auto"/>
                <w:right w:val="none" w:sz="0" w:space="0" w:color="auto"/>
              </w:divBdr>
            </w:div>
          </w:divsChild>
        </w:div>
        <w:div w:id="672682216">
          <w:marLeft w:val="0"/>
          <w:marRight w:val="0"/>
          <w:marTop w:val="0"/>
          <w:marBottom w:val="0"/>
          <w:divBdr>
            <w:top w:val="none" w:sz="0" w:space="0" w:color="auto"/>
            <w:left w:val="none" w:sz="0" w:space="0" w:color="auto"/>
            <w:bottom w:val="none" w:sz="0" w:space="0" w:color="auto"/>
            <w:right w:val="none" w:sz="0" w:space="0" w:color="auto"/>
          </w:divBdr>
          <w:divsChild>
            <w:div w:id="672682484">
              <w:marLeft w:val="0"/>
              <w:marRight w:val="0"/>
              <w:marTop w:val="0"/>
              <w:marBottom w:val="0"/>
              <w:divBdr>
                <w:top w:val="none" w:sz="0" w:space="0" w:color="auto"/>
                <w:left w:val="none" w:sz="0" w:space="0" w:color="auto"/>
                <w:bottom w:val="none" w:sz="0" w:space="0" w:color="auto"/>
                <w:right w:val="none" w:sz="0" w:space="0" w:color="auto"/>
              </w:divBdr>
            </w:div>
          </w:divsChild>
        </w:div>
        <w:div w:id="672682289">
          <w:marLeft w:val="0"/>
          <w:marRight w:val="0"/>
          <w:marTop w:val="0"/>
          <w:marBottom w:val="0"/>
          <w:divBdr>
            <w:top w:val="none" w:sz="0" w:space="0" w:color="auto"/>
            <w:left w:val="none" w:sz="0" w:space="0" w:color="auto"/>
            <w:bottom w:val="none" w:sz="0" w:space="0" w:color="auto"/>
            <w:right w:val="none" w:sz="0" w:space="0" w:color="auto"/>
          </w:divBdr>
          <w:divsChild>
            <w:div w:id="67268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2440">
      <w:marLeft w:val="0"/>
      <w:marRight w:val="0"/>
      <w:marTop w:val="0"/>
      <w:marBottom w:val="0"/>
      <w:divBdr>
        <w:top w:val="none" w:sz="0" w:space="0" w:color="auto"/>
        <w:left w:val="none" w:sz="0" w:space="0" w:color="auto"/>
        <w:bottom w:val="none" w:sz="0" w:space="0" w:color="auto"/>
        <w:right w:val="none" w:sz="0" w:space="0" w:color="auto"/>
      </w:divBdr>
      <w:divsChild>
        <w:div w:id="672681937">
          <w:marLeft w:val="0"/>
          <w:marRight w:val="0"/>
          <w:marTop w:val="0"/>
          <w:marBottom w:val="0"/>
          <w:divBdr>
            <w:top w:val="none" w:sz="0" w:space="0" w:color="auto"/>
            <w:left w:val="none" w:sz="0" w:space="0" w:color="auto"/>
            <w:bottom w:val="none" w:sz="0" w:space="0" w:color="auto"/>
            <w:right w:val="none" w:sz="0" w:space="0" w:color="auto"/>
          </w:divBdr>
        </w:div>
        <w:div w:id="672682236">
          <w:marLeft w:val="0"/>
          <w:marRight w:val="0"/>
          <w:marTop w:val="0"/>
          <w:marBottom w:val="0"/>
          <w:divBdr>
            <w:top w:val="none" w:sz="0" w:space="0" w:color="auto"/>
            <w:left w:val="none" w:sz="0" w:space="0" w:color="auto"/>
            <w:bottom w:val="none" w:sz="0" w:space="0" w:color="auto"/>
            <w:right w:val="none" w:sz="0" w:space="0" w:color="auto"/>
          </w:divBdr>
        </w:div>
        <w:div w:id="672682296">
          <w:marLeft w:val="0"/>
          <w:marRight w:val="0"/>
          <w:marTop w:val="0"/>
          <w:marBottom w:val="0"/>
          <w:divBdr>
            <w:top w:val="none" w:sz="0" w:space="0" w:color="auto"/>
            <w:left w:val="none" w:sz="0" w:space="0" w:color="auto"/>
            <w:bottom w:val="none" w:sz="0" w:space="0" w:color="auto"/>
            <w:right w:val="none" w:sz="0" w:space="0" w:color="auto"/>
          </w:divBdr>
        </w:div>
        <w:div w:id="672682370">
          <w:marLeft w:val="0"/>
          <w:marRight w:val="0"/>
          <w:marTop w:val="0"/>
          <w:marBottom w:val="0"/>
          <w:divBdr>
            <w:top w:val="none" w:sz="0" w:space="0" w:color="auto"/>
            <w:left w:val="none" w:sz="0" w:space="0" w:color="auto"/>
            <w:bottom w:val="none" w:sz="0" w:space="0" w:color="auto"/>
            <w:right w:val="none" w:sz="0" w:space="0" w:color="auto"/>
          </w:divBdr>
        </w:div>
        <w:div w:id="672682521">
          <w:marLeft w:val="0"/>
          <w:marRight w:val="0"/>
          <w:marTop w:val="0"/>
          <w:marBottom w:val="0"/>
          <w:divBdr>
            <w:top w:val="none" w:sz="0" w:space="0" w:color="auto"/>
            <w:left w:val="none" w:sz="0" w:space="0" w:color="auto"/>
            <w:bottom w:val="none" w:sz="0" w:space="0" w:color="auto"/>
            <w:right w:val="none" w:sz="0" w:space="0" w:color="auto"/>
          </w:divBdr>
        </w:div>
      </w:divsChild>
    </w:div>
    <w:div w:id="672682448">
      <w:marLeft w:val="0"/>
      <w:marRight w:val="0"/>
      <w:marTop w:val="0"/>
      <w:marBottom w:val="0"/>
      <w:divBdr>
        <w:top w:val="none" w:sz="0" w:space="0" w:color="auto"/>
        <w:left w:val="none" w:sz="0" w:space="0" w:color="auto"/>
        <w:bottom w:val="none" w:sz="0" w:space="0" w:color="auto"/>
        <w:right w:val="none" w:sz="0" w:space="0" w:color="auto"/>
      </w:divBdr>
      <w:divsChild>
        <w:div w:id="672682061">
          <w:marLeft w:val="0"/>
          <w:marRight w:val="0"/>
          <w:marTop w:val="0"/>
          <w:marBottom w:val="0"/>
          <w:divBdr>
            <w:top w:val="none" w:sz="0" w:space="0" w:color="auto"/>
            <w:left w:val="none" w:sz="0" w:space="0" w:color="auto"/>
            <w:bottom w:val="none" w:sz="0" w:space="0" w:color="auto"/>
            <w:right w:val="none" w:sz="0" w:space="0" w:color="auto"/>
          </w:divBdr>
        </w:div>
        <w:div w:id="672682135">
          <w:marLeft w:val="0"/>
          <w:marRight w:val="0"/>
          <w:marTop w:val="0"/>
          <w:marBottom w:val="0"/>
          <w:divBdr>
            <w:top w:val="none" w:sz="0" w:space="0" w:color="auto"/>
            <w:left w:val="none" w:sz="0" w:space="0" w:color="auto"/>
            <w:bottom w:val="none" w:sz="0" w:space="0" w:color="auto"/>
            <w:right w:val="none" w:sz="0" w:space="0" w:color="auto"/>
          </w:divBdr>
        </w:div>
        <w:div w:id="672682142">
          <w:marLeft w:val="0"/>
          <w:marRight w:val="0"/>
          <w:marTop w:val="0"/>
          <w:marBottom w:val="0"/>
          <w:divBdr>
            <w:top w:val="none" w:sz="0" w:space="0" w:color="auto"/>
            <w:left w:val="none" w:sz="0" w:space="0" w:color="auto"/>
            <w:bottom w:val="none" w:sz="0" w:space="0" w:color="auto"/>
            <w:right w:val="none" w:sz="0" w:space="0" w:color="auto"/>
          </w:divBdr>
        </w:div>
        <w:div w:id="672682291">
          <w:marLeft w:val="0"/>
          <w:marRight w:val="0"/>
          <w:marTop w:val="0"/>
          <w:marBottom w:val="0"/>
          <w:divBdr>
            <w:top w:val="none" w:sz="0" w:space="0" w:color="auto"/>
            <w:left w:val="none" w:sz="0" w:space="0" w:color="auto"/>
            <w:bottom w:val="none" w:sz="0" w:space="0" w:color="auto"/>
            <w:right w:val="none" w:sz="0" w:space="0" w:color="auto"/>
          </w:divBdr>
        </w:div>
        <w:div w:id="672682539">
          <w:marLeft w:val="0"/>
          <w:marRight w:val="0"/>
          <w:marTop w:val="0"/>
          <w:marBottom w:val="0"/>
          <w:divBdr>
            <w:top w:val="none" w:sz="0" w:space="0" w:color="auto"/>
            <w:left w:val="none" w:sz="0" w:space="0" w:color="auto"/>
            <w:bottom w:val="none" w:sz="0" w:space="0" w:color="auto"/>
            <w:right w:val="none" w:sz="0" w:space="0" w:color="auto"/>
          </w:divBdr>
        </w:div>
        <w:div w:id="672682619">
          <w:marLeft w:val="0"/>
          <w:marRight w:val="0"/>
          <w:marTop w:val="0"/>
          <w:marBottom w:val="0"/>
          <w:divBdr>
            <w:top w:val="none" w:sz="0" w:space="0" w:color="auto"/>
            <w:left w:val="none" w:sz="0" w:space="0" w:color="auto"/>
            <w:bottom w:val="none" w:sz="0" w:space="0" w:color="auto"/>
            <w:right w:val="none" w:sz="0" w:space="0" w:color="auto"/>
          </w:divBdr>
        </w:div>
      </w:divsChild>
    </w:div>
    <w:div w:id="672682465">
      <w:marLeft w:val="0"/>
      <w:marRight w:val="0"/>
      <w:marTop w:val="0"/>
      <w:marBottom w:val="0"/>
      <w:divBdr>
        <w:top w:val="none" w:sz="0" w:space="0" w:color="auto"/>
        <w:left w:val="none" w:sz="0" w:space="0" w:color="auto"/>
        <w:bottom w:val="none" w:sz="0" w:space="0" w:color="auto"/>
        <w:right w:val="none" w:sz="0" w:space="0" w:color="auto"/>
      </w:divBdr>
      <w:divsChild>
        <w:div w:id="672682070">
          <w:marLeft w:val="0"/>
          <w:marRight w:val="0"/>
          <w:marTop w:val="0"/>
          <w:marBottom w:val="0"/>
          <w:divBdr>
            <w:top w:val="none" w:sz="0" w:space="0" w:color="auto"/>
            <w:left w:val="none" w:sz="0" w:space="0" w:color="auto"/>
            <w:bottom w:val="none" w:sz="0" w:space="0" w:color="auto"/>
            <w:right w:val="none" w:sz="0" w:space="0" w:color="auto"/>
          </w:divBdr>
        </w:div>
        <w:div w:id="672682206">
          <w:marLeft w:val="0"/>
          <w:marRight w:val="0"/>
          <w:marTop w:val="0"/>
          <w:marBottom w:val="0"/>
          <w:divBdr>
            <w:top w:val="none" w:sz="0" w:space="0" w:color="auto"/>
            <w:left w:val="none" w:sz="0" w:space="0" w:color="auto"/>
            <w:bottom w:val="none" w:sz="0" w:space="0" w:color="auto"/>
            <w:right w:val="none" w:sz="0" w:space="0" w:color="auto"/>
          </w:divBdr>
        </w:div>
        <w:div w:id="672682354">
          <w:marLeft w:val="0"/>
          <w:marRight w:val="0"/>
          <w:marTop w:val="0"/>
          <w:marBottom w:val="0"/>
          <w:divBdr>
            <w:top w:val="none" w:sz="0" w:space="0" w:color="auto"/>
            <w:left w:val="none" w:sz="0" w:space="0" w:color="auto"/>
            <w:bottom w:val="none" w:sz="0" w:space="0" w:color="auto"/>
            <w:right w:val="none" w:sz="0" w:space="0" w:color="auto"/>
          </w:divBdr>
        </w:div>
      </w:divsChild>
    </w:div>
    <w:div w:id="672682477">
      <w:marLeft w:val="0"/>
      <w:marRight w:val="0"/>
      <w:marTop w:val="0"/>
      <w:marBottom w:val="0"/>
      <w:divBdr>
        <w:top w:val="none" w:sz="0" w:space="0" w:color="auto"/>
        <w:left w:val="none" w:sz="0" w:space="0" w:color="auto"/>
        <w:bottom w:val="none" w:sz="0" w:space="0" w:color="auto"/>
        <w:right w:val="none" w:sz="0" w:space="0" w:color="auto"/>
      </w:divBdr>
      <w:divsChild>
        <w:div w:id="672681625">
          <w:marLeft w:val="0"/>
          <w:marRight w:val="0"/>
          <w:marTop w:val="0"/>
          <w:marBottom w:val="0"/>
          <w:divBdr>
            <w:top w:val="none" w:sz="0" w:space="0" w:color="auto"/>
            <w:left w:val="none" w:sz="0" w:space="0" w:color="auto"/>
            <w:bottom w:val="none" w:sz="0" w:space="0" w:color="auto"/>
            <w:right w:val="none" w:sz="0" w:space="0" w:color="auto"/>
          </w:divBdr>
        </w:div>
        <w:div w:id="672681701">
          <w:marLeft w:val="0"/>
          <w:marRight w:val="0"/>
          <w:marTop w:val="0"/>
          <w:marBottom w:val="0"/>
          <w:divBdr>
            <w:top w:val="none" w:sz="0" w:space="0" w:color="auto"/>
            <w:left w:val="none" w:sz="0" w:space="0" w:color="auto"/>
            <w:bottom w:val="none" w:sz="0" w:space="0" w:color="auto"/>
            <w:right w:val="none" w:sz="0" w:space="0" w:color="auto"/>
          </w:divBdr>
        </w:div>
        <w:div w:id="672681781">
          <w:marLeft w:val="0"/>
          <w:marRight w:val="0"/>
          <w:marTop w:val="0"/>
          <w:marBottom w:val="0"/>
          <w:divBdr>
            <w:top w:val="none" w:sz="0" w:space="0" w:color="auto"/>
            <w:left w:val="none" w:sz="0" w:space="0" w:color="auto"/>
            <w:bottom w:val="none" w:sz="0" w:space="0" w:color="auto"/>
            <w:right w:val="none" w:sz="0" w:space="0" w:color="auto"/>
          </w:divBdr>
        </w:div>
        <w:div w:id="672681865">
          <w:marLeft w:val="0"/>
          <w:marRight w:val="0"/>
          <w:marTop w:val="0"/>
          <w:marBottom w:val="0"/>
          <w:divBdr>
            <w:top w:val="none" w:sz="0" w:space="0" w:color="auto"/>
            <w:left w:val="none" w:sz="0" w:space="0" w:color="auto"/>
            <w:bottom w:val="none" w:sz="0" w:space="0" w:color="auto"/>
            <w:right w:val="none" w:sz="0" w:space="0" w:color="auto"/>
          </w:divBdr>
        </w:div>
        <w:div w:id="672681918">
          <w:marLeft w:val="0"/>
          <w:marRight w:val="0"/>
          <w:marTop w:val="0"/>
          <w:marBottom w:val="0"/>
          <w:divBdr>
            <w:top w:val="none" w:sz="0" w:space="0" w:color="auto"/>
            <w:left w:val="none" w:sz="0" w:space="0" w:color="auto"/>
            <w:bottom w:val="none" w:sz="0" w:space="0" w:color="auto"/>
            <w:right w:val="none" w:sz="0" w:space="0" w:color="auto"/>
          </w:divBdr>
        </w:div>
        <w:div w:id="672681926">
          <w:marLeft w:val="0"/>
          <w:marRight w:val="0"/>
          <w:marTop w:val="0"/>
          <w:marBottom w:val="0"/>
          <w:divBdr>
            <w:top w:val="none" w:sz="0" w:space="0" w:color="auto"/>
            <w:left w:val="none" w:sz="0" w:space="0" w:color="auto"/>
            <w:bottom w:val="none" w:sz="0" w:space="0" w:color="auto"/>
            <w:right w:val="none" w:sz="0" w:space="0" w:color="auto"/>
          </w:divBdr>
        </w:div>
        <w:div w:id="672681943">
          <w:marLeft w:val="0"/>
          <w:marRight w:val="0"/>
          <w:marTop w:val="0"/>
          <w:marBottom w:val="0"/>
          <w:divBdr>
            <w:top w:val="none" w:sz="0" w:space="0" w:color="auto"/>
            <w:left w:val="none" w:sz="0" w:space="0" w:color="auto"/>
            <w:bottom w:val="none" w:sz="0" w:space="0" w:color="auto"/>
            <w:right w:val="none" w:sz="0" w:space="0" w:color="auto"/>
          </w:divBdr>
        </w:div>
        <w:div w:id="672681948">
          <w:marLeft w:val="0"/>
          <w:marRight w:val="0"/>
          <w:marTop w:val="0"/>
          <w:marBottom w:val="0"/>
          <w:divBdr>
            <w:top w:val="none" w:sz="0" w:space="0" w:color="auto"/>
            <w:left w:val="none" w:sz="0" w:space="0" w:color="auto"/>
            <w:bottom w:val="none" w:sz="0" w:space="0" w:color="auto"/>
            <w:right w:val="none" w:sz="0" w:space="0" w:color="auto"/>
          </w:divBdr>
        </w:div>
        <w:div w:id="672681954">
          <w:marLeft w:val="0"/>
          <w:marRight w:val="0"/>
          <w:marTop w:val="0"/>
          <w:marBottom w:val="0"/>
          <w:divBdr>
            <w:top w:val="none" w:sz="0" w:space="0" w:color="auto"/>
            <w:left w:val="none" w:sz="0" w:space="0" w:color="auto"/>
            <w:bottom w:val="none" w:sz="0" w:space="0" w:color="auto"/>
            <w:right w:val="none" w:sz="0" w:space="0" w:color="auto"/>
          </w:divBdr>
        </w:div>
        <w:div w:id="672682126">
          <w:marLeft w:val="0"/>
          <w:marRight w:val="0"/>
          <w:marTop w:val="0"/>
          <w:marBottom w:val="0"/>
          <w:divBdr>
            <w:top w:val="none" w:sz="0" w:space="0" w:color="auto"/>
            <w:left w:val="none" w:sz="0" w:space="0" w:color="auto"/>
            <w:bottom w:val="none" w:sz="0" w:space="0" w:color="auto"/>
            <w:right w:val="none" w:sz="0" w:space="0" w:color="auto"/>
          </w:divBdr>
        </w:div>
        <w:div w:id="672682293">
          <w:marLeft w:val="0"/>
          <w:marRight w:val="0"/>
          <w:marTop w:val="0"/>
          <w:marBottom w:val="0"/>
          <w:divBdr>
            <w:top w:val="none" w:sz="0" w:space="0" w:color="auto"/>
            <w:left w:val="none" w:sz="0" w:space="0" w:color="auto"/>
            <w:bottom w:val="none" w:sz="0" w:space="0" w:color="auto"/>
            <w:right w:val="none" w:sz="0" w:space="0" w:color="auto"/>
          </w:divBdr>
        </w:div>
        <w:div w:id="672682351">
          <w:marLeft w:val="0"/>
          <w:marRight w:val="0"/>
          <w:marTop w:val="0"/>
          <w:marBottom w:val="0"/>
          <w:divBdr>
            <w:top w:val="none" w:sz="0" w:space="0" w:color="auto"/>
            <w:left w:val="none" w:sz="0" w:space="0" w:color="auto"/>
            <w:bottom w:val="none" w:sz="0" w:space="0" w:color="auto"/>
            <w:right w:val="none" w:sz="0" w:space="0" w:color="auto"/>
          </w:divBdr>
        </w:div>
        <w:div w:id="672682433">
          <w:marLeft w:val="0"/>
          <w:marRight w:val="0"/>
          <w:marTop w:val="0"/>
          <w:marBottom w:val="0"/>
          <w:divBdr>
            <w:top w:val="none" w:sz="0" w:space="0" w:color="auto"/>
            <w:left w:val="none" w:sz="0" w:space="0" w:color="auto"/>
            <w:bottom w:val="none" w:sz="0" w:space="0" w:color="auto"/>
            <w:right w:val="none" w:sz="0" w:space="0" w:color="auto"/>
          </w:divBdr>
        </w:div>
        <w:div w:id="672682574">
          <w:marLeft w:val="0"/>
          <w:marRight w:val="0"/>
          <w:marTop w:val="0"/>
          <w:marBottom w:val="0"/>
          <w:divBdr>
            <w:top w:val="none" w:sz="0" w:space="0" w:color="auto"/>
            <w:left w:val="none" w:sz="0" w:space="0" w:color="auto"/>
            <w:bottom w:val="none" w:sz="0" w:space="0" w:color="auto"/>
            <w:right w:val="none" w:sz="0" w:space="0" w:color="auto"/>
          </w:divBdr>
        </w:div>
        <w:div w:id="672682580">
          <w:marLeft w:val="0"/>
          <w:marRight w:val="0"/>
          <w:marTop w:val="0"/>
          <w:marBottom w:val="0"/>
          <w:divBdr>
            <w:top w:val="none" w:sz="0" w:space="0" w:color="auto"/>
            <w:left w:val="none" w:sz="0" w:space="0" w:color="auto"/>
            <w:bottom w:val="none" w:sz="0" w:space="0" w:color="auto"/>
            <w:right w:val="none" w:sz="0" w:space="0" w:color="auto"/>
          </w:divBdr>
        </w:div>
      </w:divsChild>
    </w:div>
    <w:div w:id="672682504">
      <w:marLeft w:val="0"/>
      <w:marRight w:val="0"/>
      <w:marTop w:val="0"/>
      <w:marBottom w:val="0"/>
      <w:divBdr>
        <w:top w:val="none" w:sz="0" w:space="0" w:color="auto"/>
        <w:left w:val="none" w:sz="0" w:space="0" w:color="auto"/>
        <w:bottom w:val="none" w:sz="0" w:space="0" w:color="auto"/>
        <w:right w:val="none" w:sz="0" w:space="0" w:color="auto"/>
      </w:divBdr>
      <w:divsChild>
        <w:div w:id="672681667">
          <w:marLeft w:val="0"/>
          <w:marRight w:val="0"/>
          <w:marTop w:val="0"/>
          <w:marBottom w:val="0"/>
          <w:divBdr>
            <w:top w:val="none" w:sz="0" w:space="0" w:color="auto"/>
            <w:left w:val="none" w:sz="0" w:space="0" w:color="auto"/>
            <w:bottom w:val="none" w:sz="0" w:space="0" w:color="auto"/>
            <w:right w:val="none" w:sz="0" w:space="0" w:color="auto"/>
          </w:divBdr>
        </w:div>
        <w:div w:id="672681743">
          <w:marLeft w:val="0"/>
          <w:marRight w:val="0"/>
          <w:marTop w:val="0"/>
          <w:marBottom w:val="0"/>
          <w:divBdr>
            <w:top w:val="none" w:sz="0" w:space="0" w:color="auto"/>
            <w:left w:val="none" w:sz="0" w:space="0" w:color="auto"/>
            <w:bottom w:val="none" w:sz="0" w:space="0" w:color="auto"/>
            <w:right w:val="none" w:sz="0" w:space="0" w:color="auto"/>
          </w:divBdr>
        </w:div>
        <w:div w:id="672681789">
          <w:marLeft w:val="0"/>
          <w:marRight w:val="0"/>
          <w:marTop w:val="0"/>
          <w:marBottom w:val="0"/>
          <w:divBdr>
            <w:top w:val="none" w:sz="0" w:space="0" w:color="auto"/>
            <w:left w:val="none" w:sz="0" w:space="0" w:color="auto"/>
            <w:bottom w:val="none" w:sz="0" w:space="0" w:color="auto"/>
            <w:right w:val="none" w:sz="0" w:space="0" w:color="auto"/>
          </w:divBdr>
        </w:div>
        <w:div w:id="672681797">
          <w:marLeft w:val="0"/>
          <w:marRight w:val="0"/>
          <w:marTop w:val="0"/>
          <w:marBottom w:val="0"/>
          <w:divBdr>
            <w:top w:val="none" w:sz="0" w:space="0" w:color="auto"/>
            <w:left w:val="none" w:sz="0" w:space="0" w:color="auto"/>
            <w:bottom w:val="none" w:sz="0" w:space="0" w:color="auto"/>
            <w:right w:val="none" w:sz="0" w:space="0" w:color="auto"/>
          </w:divBdr>
        </w:div>
        <w:div w:id="672681819">
          <w:marLeft w:val="0"/>
          <w:marRight w:val="0"/>
          <w:marTop w:val="0"/>
          <w:marBottom w:val="0"/>
          <w:divBdr>
            <w:top w:val="none" w:sz="0" w:space="0" w:color="auto"/>
            <w:left w:val="none" w:sz="0" w:space="0" w:color="auto"/>
            <w:bottom w:val="none" w:sz="0" w:space="0" w:color="auto"/>
            <w:right w:val="none" w:sz="0" w:space="0" w:color="auto"/>
          </w:divBdr>
        </w:div>
        <w:div w:id="672681829">
          <w:marLeft w:val="0"/>
          <w:marRight w:val="0"/>
          <w:marTop w:val="0"/>
          <w:marBottom w:val="0"/>
          <w:divBdr>
            <w:top w:val="none" w:sz="0" w:space="0" w:color="auto"/>
            <w:left w:val="none" w:sz="0" w:space="0" w:color="auto"/>
            <w:bottom w:val="none" w:sz="0" w:space="0" w:color="auto"/>
            <w:right w:val="none" w:sz="0" w:space="0" w:color="auto"/>
          </w:divBdr>
        </w:div>
        <w:div w:id="672681850">
          <w:marLeft w:val="0"/>
          <w:marRight w:val="0"/>
          <w:marTop w:val="0"/>
          <w:marBottom w:val="0"/>
          <w:divBdr>
            <w:top w:val="none" w:sz="0" w:space="0" w:color="auto"/>
            <w:left w:val="none" w:sz="0" w:space="0" w:color="auto"/>
            <w:bottom w:val="none" w:sz="0" w:space="0" w:color="auto"/>
            <w:right w:val="none" w:sz="0" w:space="0" w:color="auto"/>
          </w:divBdr>
        </w:div>
        <w:div w:id="672681878">
          <w:marLeft w:val="0"/>
          <w:marRight w:val="0"/>
          <w:marTop w:val="0"/>
          <w:marBottom w:val="0"/>
          <w:divBdr>
            <w:top w:val="none" w:sz="0" w:space="0" w:color="auto"/>
            <w:left w:val="none" w:sz="0" w:space="0" w:color="auto"/>
            <w:bottom w:val="none" w:sz="0" w:space="0" w:color="auto"/>
            <w:right w:val="none" w:sz="0" w:space="0" w:color="auto"/>
          </w:divBdr>
        </w:div>
        <w:div w:id="672681887">
          <w:marLeft w:val="0"/>
          <w:marRight w:val="0"/>
          <w:marTop w:val="0"/>
          <w:marBottom w:val="0"/>
          <w:divBdr>
            <w:top w:val="none" w:sz="0" w:space="0" w:color="auto"/>
            <w:left w:val="none" w:sz="0" w:space="0" w:color="auto"/>
            <w:bottom w:val="none" w:sz="0" w:space="0" w:color="auto"/>
            <w:right w:val="none" w:sz="0" w:space="0" w:color="auto"/>
          </w:divBdr>
        </w:div>
        <w:div w:id="672681968">
          <w:marLeft w:val="0"/>
          <w:marRight w:val="0"/>
          <w:marTop w:val="0"/>
          <w:marBottom w:val="0"/>
          <w:divBdr>
            <w:top w:val="none" w:sz="0" w:space="0" w:color="auto"/>
            <w:left w:val="none" w:sz="0" w:space="0" w:color="auto"/>
            <w:bottom w:val="none" w:sz="0" w:space="0" w:color="auto"/>
            <w:right w:val="none" w:sz="0" w:space="0" w:color="auto"/>
          </w:divBdr>
        </w:div>
        <w:div w:id="672681978">
          <w:marLeft w:val="0"/>
          <w:marRight w:val="0"/>
          <w:marTop w:val="0"/>
          <w:marBottom w:val="0"/>
          <w:divBdr>
            <w:top w:val="none" w:sz="0" w:space="0" w:color="auto"/>
            <w:left w:val="none" w:sz="0" w:space="0" w:color="auto"/>
            <w:bottom w:val="none" w:sz="0" w:space="0" w:color="auto"/>
            <w:right w:val="none" w:sz="0" w:space="0" w:color="auto"/>
          </w:divBdr>
        </w:div>
        <w:div w:id="672681980">
          <w:marLeft w:val="0"/>
          <w:marRight w:val="0"/>
          <w:marTop w:val="0"/>
          <w:marBottom w:val="0"/>
          <w:divBdr>
            <w:top w:val="none" w:sz="0" w:space="0" w:color="auto"/>
            <w:left w:val="none" w:sz="0" w:space="0" w:color="auto"/>
            <w:bottom w:val="none" w:sz="0" w:space="0" w:color="auto"/>
            <w:right w:val="none" w:sz="0" w:space="0" w:color="auto"/>
          </w:divBdr>
        </w:div>
        <w:div w:id="672681982">
          <w:marLeft w:val="0"/>
          <w:marRight w:val="0"/>
          <w:marTop w:val="0"/>
          <w:marBottom w:val="0"/>
          <w:divBdr>
            <w:top w:val="none" w:sz="0" w:space="0" w:color="auto"/>
            <w:left w:val="none" w:sz="0" w:space="0" w:color="auto"/>
            <w:bottom w:val="none" w:sz="0" w:space="0" w:color="auto"/>
            <w:right w:val="none" w:sz="0" w:space="0" w:color="auto"/>
          </w:divBdr>
        </w:div>
        <w:div w:id="672682027">
          <w:marLeft w:val="0"/>
          <w:marRight w:val="0"/>
          <w:marTop w:val="0"/>
          <w:marBottom w:val="0"/>
          <w:divBdr>
            <w:top w:val="none" w:sz="0" w:space="0" w:color="auto"/>
            <w:left w:val="none" w:sz="0" w:space="0" w:color="auto"/>
            <w:bottom w:val="none" w:sz="0" w:space="0" w:color="auto"/>
            <w:right w:val="none" w:sz="0" w:space="0" w:color="auto"/>
          </w:divBdr>
        </w:div>
        <w:div w:id="672682050">
          <w:marLeft w:val="0"/>
          <w:marRight w:val="0"/>
          <w:marTop w:val="0"/>
          <w:marBottom w:val="0"/>
          <w:divBdr>
            <w:top w:val="none" w:sz="0" w:space="0" w:color="auto"/>
            <w:left w:val="none" w:sz="0" w:space="0" w:color="auto"/>
            <w:bottom w:val="none" w:sz="0" w:space="0" w:color="auto"/>
            <w:right w:val="none" w:sz="0" w:space="0" w:color="auto"/>
          </w:divBdr>
        </w:div>
        <w:div w:id="672682138">
          <w:marLeft w:val="0"/>
          <w:marRight w:val="0"/>
          <w:marTop w:val="0"/>
          <w:marBottom w:val="0"/>
          <w:divBdr>
            <w:top w:val="none" w:sz="0" w:space="0" w:color="auto"/>
            <w:left w:val="none" w:sz="0" w:space="0" w:color="auto"/>
            <w:bottom w:val="none" w:sz="0" w:space="0" w:color="auto"/>
            <w:right w:val="none" w:sz="0" w:space="0" w:color="auto"/>
          </w:divBdr>
        </w:div>
        <w:div w:id="672682139">
          <w:marLeft w:val="0"/>
          <w:marRight w:val="0"/>
          <w:marTop w:val="0"/>
          <w:marBottom w:val="0"/>
          <w:divBdr>
            <w:top w:val="none" w:sz="0" w:space="0" w:color="auto"/>
            <w:left w:val="none" w:sz="0" w:space="0" w:color="auto"/>
            <w:bottom w:val="none" w:sz="0" w:space="0" w:color="auto"/>
            <w:right w:val="none" w:sz="0" w:space="0" w:color="auto"/>
          </w:divBdr>
        </w:div>
        <w:div w:id="672682146">
          <w:marLeft w:val="0"/>
          <w:marRight w:val="0"/>
          <w:marTop w:val="0"/>
          <w:marBottom w:val="0"/>
          <w:divBdr>
            <w:top w:val="none" w:sz="0" w:space="0" w:color="auto"/>
            <w:left w:val="none" w:sz="0" w:space="0" w:color="auto"/>
            <w:bottom w:val="none" w:sz="0" w:space="0" w:color="auto"/>
            <w:right w:val="none" w:sz="0" w:space="0" w:color="auto"/>
          </w:divBdr>
        </w:div>
        <w:div w:id="672682170">
          <w:marLeft w:val="0"/>
          <w:marRight w:val="0"/>
          <w:marTop w:val="0"/>
          <w:marBottom w:val="0"/>
          <w:divBdr>
            <w:top w:val="none" w:sz="0" w:space="0" w:color="auto"/>
            <w:left w:val="none" w:sz="0" w:space="0" w:color="auto"/>
            <w:bottom w:val="none" w:sz="0" w:space="0" w:color="auto"/>
            <w:right w:val="none" w:sz="0" w:space="0" w:color="auto"/>
          </w:divBdr>
        </w:div>
        <w:div w:id="672682194">
          <w:marLeft w:val="0"/>
          <w:marRight w:val="0"/>
          <w:marTop w:val="0"/>
          <w:marBottom w:val="0"/>
          <w:divBdr>
            <w:top w:val="none" w:sz="0" w:space="0" w:color="auto"/>
            <w:left w:val="none" w:sz="0" w:space="0" w:color="auto"/>
            <w:bottom w:val="none" w:sz="0" w:space="0" w:color="auto"/>
            <w:right w:val="none" w:sz="0" w:space="0" w:color="auto"/>
          </w:divBdr>
        </w:div>
        <w:div w:id="672682277">
          <w:marLeft w:val="0"/>
          <w:marRight w:val="0"/>
          <w:marTop w:val="0"/>
          <w:marBottom w:val="0"/>
          <w:divBdr>
            <w:top w:val="none" w:sz="0" w:space="0" w:color="auto"/>
            <w:left w:val="none" w:sz="0" w:space="0" w:color="auto"/>
            <w:bottom w:val="none" w:sz="0" w:space="0" w:color="auto"/>
            <w:right w:val="none" w:sz="0" w:space="0" w:color="auto"/>
          </w:divBdr>
        </w:div>
        <w:div w:id="672682340">
          <w:marLeft w:val="0"/>
          <w:marRight w:val="0"/>
          <w:marTop w:val="0"/>
          <w:marBottom w:val="0"/>
          <w:divBdr>
            <w:top w:val="none" w:sz="0" w:space="0" w:color="auto"/>
            <w:left w:val="none" w:sz="0" w:space="0" w:color="auto"/>
            <w:bottom w:val="none" w:sz="0" w:space="0" w:color="auto"/>
            <w:right w:val="none" w:sz="0" w:space="0" w:color="auto"/>
          </w:divBdr>
        </w:div>
        <w:div w:id="672682356">
          <w:marLeft w:val="0"/>
          <w:marRight w:val="0"/>
          <w:marTop w:val="0"/>
          <w:marBottom w:val="0"/>
          <w:divBdr>
            <w:top w:val="none" w:sz="0" w:space="0" w:color="auto"/>
            <w:left w:val="none" w:sz="0" w:space="0" w:color="auto"/>
            <w:bottom w:val="none" w:sz="0" w:space="0" w:color="auto"/>
            <w:right w:val="none" w:sz="0" w:space="0" w:color="auto"/>
          </w:divBdr>
        </w:div>
        <w:div w:id="672682456">
          <w:marLeft w:val="0"/>
          <w:marRight w:val="0"/>
          <w:marTop w:val="0"/>
          <w:marBottom w:val="0"/>
          <w:divBdr>
            <w:top w:val="none" w:sz="0" w:space="0" w:color="auto"/>
            <w:left w:val="none" w:sz="0" w:space="0" w:color="auto"/>
            <w:bottom w:val="none" w:sz="0" w:space="0" w:color="auto"/>
            <w:right w:val="none" w:sz="0" w:space="0" w:color="auto"/>
          </w:divBdr>
        </w:div>
        <w:div w:id="672682495">
          <w:marLeft w:val="0"/>
          <w:marRight w:val="0"/>
          <w:marTop w:val="0"/>
          <w:marBottom w:val="0"/>
          <w:divBdr>
            <w:top w:val="none" w:sz="0" w:space="0" w:color="auto"/>
            <w:left w:val="none" w:sz="0" w:space="0" w:color="auto"/>
            <w:bottom w:val="none" w:sz="0" w:space="0" w:color="auto"/>
            <w:right w:val="none" w:sz="0" w:space="0" w:color="auto"/>
          </w:divBdr>
        </w:div>
        <w:div w:id="672682537">
          <w:marLeft w:val="0"/>
          <w:marRight w:val="0"/>
          <w:marTop w:val="0"/>
          <w:marBottom w:val="0"/>
          <w:divBdr>
            <w:top w:val="none" w:sz="0" w:space="0" w:color="auto"/>
            <w:left w:val="none" w:sz="0" w:space="0" w:color="auto"/>
            <w:bottom w:val="none" w:sz="0" w:space="0" w:color="auto"/>
            <w:right w:val="none" w:sz="0" w:space="0" w:color="auto"/>
          </w:divBdr>
        </w:div>
        <w:div w:id="672682540">
          <w:marLeft w:val="0"/>
          <w:marRight w:val="0"/>
          <w:marTop w:val="0"/>
          <w:marBottom w:val="0"/>
          <w:divBdr>
            <w:top w:val="none" w:sz="0" w:space="0" w:color="auto"/>
            <w:left w:val="none" w:sz="0" w:space="0" w:color="auto"/>
            <w:bottom w:val="none" w:sz="0" w:space="0" w:color="auto"/>
            <w:right w:val="none" w:sz="0" w:space="0" w:color="auto"/>
          </w:divBdr>
        </w:div>
        <w:div w:id="672682546">
          <w:marLeft w:val="0"/>
          <w:marRight w:val="0"/>
          <w:marTop w:val="0"/>
          <w:marBottom w:val="0"/>
          <w:divBdr>
            <w:top w:val="none" w:sz="0" w:space="0" w:color="auto"/>
            <w:left w:val="none" w:sz="0" w:space="0" w:color="auto"/>
            <w:bottom w:val="none" w:sz="0" w:space="0" w:color="auto"/>
            <w:right w:val="none" w:sz="0" w:space="0" w:color="auto"/>
          </w:divBdr>
        </w:div>
        <w:div w:id="672682605">
          <w:marLeft w:val="0"/>
          <w:marRight w:val="0"/>
          <w:marTop w:val="0"/>
          <w:marBottom w:val="0"/>
          <w:divBdr>
            <w:top w:val="none" w:sz="0" w:space="0" w:color="auto"/>
            <w:left w:val="none" w:sz="0" w:space="0" w:color="auto"/>
            <w:bottom w:val="none" w:sz="0" w:space="0" w:color="auto"/>
            <w:right w:val="none" w:sz="0" w:space="0" w:color="auto"/>
          </w:divBdr>
        </w:div>
        <w:div w:id="672682624">
          <w:marLeft w:val="0"/>
          <w:marRight w:val="0"/>
          <w:marTop w:val="0"/>
          <w:marBottom w:val="0"/>
          <w:divBdr>
            <w:top w:val="none" w:sz="0" w:space="0" w:color="auto"/>
            <w:left w:val="none" w:sz="0" w:space="0" w:color="auto"/>
            <w:bottom w:val="none" w:sz="0" w:space="0" w:color="auto"/>
            <w:right w:val="none" w:sz="0" w:space="0" w:color="auto"/>
          </w:divBdr>
        </w:div>
        <w:div w:id="672682639">
          <w:marLeft w:val="0"/>
          <w:marRight w:val="0"/>
          <w:marTop w:val="0"/>
          <w:marBottom w:val="0"/>
          <w:divBdr>
            <w:top w:val="none" w:sz="0" w:space="0" w:color="auto"/>
            <w:left w:val="none" w:sz="0" w:space="0" w:color="auto"/>
            <w:bottom w:val="none" w:sz="0" w:space="0" w:color="auto"/>
            <w:right w:val="none" w:sz="0" w:space="0" w:color="auto"/>
          </w:divBdr>
        </w:div>
        <w:div w:id="672682679">
          <w:marLeft w:val="0"/>
          <w:marRight w:val="0"/>
          <w:marTop w:val="0"/>
          <w:marBottom w:val="0"/>
          <w:divBdr>
            <w:top w:val="none" w:sz="0" w:space="0" w:color="auto"/>
            <w:left w:val="none" w:sz="0" w:space="0" w:color="auto"/>
            <w:bottom w:val="none" w:sz="0" w:space="0" w:color="auto"/>
            <w:right w:val="none" w:sz="0" w:space="0" w:color="auto"/>
          </w:divBdr>
        </w:div>
        <w:div w:id="672682706">
          <w:marLeft w:val="0"/>
          <w:marRight w:val="0"/>
          <w:marTop w:val="0"/>
          <w:marBottom w:val="0"/>
          <w:divBdr>
            <w:top w:val="none" w:sz="0" w:space="0" w:color="auto"/>
            <w:left w:val="none" w:sz="0" w:space="0" w:color="auto"/>
            <w:bottom w:val="none" w:sz="0" w:space="0" w:color="auto"/>
            <w:right w:val="none" w:sz="0" w:space="0" w:color="auto"/>
          </w:divBdr>
        </w:div>
      </w:divsChild>
    </w:div>
    <w:div w:id="672682505">
      <w:marLeft w:val="0"/>
      <w:marRight w:val="0"/>
      <w:marTop w:val="0"/>
      <w:marBottom w:val="0"/>
      <w:divBdr>
        <w:top w:val="none" w:sz="0" w:space="0" w:color="auto"/>
        <w:left w:val="none" w:sz="0" w:space="0" w:color="auto"/>
        <w:bottom w:val="none" w:sz="0" w:space="0" w:color="auto"/>
        <w:right w:val="none" w:sz="0" w:space="0" w:color="auto"/>
      </w:divBdr>
    </w:div>
    <w:div w:id="672682515">
      <w:marLeft w:val="0"/>
      <w:marRight w:val="0"/>
      <w:marTop w:val="0"/>
      <w:marBottom w:val="0"/>
      <w:divBdr>
        <w:top w:val="none" w:sz="0" w:space="0" w:color="auto"/>
        <w:left w:val="none" w:sz="0" w:space="0" w:color="auto"/>
        <w:bottom w:val="none" w:sz="0" w:space="0" w:color="auto"/>
        <w:right w:val="none" w:sz="0" w:space="0" w:color="auto"/>
      </w:divBdr>
      <w:divsChild>
        <w:div w:id="672681668">
          <w:marLeft w:val="0"/>
          <w:marRight w:val="0"/>
          <w:marTop w:val="0"/>
          <w:marBottom w:val="0"/>
          <w:divBdr>
            <w:top w:val="none" w:sz="0" w:space="0" w:color="auto"/>
            <w:left w:val="none" w:sz="0" w:space="0" w:color="auto"/>
            <w:bottom w:val="none" w:sz="0" w:space="0" w:color="auto"/>
            <w:right w:val="none" w:sz="0" w:space="0" w:color="auto"/>
          </w:divBdr>
        </w:div>
        <w:div w:id="672681897">
          <w:marLeft w:val="0"/>
          <w:marRight w:val="0"/>
          <w:marTop w:val="0"/>
          <w:marBottom w:val="0"/>
          <w:divBdr>
            <w:top w:val="none" w:sz="0" w:space="0" w:color="auto"/>
            <w:left w:val="none" w:sz="0" w:space="0" w:color="auto"/>
            <w:bottom w:val="none" w:sz="0" w:space="0" w:color="auto"/>
            <w:right w:val="none" w:sz="0" w:space="0" w:color="auto"/>
          </w:divBdr>
        </w:div>
        <w:div w:id="672681915">
          <w:marLeft w:val="0"/>
          <w:marRight w:val="0"/>
          <w:marTop w:val="0"/>
          <w:marBottom w:val="0"/>
          <w:divBdr>
            <w:top w:val="none" w:sz="0" w:space="0" w:color="auto"/>
            <w:left w:val="none" w:sz="0" w:space="0" w:color="auto"/>
            <w:bottom w:val="none" w:sz="0" w:space="0" w:color="auto"/>
            <w:right w:val="none" w:sz="0" w:space="0" w:color="auto"/>
          </w:divBdr>
        </w:div>
        <w:div w:id="672682015">
          <w:marLeft w:val="0"/>
          <w:marRight w:val="0"/>
          <w:marTop w:val="0"/>
          <w:marBottom w:val="0"/>
          <w:divBdr>
            <w:top w:val="none" w:sz="0" w:space="0" w:color="auto"/>
            <w:left w:val="none" w:sz="0" w:space="0" w:color="auto"/>
            <w:bottom w:val="none" w:sz="0" w:space="0" w:color="auto"/>
            <w:right w:val="none" w:sz="0" w:space="0" w:color="auto"/>
          </w:divBdr>
        </w:div>
        <w:div w:id="672682031">
          <w:marLeft w:val="0"/>
          <w:marRight w:val="0"/>
          <w:marTop w:val="0"/>
          <w:marBottom w:val="0"/>
          <w:divBdr>
            <w:top w:val="none" w:sz="0" w:space="0" w:color="auto"/>
            <w:left w:val="none" w:sz="0" w:space="0" w:color="auto"/>
            <w:bottom w:val="none" w:sz="0" w:space="0" w:color="auto"/>
            <w:right w:val="none" w:sz="0" w:space="0" w:color="auto"/>
          </w:divBdr>
        </w:div>
        <w:div w:id="672682043">
          <w:marLeft w:val="0"/>
          <w:marRight w:val="0"/>
          <w:marTop w:val="0"/>
          <w:marBottom w:val="0"/>
          <w:divBdr>
            <w:top w:val="none" w:sz="0" w:space="0" w:color="auto"/>
            <w:left w:val="none" w:sz="0" w:space="0" w:color="auto"/>
            <w:bottom w:val="none" w:sz="0" w:space="0" w:color="auto"/>
            <w:right w:val="none" w:sz="0" w:space="0" w:color="auto"/>
          </w:divBdr>
        </w:div>
        <w:div w:id="672682137">
          <w:marLeft w:val="0"/>
          <w:marRight w:val="0"/>
          <w:marTop w:val="0"/>
          <w:marBottom w:val="0"/>
          <w:divBdr>
            <w:top w:val="none" w:sz="0" w:space="0" w:color="auto"/>
            <w:left w:val="none" w:sz="0" w:space="0" w:color="auto"/>
            <w:bottom w:val="none" w:sz="0" w:space="0" w:color="auto"/>
            <w:right w:val="none" w:sz="0" w:space="0" w:color="auto"/>
          </w:divBdr>
        </w:div>
        <w:div w:id="672682258">
          <w:marLeft w:val="0"/>
          <w:marRight w:val="0"/>
          <w:marTop w:val="0"/>
          <w:marBottom w:val="0"/>
          <w:divBdr>
            <w:top w:val="none" w:sz="0" w:space="0" w:color="auto"/>
            <w:left w:val="none" w:sz="0" w:space="0" w:color="auto"/>
            <w:bottom w:val="none" w:sz="0" w:space="0" w:color="auto"/>
            <w:right w:val="none" w:sz="0" w:space="0" w:color="auto"/>
          </w:divBdr>
        </w:div>
        <w:div w:id="672682290">
          <w:marLeft w:val="0"/>
          <w:marRight w:val="0"/>
          <w:marTop w:val="0"/>
          <w:marBottom w:val="0"/>
          <w:divBdr>
            <w:top w:val="none" w:sz="0" w:space="0" w:color="auto"/>
            <w:left w:val="none" w:sz="0" w:space="0" w:color="auto"/>
            <w:bottom w:val="none" w:sz="0" w:space="0" w:color="auto"/>
            <w:right w:val="none" w:sz="0" w:space="0" w:color="auto"/>
          </w:divBdr>
        </w:div>
        <w:div w:id="672682305">
          <w:marLeft w:val="0"/>
          <w:marRight w:val="0"/>
          <w:marTop w:val="0"/>
          <w:marBottom w:val="0"/>
          <w:divBdr>
            <w:top w:val="none" w:sz="0" w:space="0" w:color="auto"/>
            <w:left w:val="none" w:sz="0" w:space="0" w:color="auto"/>
            <w:bottom w:val="none" w:sz="0" w:space="0" w:color="auto"/>
            <w:right w:val="none" w:sz="0" w:space="0" w:color="auto"/>
          </w:divBdr>
        </w:div>
        <w:div w:id="672682353">
          <w:marLeft w:val="0"/>
          <w:marRight w:val="0"/>
          <w:marTop w:val="0"/>
          <w:marBottom w:val="0"/>
          <w:divBdr>
            <w:top w:val="none" w:sz="0" w:space="0" w:color="auto"/>
            <w:left w:val="none" w:sz="0" w:space="0" w:color="auto"/>
            <w:bottom w:val="none" w:sz="0" w:space="0" w:color="auto"/>
            <w:right w:val="none" w:sz="0" w:space="0" w:color="auto"/>
          </w:divBdr>
        </w:div>
        <w:div w:id="672682406">
          <w:marLeft w:val="0"/>
          <w:marRight w:val="0"/>
          <w:marTop w:val="0"/>
          <w:marBottom w:val="0"/>
          <w:divBdr>
            <w:top w:val="none" w:sz="0" w:space="0" w:color="auto"/>
            <w:left w:val="none" w:sz="0" w:space="0" w:color="auto"/>
            <w:bottom w:val="none" w:sz="0" w:space="0" w:color="auto"/>
            <w:right w:val="none" w:sz="0" w:space="0" w:color="auto"/>
          </w:divBdr>
        </w:div>
        <w:div w:id="672682414">
          <w:marLeft w:val="0"/>
          <w:marRight w:val="0"/>
          <w:marTop w:val="0"/>
          <w:marBottom w:val="0"/>
          <w:divBdr>
            <w:top w:val="none" w:sz="0" w:space="0" w:color="auto"/>
            <w:left w:val="none" w:sz="0" w:space="0" w:color="auto"/>
            <w:bottom w:val="none" w:sz="0" w:space="0" w:color="auto"/>
            <w:right w:val="none" w:sz="0" w:space="0" w:color="auto"/>
          </w:divBdr>
        </w:div>
        <w:div w:id="672682444">
          <w:marLeft w:val="0"/>
          <w:marRight w:val="0"/>
          <w:marTop w:val="0"/>
          <w:marBottom w:val="0"/>
          <w:divBdr>
            <w:top w:val="none" w:sz="0" w:space="0" w:color="auto"/>
            <w:left w:val="none" w:sz="0" w:space="0" w:color="auto"/>
            <w:bottom w:val="none" w:sz="0" w:space="0" w:color="auto"/>
            <w:right w:val="none" w:sz="0" w:space="0" w:color="auto"/>
          </w:divBdr>
        </w:div>
        <w:div w:id="672682527">
          <w:marLeft w:val="0"/>
          <w:marRight w:val="0"/>
          <w:marTop w:val="0"/>
          <w:marBottom w:val="0"/>
          <w:divBdr>
            <w:top w:val="none" w:sz="0" w:space="0" w:color="auto"/>
            <w:left w:val="none" w:sz="0" w:space="0" w:color="auto"/>
            <w:bottom w:val="none" w:sz="0" w:space="0" w:color="auto"/>
            <w:right w:val="none" w:sz="0" w:space="0" w:color="auto"/>
          </w:divBdr>
        </w:div>
        <w:div w:id="672682536">
          <w:marLeft w:val="0"/>
          <w:marRight w:val="0"/>
          <w:marTop w:val="0"/>
          <w:marBottom w:val="0"/>
          <w:divBdr>
            <w:top w:val="none" w:sz="0" w:space="0" w:color="auto"/>
            <w:left w:val="none" w:sz="0" w:space="0" w:color="auto"/>
            <w:bottom w:val="none" w:sz="0" w:space="0" w:color="auto"/>
            <w:right w:val="none" w:sz="0" w:space="0" w:color="auto"/>
          </w:divBdr>
        </w:div>
        <w:div w:id="672682643">
          <w:marLeft w:val="0"/>
          <w:marRight w:val="0"/>
          <w:marTop w:val="0"/>
          <w:marBottom w:val="0"/>
          <w:divBdr>
            <w:top w:val="none" w:sz="0" w:space="0" w:color="auto"/>
            <w:left w:val="none" w:sz="0" w:space="0" w:color="auto"/>
            <w:bottom w:val="none" w:sz="0" w:space="0" w:color="auto"/>
            <w:right w:val="none" w:sz="0" w:space="0" w:color="auto"/>
          </w:divBdr>
        </w:div>
        <w:div w:id="672682672">
          <w:marLeft w:val="0"/>
          <w:marRight w:val="0"/>
          <w:marTop w:val="0"/>
          <w:marBottom w:val="0"/>
          <w:divBdr>
            <w:top w:val="none" w:sz="0" w:space="0" w:color="auto"/>
            <w:left w:val="none" w:sz="0" w:space="0" w:color="auto"/>
            <w:bottom w:val="none" w:sz="0" w:space="0" w:color="auto"/>
            <w:right w:val="none" w:sz="0" w:space="0" w:color="auto"/>
          </w:divBdr>
        </w:div>
        <w:div w:id="672682716">
          <w:marLeft w:val="0"/>
          <w:marRight w:val="0"/>
          <w:marTop w:val="0"/>
          <w:marBottom w:val="0"/>
          <w:divBdr>
            <w:top w:val="none" w:sz="0" w:space="0" w:color="auto"/>
            <w:left w:val="none" w:sz="0" w:space="0" w:color="auto"/>
            <w:bottom w:val="none" w:sz="0" w:space="0" w:color="auto"/>
            <w:right w:val="none" w:sz="0" w:space="0" w:color="auto"/>
          </w:divBdr>
        </w:div>
      </w:divsChild>
    </w:div>
    <w:div w:id="672682559">
      <w:marLeft w:val="0"/>
      <w:marRight w:val="0"/>
      <w:marTop w:val="0"/>
      <w:marBottom w:val="0"/>
      <w:divBdr>
        <w:top w:val="none" w:sz="0" w:space="0" w:color="auto"/>
        <w:left w:val="none" w:sz="0" w:space="0" w:color="auto"/>
        <w:bottom w:val="none" w:sz="0" w:space="0" w:color="auto"/>
        <w:right w:val="none" w:sz="0" w:space="0" w:color="auto"/>
      </w:divBdr>
      <w:divsChild>
        <w:div w:id="672681644">
          <w:marLeft w:val="0"/>
          <w:marRight w:val="0"/>
          <w:marTop w:val="0"/>
          <w:marBottom w:val="0"/>
          <w:divBdr>
            <w:top w:val="none" w:sz="0" w:space="0" w:color="auto"/>
            <w:left w:val="none" w:sz="0" w:space="0" w:color="auto"/>
            <w:bottom w:val="none" w:sz="0" w:space="0" w:color="auto"/>
            <w:right w:val="none" w:sz="0" w:space="0" w:color="auto"/>
          </w:divBdr>
        </w:div>
        <w:div w:id="672682224">
          <w:marLeft w:val="0"/>
          <w:marRight w:val="0"/>
          <w:marTop w:val="0"/>
          <w:marBottom w:val="0"/>
          <w:divBdr>
            <w:top w:val="none" w:sz="0" w:space="0" w:color="auto"/>
            <w:left w:val="none" w:sz="0" w:space="0" w:color="auto"/>
            <w:bottom w:val="none" w:sz="0" w:space="0" w:color="auto"/>
            <w:right w:val="none" w:sz="0" w:space="0" w:color="auto"/>
          </w:divBdr>
          <w:divsChild>
            <w:div w:id="672682426">
              <w:marLeft w:val="0"/>
              <w:marRight w:val="0"/>
              <w:marTop w:val="0"/>
              <w:marBottom w:val="0"/>
              <w:divBdr>
                <w:top w:val="none" w:sz="0" w:space="0" w:color="auto"/>
                <w:left w:val="none" w:sz="0" w:space="0" w:color="auto"/>
                <w:bottom w:val="none" w:sz="0" w:space="0" w:color="auto"/>
                <w:right w:val="none" w:sz="0" w:space="0" w:color="auto"/>
              </w:divBdr>
            </w:div>
          </w:divsChild>
        </w:div>
        <w:div w:id="672682544">
          <w:marLeft w:val="0"/>
          <w:marRight w:val="0"/>
          <w:marTop w:val="0"/>
          <w:marBottom w:val="0"/>
          <w:divBdr>
            <w:top w:val="none" w:sz="0" w:space="0" w:color="auto"/>
            <w:left w:val="none" w:sz="0" w:space="0" w:color="auto"/>
            <w:bottom w:val="none" w:sz="0" w:space="0" w:color="auto"/>
            <w:right w:val="none" w:sz="0" w:space="0" w:color="auto"/>
          </w:divBdr>
          <w:divsChild>
            <w:div w:id="672682411">
              <w:marLeft w:val="0"/>
              <w:marRight w:val="0"/>
              <w:marTop w:val="0"/>
              <w:marBottom w:val="0"/>
              <w:divBdr>
                <w:top w:val="none" w:sz="0" w:space="0" w:color="auto"/>
                <w:left w:val="none" w:sz="0" w:space="0" w:color="auto"/>
                <w:bottom w:val="none" w:sz="0" w:space="0" w:color="auto"/>
                <w:right w:val="none" w:sz="0" w:space="0" w:color="auto"/>
              </w:divBdr>
            </w:div>
          </w:divsChild>
        </w:div>
        <w:div w:id="672682555">
          <w:marLeft w:val="0"/>
          <w:marRight w:val="0"/>
          <w:marTop w:val="0"/>
          <w:marBottom w:val="0"/>
          <w:divBdr>
            <w:top w:val="none" w:sz="0" w:space="0" w:color="auto"/>
            <w:left w:val="none" w:sz="0" w:space="0" w:color="auto"/>
            <w:bottom w:val="none" w:sz="0" w:space="0" w:color="auto"/>
            <w:right w:val="none" w:sz="0" w:space="0" w:color="auto"/>
          </w:divBdr>
          <w:divsChild>
            <w:div w:id="672682256">
              <w:marLeft w:val="0"/>
              <w:marRight w:val="0"/>
              <w:marTop w:val="0"/>
              <w:marBottom w:val="0"/>
              <w:divBdr>
                <w:top w:val="none" w:sz="0" w:space="0" w:color="auto"/>
                <w:left w:val="none" w:sz="0" w:space="0" w:color="auto"/>
                <w:bottom w:val="none" w:sz="0" w:space="0" w:color="auto"/>
                <w:right w:val="none" w:sz="0" w:space="0" w:color="auto"/>
              </w:divBdr>
            </w:div>
          </w:divsChild>
        </w:div>
        <w:div w:id="672682597">
          <w:marLeft w:val="0"/>
          <w:marRight w:val="0"/>
          <w:marTop w:val="0"/>
          <w:marBottom w:val="0"/>
          <w:divBdr>
            <w:top w:val="none" w:sz="0" w:space="0" w:color="auto"/>
            <w:left w:val="none" w:sz="0" w:space="0" w:color="auto"/>
            <w:bottom w:val="none" w:sz="0" w:space="0" w:color="auto"/>
            <w:right w:val="none" w:sz="0" w:space="0" w:color="auto"/>
          </w:divBdr>
          <w:divsChild>
            <w:div w:id="672681649">
              <w:marLeft w:val="0"/>
              <w:marRight w:val="0"/>
              <w:marTop w:val="0"/>
              <w:marBottom w:val="0"/>
              <w:divBdr>
                <w:top w:val="none" w:sz="0" w:space="0" w:color="auto"/>
                <w:left w:val="none" w:sz="0" w:space="0" w:color="auto"/>
                <w:bottom w:val="none" w:sz="0" w:space="0" w:color="auto"/>
                <w:right w:val="none" w:sz="0" w:space="0" w:color="auto"/>
              </w:divBdr>
            </w:div>
          </w:divsChild>
        </w:div>
        <w:div w:id="672682628">
          <w:marLeft w:val="0"/>
          <w:marRight w:val="0"/>
          <w:marTop w:val="0"/>
          <w:marBottom w:val="0"/>
          <w:divBdr>
            <w:top w:val="none" w:sz="0" w:space="0" w:color="auto"/>
            <w:left w:val="none" w:sz="0" w:space="0" w:color="auto"/>
            <w:bottom w:val="none" w:sz="0" w:space="0" w:color="auto"/>
            <w:right w:val="none" w:sz="0" w:space="0" w:color="auto"/>
          </w:divBdr>
          <w:divsChild>
            <w:div w:id="6726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2589">
      <w:marLeft w:val="0"/>
      <w:marRight w:val="0"/>
      <w:marTop w:val="0"/>
      <w:marBottom w:val="0"/>
      <w:divBdr>
        <w:top w:val="none" w:sz="0" w:space="0" w:color="auto"/>
        <w:left w:val="none" w:sz="0" w:space="0" w:color="auto"/>
        <w:bottom w:val="none" w:sz="0" w:space="0" w:color="auto"/>
        <w:right w:val="none" w:sz="0" w:space="0" w:color="auto"/>
      </w:divBdr>
      <w:divsChild>
        <w:div w:id="672681615">
          <w:marLeft w:val="0"/>
          <w:marRight w:val="0"/>
          <w:marTop w:val="0"/>
          <w:marBottom w:val="0"/>
          <w:divBdr>
            <w:top w:val="none" w:sz="0" w:space="0" w:color="auto"/>
            <w:left w:val="none" w:sz="0" w:space="0" w:color="auto"/>
            <w:bottom w:val="none" w:sz="0" w:space="0" w:color="auto"/>
            <w:right w:val="none" w:sz="0" w:space="0" w:color="auto"/>
          </w:divBdr>
        </w:div>
        <w:div w:id="672681673">
          <w:marLeft w:val="0"/>
          <w:marRight w:val="0"/>
          <w:marTop w:val="0"/>
          <w:marBottom w:val="0"/>
          <w:divBdr>
            <w:top w:val="none" w:sz="0" w:space="0" w:color="auto"/>
            <w:left w:val="none" w:sz="0" w:space="0" w:color="auto"/>
            <w:bottom w:val="none" w:sz="0" w:space="0" w:color="auto"/>
            <w:right w:val="none" w:sz="0" w:space="0" w:color="auto"/>
          </w:divBdr>
        </w:div>
        <w:div w:id="672681726">
          <w:marLeft w:val="0"/>
          <w:marRight w:val="0"/>
          <w:marTop w:val="0"/>
          <w:marBottom w:val="0"/>
          <w:divBdr>
            <w:top w:val="none" w:sz="0" w:space="0" w:color="auto"/>
            <w:left w:val="none" w:sz="0" w:space="0" w:color="auto"/>
            <w:bottom w:val="none" w:sz="0" w:space="0" w:color="auto"/>
            <w:right w:val="none" w:sz="0" w:space="0" w:color="auto"/>
          </w:divBdr>
        </w:div>
        <w:div w:id="672681787">
          <w:marLeft w:val="0"/>
          <w:marRight w:val="0"/>
          <w:marTop w:val="0"/>
          <w:marBottom w:val="0"/>
          <w:divBdr>
            <w:top w:val="none" w:sz="0" w:space="0" w:color="auto"/>
            <w:left w:val="none" w:sz="0" w:space="0" w:color="auto"/>
            <w:bottom w:val="none" w:sz="0" w:space="0" w:color="auto"/>
            <w:right w:val="none" w:sz="0" w:space="0" w:color="auto"/>
          </w:divBdr>
        </w:div>
        <w:div w:id="672681869">
          <w:marLeft w:val="0"/>
          <w:marRight w:val="0"/>
          <w:marTop w:val="0"/>
          <w:marBottom w:val="0"/>
          <w:divBdr>
            <w:top w:val="none" w:sz="0" w:space="0" w:color="auto"/>
            <w:left w:val="none" w:sz="0" w:space="0" w:color="auto"/>
            <w:bottom w:val="none" w:sz="0" w:space="0" w:color="auto"/>
            <w:right w:val="none" w:sz="0" w:space="0" w:color="auto"/>
          </w:divBdr>
        </w:div>
        <w:div w:id="672681898">
          <w:marLeft w:val="0"/>
          <w:marRight w:val="0"/>
          <w:marTop w:val="0"/>
          <w:marBottom w:val="0"/>
          <w:divBdr>
            <w:top w:val="none" w:sz="0" w:space="0" w:color="auto"/>
            <w:left w:val="none" w:sz="0" w:space="0" w:color="auto"/>
            <w:bottom w:val="none" w:sz="0" w:space="0" w:color="auto"/>
            <w:right w:val="none" w:sz="0" w:space="0" w:color="auto"/>
          </w:divBdr>
        </w:div>
        <w:div w:id="672681959">
          <w:marLeft w:val="0"/>
          <w:marRight w:val="0"/>
          <w:marTop w:val="0"/>
          <w:marBottom w:val="0"/>
          <w:divBdr>
            <w:top w:val="none" w:sz="0" w:space="0" w:color="auto"/>
            <w:left w:val="none" w:sz="0" w:space="0" w:color="auto"/>
            <w:bottom w:val="none" w:sz="0" w:space="0" w:color="auto"/>
            <w:right w:val="none" w:sz="0" w:space="0" w:color="auto"/>
          </w:divBdr>
        </w:div>
        <w:div w:id="672681970">
          <w:marLeft w:val="0"/>
          <w:marRight w:val="0"/>
          <w:marTop w:val="0"/>
          <w:marBottom w:val="0"/>
          <w:divBdr>
            <w:top w:val="none" w:sz="0" w:space="0" w:color="auto"/>
            <w:left w:val="none" w:sz="0" w:space="0" w:color="auto"/>
            <w:bottom w:val="none" w:sz="0" w:space="0" w:color="auto"/>
            <w:right w:val="none" w:sz="0" w:space="0" w:color="auto"/>
          </w:divBdr>
        </w:div>
        <w:div w:id="672682040">
          <w:marLeft w:val="0"/>
          <w:marRight w:val="0"/>
          <w:marTop w:val="0"/>
          <w:marBottom w:val="0"/>
          <w:divBdr>
            <w:top w:val="none" w:sz="0" w:space="0" w:color="auto"/>
            <w:left w:val="none" w:sz="0" w:space="0" w:color="auto"/>
            <w:bottom w:val="none" w:sz="0" w:space="0" w:color="auto"/>
            <w:right w:val="none" w:sz="0" w:space="0" w:color="auto"/>
          </w:divBdr>
        </w:div>
        <w:div w:id="672682088">
          <w:marLeft w:val="0"/>
          <w:marRight w:val="0"/>
          <w:marTop w:val="0"/>
          <w:marBottom w:val="0"/>
          <w:divBdr>
            <w:top w:val="none" w:sz="0" w:space="0" w:color="auto"/>
            <w:left w:val="none" w:sz="0" w:space="0" w:color="auto"/>
            <w:bottom w:val="none" w:sz="0" w:space="0" w:color="auto"/>
            <w:right w:val="none" w:sz="0" w:space="0" w:color="auto"/>
          </w:divBdr>
        </w:div>
        <w:div w:id="672682187">
          <w:marLeft w:val="0"/>
          <w:marRight w:val="0"/>
          <w:marTop w:val="0"/>
          <w:marBottom w:val="0"/>
          <w:divBdr>
            <w:top w:val="none" w:sz="0" w:space="0" w:color="auto"/>
            <w:left w:val="none" w:sz="0" w:space="0" w:color="auto"/>
            <w:bottom w:val="none" w:sz="0" w:space="0" w:color="auto"/>
            <w:right w:val="none" w:sz="0" w:space="0" w:color="auto"/>
          </w:divBdr>
        </w:div>
        <w:div w:id="672682203">
          <w:marLeft w:val="0"/>
          <w:marRight w:val="0"/>
          <w:marTop w:val="0"/>
          <w:marBottom w:val="0"/>
          <w:divBdr>
            <w:top w:val="none" w:sz="0" w:space="0" w:color="auto"/>
            <w:left w:val="none" w:sz="0" w:space="0" w:color="auto"/>
            <w:bottom w:val="none" w:sz="0" w:space="0" w:color="auto"/>
            <w:right w:val="none" w:sz="0" w:space="0" w:color="auto"/>
          </w:divBdr>
        </w:div>
        <w:div w:id="672682204">
          <w:marLeft w:val="0"/>
          <w:marRight w:val="0"/>
          <w:marTop w:val="0"/>
          <w:marBottom w:val="0"/>
          <w:divBdr>
            <w:top w:val="none" w:sz="0" w:space="0" w:color="auto"/>
            <w:left w:val="none" w:sz="0" w:space="0" w:color="auto"/>
            <w:bottom w:val="none" w:sz="0" w:space="0" w:color="auto"/>
            <w:right w:val="none" w:sz="0" w:space="0" w:color="auto"/>
          </w:divBdr>
        </w:div>
        <w:div w:id="672682287">
          <w:marLeft w:val="0"/>
          <w:marRight w:val="0"/>
          <w:marTop w:val="0"/>
          <w:marBottom w:val="0"/>
          <w:divBdr>
            <w:top w:val="none" w:sz="0" w:space="0" w:color="auto"/>
            <w:left w:val="none" w:sz="0" w:space="0" w:color="auto"/>
            <w:bottom w:val="none" w:sz="0" w:space="0" w:color="auto"/>
            <w:right w:val="none" w:sz="0" w:space="0" w:color="auto"/>
          </w:divBdr>
        </w:div>
        <w:div w:id="672682322">
          <w:marLeft w:val="0"/>
          <w:marRight w:val="0"/>
          <w:marTop w:val="0"/>
          <w:marBottom w:val="0"/>
          <w:divBdr>
            <w:top w:val="none" w:sz="0" w:space="0" w:color="auto"/>
            <w:left w:val="none" w:sz="0" w:space="0" w:color="auto"/>
            <w:bottom w:val="none" w:sz="0" w:space="0" w:color="auto"/>
            <w:right w:val="none" w:sz="0" w:space="0" w:color="auto"/>
          </w:divBdr>
        </w:div>
        <w:div w:id="672682324">
          <w:marLeft w:val="0"/>
          <w:marRight w:val="0"/>
          <w:marTop w:val="0"/>
          <w:marBottom w:val="0"/>
          <w:divBdr>
            <w:top w:val="none" w:sz="0" w:space="0" w:color="auto"/>
            <w:left w:val="none" w:sz="0" w:space="0" w:color="auto"/>
            <w:bottom w:val="none" w:sz="0" w:space="0" w:color="auto"/>
            <w:right w:val="none" w:sz="0" w:space="0" w:color="auto"/>
          </w:divBdr>
        </w:div>
        <w:div w:id="672682327">
          <w:marLeft w:val="0"/>
          <w:marRight w:val="0"/>
          <w:marTop w:val="0"/>
          <w:marBottom w:val="0"/>
          <w:divBdr>
            <w:top w:val="none" w:sz="0" w:space="0" w:color="auto"/>
            <w:left w:val="none" w:sz="0" w:space="0" w:color="auto"/>
            <w:bottom w:val="none" w:sz="0" w:space="0" w:color="auto"/>
            <w:right w:val="none" w:sz="0" w:space="0" w:color="auto"/>
          </w:divBdr>
        </w:div>
        <w:div w:id="672682347">
          <w:marLeft w:val="0"/>
          <w:marRight w:val="0"/>
          <w:marTop w:val="0"/>
          <w:marBottom w:val="0"/>
          <w:divBdr>
            <w:top w:val="none" w:sz="0" w:space="0" w:color="auto"/>
            <w:left w:val="none" w:sz="0" w:space="0" w:color="auto"/>
            <w:bottom w:val="none" w:sz="0" w:space="0" w:color="auto"/>
            <w:right w:val="none" w:sz="0" w:space="0" w:color="auto"/>
          </w:divBdr>
        </w:div>
        <w:div w:id="672682359">
          <w:marLeft w:val="0"/>
          <w:marRight w:val="0"/>
          <w:marTop w:val="0"/>
          <w:marBottom w:val="0"/>
          <w:divBdr>
            <w:top w:val="none" w:sz="0" w:space="0" w:color="auto"/>
            <w:left w:val="none" w:sz="0" w:space="0" w:color="auto"/>
            <w:bottom w:val="none" w:sz="0" w:space="0" w:color="auto"/>
            <w:right w:val="none" w:sz="0" w:space="0" w:color="auto"/>
          </w:divBdr>
        </w:div>
        <w:div w:id="672682450">
          <w:marLeft w:val="0"/>
          <w:marRight w:val="0"/>
          <w:marTop w:val="0"/>
          <w:marBottom w:val="0"/>
          <w:divBdr>
            <w:top w:val="none" w:sz="0" w:space="0" w:color="auto"/>
            <w:left w:val="none" w:sz="0" w:space="0" w:color="auto"/>
            <w:bottom w:val="none" w:sz="0" w:space="0" w:color="auto"/>
            <w:right w:val="none" w:sz="0" w:space="0" w:color="auto"/>
          </w:divBdr>
        </w:div>
        <w:div w:id="672682464">
          <w:marLeft w:val="0"/>
          <w:marRight w:val="0"/>
          <w:marTop w:val="0"/>
          <w:marBottom w:val="0"/>
          <w:divBdr>
            <w:top w:val="none" w:sz="0" w:space="0" w:color="auto"/>
            <w:left w:val="none" w:sz="0" w:space="0" w:color="auto"/>
            <w:bottom w:val="none" w:sz="0" w:space="0" w:color="auto"/>
            <w:right w:val="none" w:sz="0" w:space="0" w:color="auto"/>
          </w:divBdr>
        </w:div>
        <w:div w:id="672682480">
          <w:marLeft w:val="0"/>
          <w:marRight w:val="0"/>
          <w:marTop w:val="0"/>
          <w:marBottom w:val="0"/>
          <w:divBdr>
            <w:top w:val="none" w:sz="0" w:space="0" w:color="auto"/>
            <w:left w:val="none" w:sz="0" w:space="0" w:color="auto"/>
            <w:bottom w:val="none" w:sz="0" w:space="0" w:color="auto"/>
            <w:right w:val="none" w:sz="0" w:space="0" w:color="auto"/>
          </w:divBdr>
        </w:div>
        <w:div w:id="672682549">
          <w:marLeft w:val="0"/>
          <w:marRight w:val="0"/>
          <w:marTop w:val="0"/>
          <w:marBottom w:val="0"/>
          <w:divBdr>
            <w:top w:val="none" w:sz="0" w:space="0" w:color="auto"/>
            <w:left w:val="none" w:sz="0" w:space="0" w:color="auto"/>
            <w:bottom w:val="none" w:sz="0" w:space="0" w:color="auto"/>
            <w:right w:val="none" w:sz="0" w:space="0" w:color="auto"/>
          </w:divBdr>
        </w:div>
        <w:div w:id="672682602">
          <w:marLeft w:val="0"/>
          <w:marRight w:val="0"/>
          <w:marTop w:val="0"/>
          <w:marBottom w:val="0"/>
          <w:divBdr>
            <w:top w:val="none" w:sz="0" w:space="0" w:color="auto"/>
            <w:left w:val="none" w:sz="0" w:space="0" w:color="auto"/>
            <w:bottom w:val="none" w:sz="0" w:space="0" w:color="auto"/>
            <w:right w:val="none" w:sz="0" w:space="0" w:color="auto"/>
          </w:divBdr>
        </w:div>
        <w:div w:id="672682607">
          <w:marLeft w:val="0"/>
          <w:marRight w:val="0"/>
          <w:marTop w:val="0"/>
          <w:marBottom w:val="0"/>
          <w:divBdr>
            <w:top w:val="none" w:sz="0" w:space="0" w:color="auto"/>
            <w:left w:val="none" w:sz="0" w:space="0" w:color="auto"/>
            <w:bottom w:val="none" w:sz="0" w:space="0" w:color="auto"/>
            <w:right w:val="none" w:sz="0" w:space="0" w:color="auto"/>
          </w:divBdr>
        </w:div>
        <w:div w:id="672682614">
          <w:marLeft w:val="0"/>
          <w:marRight w:val="0"/>
          <w:marTop w:val="0"/>
          <w:marBottom w:val="0"/>
          <w:divBdr>
            <w:top w:val="none" w:sz="0" w:space="0" w:color="auto"/>
            <w:left w:val="none" w:sz="0" w:space="0" w:color="auto"/>
            <w:bottom w:val="none" w:sz="0" w:space="0" w:color="auto"/>
            <w:right w:val="none" w:sz="0" w:space="0" w:color="auto"/>
          </w:divBdr>
        </w:div>
        <w:div w:id="672682676">
          <w:marLeft w:val="0"/>
          <w:marRight w:val="0"/>
          <w:marTop w:val="0"/>
          <w:marBottom w:val="0"/>
          <w:divBdr>
            <w:top w:val="none" w:sz="0" w:space="0" w:color="auto"/>
            <w:left w:val="none" w:sz="0" w:space="0" w:color="auto"/>
            <w:bottom w:val="none" w:sz="0" w:space="0" w:color="auto"/>
            <w:right w:val="none" w:sz="0" w:space="0" w:color="auto"/>
          </w:divBdr>
        </w:div>
      </w:divsChild>
    </w:div>
    <w:div w:id="672682594">
      <w:marLeft w:val="0"/>
      <w:marRight w:val="0"/>
      <w:marTop w:val="0"/>
      <w:marBottom w:val="0"/>
      <w:divBdr>
        <w:top w:val="none" w:sz="0" w:space="0" w:color="auto"/>
        <w:left w:val="none" w:sz="0" w:space="0" w:color="auto"/>
        <w:bottom w:val="none" w:sz="0" w:space="0" w:color="auto"/>
        <w:right w:val="none" w:sz="0" w:space="0" w:color="auto"/>
      </w:divBdr>
      <w:divsChild>
        <w:div w:id="672681634">
          <w:marLeft w:val="0"/>
          <w:marRight w:val="0"/>
          <w:marTop w:val="0"/>
          <w:marBottom w:val="0"/>
          <w:divBdr>
            <w:top w:val="none" w:sz="0" w:space="0" w:color="auto"/>
            <w:left w:val="none" w:sz="0" w:space="0" w:color="auto"/>
            <w:bottom w:val="none" w:sz="0" w:space="0" w:color="auto"/>
            <w:right w:val="none" w:sz="0" w:space="0" w:color="auto"/>
          </w:divBdr>
        </w:div>
        <w:div w:id="672681833">
          <w:marLeft w:val="0"/>
          <w:marRight w:val="0"/>
          <w:marTop w:val="0"/>
          <w:marBottom w:val="0"/>
          <w:divBdr>
            <w:top w:val="none" w:sz="0" w:space="0" w:color="auto"/>
            <w:left w:val="none" w:sz="0" w:space="0" w:color="auto"/>
            <w:bottom w:val="none" w:sz="0" w:space="0" w:color="auto"/>
            <w:right w:val="none" w:sz="0" w:space="0" w:color="auto"/>
          </w:divBdr>
        </w:div>
        <w:div w:id="672681901">
          <w:marLeft w:val="0"/>
          <w:marRight w:val="0"/>
          <w:marTop w:val="0"/>
          <w:marBottom w:val="0"/>
          <w:divBdr>
            <w:top w:val="none" w:sz="0" w:space="0" w:color="auto"/>
            <w:left w:val="none" w:sz="0" w:space="0" w:color="auto"/>
            <w:bottom w:val="none" w:sz="0" w:space="0" w:color="auto"/>
            <w:right w:val="none" w:sz="0" w:space="0" w:color="auto"/>
          </w:divBdr>
        </w:div>
        <w:div w:id="672681991">
          <w:marLeft w:val="0"/>
          <w:marRight w:val="0"/>
          <w:marTop w:val="0"/>
          <w:marBottom w:val="0"/>
          <w:divBdr>
            <w:top w:val="none" w:sz="0" w:space="0" w:color="auto"/>
            <w:left w:val="none" w:sz="0" w:space="0" w:color="auto"/>
            <w:bottom w:val="none" w:sz="0" w:space="0" w:color="auto"/>
            <w:right w:val="none" w:sz="0" w:space="0" w:color="auto"/>
          </w:divBdr>
        </w:div>
        <w:div w:id="672682033">
          <w:marLeft w:val="0"/>
          <w:marRight w:val="0"/>
          <w:marTop w:val="0"/>
          <w:marBottom w:val="0"/>
          <w:divBdr>
            <w:top w:val="none" w:sz="0" w:space="0" w:color="auto"/>
            <w:left w:val="none" w:sz="0" w:space="0" w:color="auto"/>
            <w:bottom w:val="none" w:sz="0" w:space="0" w:color="auto"/>
            <w:right w:val="none" w:sz="0" w:space="0" w:color="auto"/>
          </w:divBdr>
        </w:div>
        <w:div w:id="672682190">
          <w:marLeft w:val="0"/>
          <w:marRight w:val="0"/>
          <w:marTop w:val="0"/>
          <w:marBottom w:val="0"/>
          <w:divBdr>
            <w:top w:val="none" w:sz="0" w:space="0" w:color="auto"/>
            <w:left w:val="none" w:sz="0" w:space="0" w:color="auto"/>
            <w:bottom w:val="none" w:sz="0" w:space="0" w:color="auto"/>
            <w:right w:val="none" w:sz="0" w:space="0" w:color="auto"/>
          </w:divBdr>
        </w:div>
        <w:div w:id="672682210">
          <w:marLeft w:val="0"/>
          <w:marRight w:val="0"/>
          <w:marTop w:val="0"/>
          <w:marBottom w:val="0"/>
          <w:divBdr>
            <w:top w:val="none" w:sz="0" w:space="0" w:color="auto"/>
            <w:left w:val="none" w:sz="0" w:space="0" w:color="auto"/>
            <w:bottom w:val="none" w:sz="0" w:space="0" w:color="auto"/>
            <w:right w:val="none" w:sz="0" w:space="0" w:color="auto"/>
          </w:divBdr>
        </w:div>
        <w:div w:id="672682241">
          <w:marLeft w:val="0"/>
          <w:marRight w:val="0"/>
          <w:marTop w:val="0"/>
          <w:marBottom w:val="0"/>
          <w:divBdr>
            <w:top w:val="none" w:sz="0" w:space="0" w:color="auto"/>
            <w:left w:val="none" w:sz="0" w:space="0" w:color="auto"/>
            <w:bottom w:val="none" w:sz="0" w:space="0" w:color="auto"/>
            <w:right w:val="none" w:sz="0" w:space="0" w:color="auto"/>
          </w:divBdr>
        </w:div>
        <w:div w:id="672682367">
          <w:marLeft w:val="0"/>
          <w:marRight w:val="0"/>
          <w:marTop w:val="0"/>
          <w:marBottom w:val="0"/>
          <w:divBdr>
            <w:top w:val="none" w:sz="0" w:space="0" w:color="auto"/>
            <w:left w:val="none" w:sz="0" w:space="0" w:color="auto"/>
            <w:bottom w:val="none" w:sz="0" w:space="0" w:color="auto"/>
            <w:right w:val="none" w:sz="0" w:space="0" w:color="auto"/>
          </w:divBdr>
        </w:div>
        <w:div w:id="672682403">
          <w:marLeft w:val="0"/>
          <w:marRight w:val="0"/>
          <w:marTop w:val="0"/>
          <w:marBottom w:val="0"/>
          <w:divBdr>
            <w:top w:val="none" w:sz="0" w:space="0" w:color="auto"/>
            <w:left w:val="none" w:sz="0" w:space="0" w:color="auto"/>
            <w:bottom w:val="none" w:sz="0" w:space="0" w:color="auto"/>
            <w:right w:val="none" w:sz="0" w:space="0" w:color="auto"/>
          </w:divBdr>
        </w:div>
        <w:div w:id="672682623">
          <w:marLeft w:val="0"/>
          <w:marRight w:val="0"/>
          <w:marTop w:val="0"/>
          <w:marBottom w:val="0"/>
          <w:divBdr>
            <w:top w:val="none" w:sz="0" w:space="0" w:color="auto"/>
            <w:left w:val="none" w:sz="0" w:space="0" w:color="auto"/>
            <w:bottom w:val="none" w:sz="0" w:space="0" w:color="auto"/>
            <w:right w:val="none" w:sz="0" w:space="0" w:color="auto"/>
          </w:divBdr>
        </w:div>
        <w:div w:id="672682648">
          <w:marLeft w:val="0"/>
          <w:marRight w:val="0"/>
          <w:marTop w:val="0"/>
          <w:marBottom w:val="0"/>
          <w:divBdr>
            <w:top w:val="none" w:sz="0" w:space="0" w:color="auto"/>
            <w:left w:val="none" w:sz="0" w:space="0" w:color="auto"/>
            <w:bottom w:val="none" w:sz="0" w:space="0" w:color="auto"/>
            <w:right w:val="none" w:sz="0" w:space="0" w:color="auto"/>
          </w:divBdr>
        </w:div>
        <w:div w:id="672682656">
          <w:marLeft w:val="0"/>
          <w:marRight w:val="0"/>
          <w:marTop w:val="0"/>
          <w:marBottom w:val="0"/>
          <w:divBdr>
            <w:top w:val="none" w:sz="0" w:space="0" w:color="auto"/>
            <w:left w:val="none" w:sz="0" w:space="0" w:color="auto"/>
            <w:bottom w:val="none" w:sz="0" w:space="0" w:color="auto"/>
            <w:right w:val="none" w:sz="0" w:space="0" w:color="auto"/>
          </w:divBdr>
        </w:div>
        <w:div w:id="672682667">
          <w:marLeft w:val="0"/>
          <w:marRight w:val="0"/>
          <w:marTop w:val="0"/>
          <w:marBottom w:val="0"/>
          <w:divBdr>
            <w:top w:val="none" w:sz="0" w:space="0" w:color="auto"/>
            <w:left w:val="none" w:sz="0" w:space="0" w:color="auto"/>
            <w:bottom w:val="none" w:sz="0" w:space="0" w:color="auto"/>
            <w:right w:val="none" w:sz="0" w:space="0" w:color="auto"/>
          </w:divBdr>
        </w:div>
      </w:divsChild>
    </w:div>
    <w:div w:id="672682601">
      <w:marLeft w:val="0"/>
      <w:marRight w:val="0"/>
      <w:marTop w:val="0"/>
      <w:marBottom w:val="0"/>
      <w:divBdr>
        <w:top w:val="none" w:sz="0" w:space="0" w:color="auto"/>
        <w:left w:val="none" w:sz="0" w:space="0" w:color="auto"/>
        <w:bottom w:val="none" w:sz="0" w:space="0" w:color="auto"/>
        <w:right w:val="none" w:sz="0" w:space="0" w:color="auto"/>
      </w:divBdr>
    </w:div>
    <w:div w:id="672682621">
      <w:marLeft w:val="0"/>
      <w:marRight w:val="0"/>
      <w:marTop w:val="0"/>
      <w:marBottom w:val="0"/>
      <w:divBdr>
        <w:top w:val="none" w:sz="0" w:space="0" w:color="auto"/>
        <w:left w:val="none" w:sz="0" w:space="0" w:color="auto"/>
        <w:bottom w:val="none" w:sz="0" w:space="0" w:color="auto"/>
        <w:right w:val="none" w:sz="0" w:space="0" w:color="auto"/>
      </w:divBdr>
      <w:divsChild>
        <w:div w:id="672681841">
          <w:marLeft w:val="0"/>
          <w:marRight w:val="0"/>
          <w:marTop w:val="0"/>
          <w:marBottom w:val="0"/>
          <w:divBdr>
            <w:top w:val="none" w:sz="0" w:space="0" w:color="auto"/>
            <w:left w:val="none" w:sz="0" w:space="0" w:color="auto"/>
            <w:bottom w:val="none" w:sz="0" w:space="0" w:color="auto"/>
            <w:right w:val="none" w:sz="0" w:space="0" w:color="auto"/>
          </w:divBdr>
        </w:div>
        <w:div w:id="672682229">
          <w:marLeft w:val="0"/>
          <w:marRight w:val="0"/>
          <w:marTop w:val="0"/>
          <w:marBottom w:val="0"/>
          <w:divBdr>
            <w:top w:val="none" w:sz="0" w:space="0" w:color="auto"/>
            <w:left w:val="none" w:sz="0" w:space="0" w:color="auto"/>
            <w:bottom w:val="none" w:sz="0" w:space="0" w:color="auto"/>
            <w:right w:val="none" w:sz="0" w:space="0" w:color="auto"/>
          </w:divBdr>
        </w:div>
        <w:div w:id="672682294">
          <w:marLeft w:val="0"/>
          <w:marRight w:val="0"/>
          <w:marTop w:val="0"/>
          <w:marBottom w:val="0"/>
          <w:divBdr>
            <w:top w:val="none" w:sz="0" w:space="0" w:color="auto"/>
            <w:left w:val="none" w:sz="0" w:space="0" w:color="auto"/>
            <w:bottom w:val="none" w:sz="0" w:space="0" w:color="auto"/>
            <w:right w:val="none" w:sz="0" w:space="0" w:color="auto"/>
          </w:divBdr>
        </w:div>
        <w:div w:id="672682383">
          <w:marLeft w:val="0"/>
          <w:marRight w:val="0"/>
          <w:marTop w:val="0"/>
          <w:marBottom w:val="0"/>
          <w:divBdr>
            <w:top w:val="none" w:sz="0" w:space="0" w:color="auto"/>
            <w:left w:val="none" w:sz="0" w:space="0" w:color="auto"/>
            <w:bottom w:val="none" w:sz="0" w:space="0" w:color="auto"/>
            <w:right w:val="none" w:sz="0" w:space="0" w:color="auto"/>
          </w:divBdr>
        </w:div>
        <w:div w:id="672682573">
          <w:marLeft w:val="0"/>
          <w:marRight w:val="0"/>
          <w:marTop w:val="0"/>
          <w:marBottom w:val="0"/>
          <w:divBdr>
            <w:top w:val="none" w:sz="0" w:space="0" w:color="auto"/>
            <w:left w:val="none" w:sz="0" w:space="0" w:color="auto"/>
            <w:bottom w:val="none" w:sz="0" w:space="0" w:color="auto"/>
            <w:right w:val="none" w:sz="0" w:space="0" w:color="auto"/>
          </w:divBdr>
        </w:div>
        <w:div w:id="672682618">
          <w:marLeft w:val="0"/>
          <w:marRight w:val="0"/>
          <w:marTop w:val="0"/>
          <w:marBottom w:val="0"/>
          <w:divBdr>
            <w:top w:val="none" w:sz="0" w:space="0" w:color="auto"/>
            <w:left w:val="none" w:sz="0" w:space="0" w:color="auto"/>
            <w:bottom w:val="none" w:sz="0" w:space="0" w:color="auto"/>
            <w:right w:val="none" w:sz="0" w:space="0" w:color="auto"/>
          </w:divBdr>
        </w:div>
        <w:div w:id="672682653">
          <w:marLeft w:val="0"/>
          <w:marRight w:val="0"/>
          <w:marTop w:val="0"/>
          <w:marBottom w:val="0"/>
          <w:divBdr>
            <w:top w:val="none" w:sz="0" w:space="0" w:color="auto"/>
            <w:left w:val="none" w:sz="0" w:space="0" w:color="auto"/>
            <w:bottom w:val="none" w:sz="0" w:space="0" w:color="auto"/>
            <w:right w:val="none" w:sz="0" w:space="0" w:color="auto"/>
          </w:divBdr>
        </w:div>
      </w:divsChild>
    </w:div>
    <w:div w:id="672682631">
      <w:marLeft w:val="0"/>
      <w:marRight w:val="0"/>
      <w:marTop w:val="0"/>
      <w:marBottom w:val="0"/>
      <w:divBdr>
        <w:top w:val="none" w:sz="0" w:space="0" w:color="auto"/>
        <w:left w:val="none" w:sz="0" w:space="0" w:color="auto"/>
        <w:bottom w:val="none" w:sz="0" w:space="0" w:color="auto"/>
        <w:right w:val="none" w:sz="0" w:space="0" w:color="auto"/>
      </w:divBdr>
      <w:divsChild>
        <w:div w:id="672681902">
          <w:marLeft w:val="0"/>
          <w:marRight w:val="0"/>
          <w:marTop w:val="0"/>
          <w:marBottom w:val="0"/>
          <w:divBdr>
            <w:top w:val="none" w:sz="0" w:space="0" w:color="auto"/>
            <w:left w:val="none" w:sz="0" w:space="0" w:color="auto"/>
            <w:bottom w:val="none" w:sz="0" w:space="0" w:color="auto"/>
            <w:right w:val="none" w:sz="0" w:space="0" w:color="auto"/>
          </w:divBdr>
        </w:div>
        <w:div w:id="672681919">
          <w:marLeft w:val="0"/>
          <w:marRight w:val="0"/>
          <w:marTop w:val="0"/>
          <w:marBottom w:val="0"/>
          <w:divBdr>
            <w:top w:val="none" w:sz="0" w:space="0" w:color="auto"/>
            <w:left w:val="none" w:sz="0" w:space="0" w:color="auto"/>
            <w:bottom w:val="none" w:sz="0" w:space="0" w:color="auto"/>
            <w:right w:val="none" w:sz="0" w:space="0" w:color="auto"/>
          </w:divBdr>
        </w:div>
        <w:div w:id="672682093">
          <w:marLeft w:val="0"/>
          <w:marRight w:val="0"/>
          <w:marTop w:val="0"/>
          <w:marBottom w:val="0"/>
          <w:divBdr>
            <w:top w:val="none" w:sz="0" w:space="0" w:color="auto"/>
            <w:left w:val="none" w:sz="0" w:space="0" w:color="auto"/>
            <w:bottom w:val="none" w:sz="0" w:space="0" w:color="auto"/>
            <w:right w:val="none" w:sz="0" w:space="0" w:color="auto"/>
          </w:divBdr>
        </w:div>
        <w:div w:id="672682102">
          <w:marLeft w:val="0"/>
          <w:marRight w:val="0"/>
          <w:marTop w:val="0"/>
          <w:marBottom w:val="0"/>
          <w:divBdr>
            <w:top w:val="none" w:sz="0" w:space="0" w:color="auto"/>
            <w:left w:val="none" w:sz="0" w:space="0" w:color="auto"/>
            <w:bottom w:val="none" w:sz="0" w:space="0" w:color="auto"/>
            <w:right w:val="none" w:sz="0" w:space="0" w:color="auto"/>
          </w:divBdr>
        </w:div>
        <w:div w:id="672682114">
          <w:marLeft w:val="0"/>
          <w:marRight w:val="0"/>
          <w:marTop w:val="0"/>
          <w:marBottom w:val="0"/>
          <w:divBdr>
            <w:top w:val="none" w:sz="0" w:space="0" w:color="auto"/>
            <w:left w:val="none" w:sz="0" w:space="0" w:color="auto"/>
            <w:bottom w:val="none" w:sz="0" w:space="0" w:color="auto"/>
            <w:right w:val="none" w:sz="0" w:space="0" w:color="auto"/>
          </w:divBdr>
        </w:div>
        <w:div w:id="672682120">
          <w:marLeft w:val="0"/>
          <w:marRight w:val="0"/>
          <w:marTop w:val="0"/>
          <w:marBottom w:val="0"/>
          <w:divBdr>
            <w:top w:val="none" w:sz="0" w:space="0" w:color="auto"/>
            <w:left w:val="none" w:sz="0" w:space="0" w:color="auto"/>
            <w:bottom w:val="none" w:sz="0" w:space="0" w:color="auto"/>
            <w:right w:val="none" w:sz="0" w:space="0" w:color="auto"/>
          </w:divBdr>
        </w:div>
        <w:div w:id="672682472">
          <w:marLeft w:val="0"/>
          <w:marRight w:val="0"/>
          <w:marTop w:val="0"/>
          <w:marBottom w:val="0"/>
          <w:divBdr>
            <w:top w:val="none" w:sz="0" w:space="0" w:color="auto"/>
            <w:left w:val="none" w:sz="0" w:space="0" w:color="auto"/>
            <w:bottom w:val="none" w:sz="0" w:space="0" w:color="auto"/>
            <w:right w:val="none" w:sz="0" w:space="0" w:color="auto"/>
          </w:divBdr>
        </w:div>
        <w:div w:id="672682662">
          <w:marLeft w:val="0"/>
          <w:marRight w:val="0"/>
          <w:marTop w:val="0"/>
          <w:marBottom w:val="0"/>
          <w:divBdr>
            <w:top w:val="none" w:sz="0" w:space="0" w:color="auto"/>
            <w:left w:val="none" w:sz="0" w:space="0" w:color="auto"/>
            <w:bottom w:val="none" w:sz="0" w:space="0" w:color="auto"/>
            <w:right w:val="none" w:sz="0" w:space="0" w:color="auto"/>
          </w:divBdr>
        </w:div>
      </w:divsChild>
    </w:div>
    <w:div w:id="672682642">
      <w:marLeft w:val="0"/>
      <w:marRight w:val="0"/>
      <w:marTop w:val="0"/>
      <w:marBottom w:val="0"/>
      <w:divBdr>
        <w:top w:val="none" w:sz="0" w:space="0" w:color="auto"/>
        <w:left w:val="none" w:sz="0" w:space="0" w:color="auto"/>
        <w:bottom w:val="none" w:sz="0" w:space="0" w:color="auto"/>
        <w:right w:val="none" w:sz="0" w:space="0" w:color="auto"/>
      </w:divBdr>
      <w:divsChild>
        <w:div w:id="672681632">
          <w:marLeft w:val="0"/>
          <w:marRight w:val="0"/>
          <w:marTop w:val="0"/>
          <w:marBottom w:val="0"/>
          <w:divBdr>
            <w:top w:val="none" w:sz="0" w:space="0" w:color="auto"/>
            <w:left w:val="none" w:sz="0" w:space="0" w:color="auto"/>
            <w:bottom w:val="none" w:sz="0" w:space="0" w:color="auto"/>
            <w:right w:val="none" w:sz="0" w:space="0" w:color="auto"/>
          </w:divBdr>
        </w:div>
        <w:div w:id="672681704">
          <w:marLeft w:val="0"/>
          <w:marRight w:val="0"/>
          <w:marTop w:val="0"/>
          <w:marBottom w:val="0"/>
          <w:divBdr>
            <w:top w:val="none" w:sz="0" w:space="0" w:color="auto"/>
            <w:left w:val="none" w:sz="0" w:space="0" w:color="auto"/>
            <w:bottom w:val="none" w:sz="0" w:space="0" w:color="auto"/>
            <w:right w:val="none" w:sz="0" w:space="0" w:color="auto"/>
          </w:divBdr>
        </w:div>
        <w:div w:id="672681728">
          <w:marLeft w:val="0"/>
          <w:marRight w:val="0"/>
          <w:marTop w:val="0"/>
          <w:marBottom w:val="0"/>
          <w:divBdr>
            <w:top w:val="none" w:sz="0" w:space="0" w:color="auto"/>
            <w:left w:val="none" w:sz="0" w:space="0" w:color="auto"/>
            <w:bottom w:val="none" w:sz="0" w:space="0" w:color="auto"/>
            <w:right w:val="none" w:sz="0" w:space="0" w:color="auto"/>
          </w:divBdr>
        </w:div>
        <w:div w:id="672681793">
          <w:marLeft w:val="0"/>
          <w:marRight w:val="0"/>
          <w:marTop w:val="0"/>
          <w:marBottom w:val="0"/>
          <w:divBdr>
            <w:top w:val="none" w:sz="0" w:space="0" w:color="auto"/>
            <w:left w:val="none" w:sz="0" w:space="0" w:color="auto"/>
            <w:bottom w:val="none" w:sz="0" w:space="0" w:color="auto"/>
            <w:right w:val="none" w:sz="0" w:space="0" w:color="auto"/>
          </w:divBdr>
        </w:div>
        <w:div w:id="672681893">
          <w:marLeft w:val="0"/>
          <w:marRight w:val="0"/>
          <w:marTop w:val="0"/>
          <w:marBottom w:val="0"/>
          <w:divBdr>
            <w:top w:val="none" w:sz="0" w:space="0" w:color="auto"/>
            <w:left w:val="none" w:sz="0" w:space="0" w:color="auto"/>
            <w:bottom w:val="none" w:sz="0" w:space="0" w:color="auto"/>
            <w:right w:val="none" w:sz="0" w:space="0" w:color="auto"/>
          </w:divBdr>
        </w:div>
        <w:div w:id="672682017">
          <w:marLeft w:val="0"/>
          <w:marRight w:val="0"/>
          <w:marTop w:val="0"/>
          <w:marBottom w:val="0"/>
          <w:divBdr>
            <w:top w:val="none" w:sz="0" w:space="0" w:color="auto"/>
            <w:left w:val="none" w:sz="0" w:space="0" w:color="auto"/>
            <w:bottom w:val="none" w:sz="0" w:space="0" w:color="auto"/>
            <w:right w:val="none" w:sz="0" w:space="0" w:color="auto"/>
          </w:divBdr>
        </w:div>
        <w:div w:id="672682042">
          <w:marLeft w:val="0"/>
          <w:marRight w:val="0"/>
          <w:marTop w:val="0"/>
          <w:marBottom w:val="0"/>
          <w:divBdr>
            <w:top w:val="none" w:sz="0" w:space="0" w:color="auto"/>
            <w:left w:val="none" w:sz="0" w:space="0" w:color="auto"/>
            <w:bottom w:val="none" w:sz="0" w:space="0" w:color="auto"/>
            <w:right w:val="none" w:sz="0" w:space="0" w:color="auto"/>
          </w:divBdr>
        </w:div>
        <w:div w:id="672682094">
          <w:marLeft w:val="0"/>
          <w:marRight w:val="0"/>
          <w:marTop w:val="0"/>
          <w:marBottom w:val="0"/>
          <w:divBdr>
            <w:top w:val="none" w:sz="0" w:space="0" w:color="auto"/>
            <w:left w:val="none" w:sz="0" w:space="0" w:color="auto"/>
            <w:bottom w:val="none" w:sz="0" w:space="0" w:color="auto"/>
            <w:right w:val="none" w:sz="0" w:space="0" w:color="auto"/>
          </w:divBdr>
        </w:div>
        <w:div w:id="672682128">
          <w:marLeft w:val="0"/>
          <w:marRight w:val="0"/>
          <w:marTop w:val="0"/>
          <w:marBottom w:val="0"/>
          <w:divBdr>
            <w:top w:val="none" w:sz="0" w:space="0" w:color="auto"/>
            <w:left w:val="none" w:sz="0" w:space="0" w:color="auto"/>
            <w:bottom w:val="none" w:sz="0" w:space="0" w:color="auto"/>
            <w:right w:val="none" w:sz="0" w:space="0" w:color="auto"/>
          </w:divBdr>
        </w:div>
        <w:div w:id="672682131">
          <w:marLeft w:val="0"/>
          <w:marRight w:val="0"/>
          <w:marTop w:val="0"/>
          <w:marBottom w:val="0"/>
          <w:divBdr>
            <w:top w:val="none" w:sz="0" w:space="0" w:color="auto"/>
            <w:left w:val="none" w:sz="0" w:space="0" w:color="auto"/>
            <w:bottom w:val="none" w:sz="0" w:space="0" w:color="auto"/>
            <w:right w:val="none" w:sz="0" w:space="0" w:color="auto"/>
          </w:divBdr>
        </w:div>
        <w:div w:id="672682193">
          <w:marLeft w:val="0"/>
          <w:marRight w:val="0"/>
          <w:marTop w:val="0"/>
          <w:marBottom w:val="0"/>
          <w:divBdr>
            <w:top w:val="none" w:sz="0" w:space="0" w:color="auto"/>
            <w:left w:val="none" w:sz="0" w:space="0" w:color="auto"/>
            <w:bottom w:val="none" w:sz="0" w:space="0" w:color="auto"/>
            <w:right w:val="none" w:sz="0" w:space="0" w:color="auto"/>
          </w:divBdr>
        </w:div>
        <w:div w:id="672682520">
          <w:marLeft w:val="0"/>
          <w:marRight w:val="0"/>
          <w:marTop w:val="0"/>
          <w:marBottom w:val="0"/>
          <w:divBdr>
            <w:top w:val="none" w:sz="0" w:space="0" w:color="auto"/>
            <w:left w:val="none" w:sz="0" w:space="0" w:color="auto"/>
            <w:bottom w:val="none" w:sz="0" w:space="0" w:color="auto"/>
            <w:right w:val="none" w:sz="0" w:space="0" w:color="auto"/>
          </w:divBdr>
        </w:div>
        <w:div w:id="672682600">
          <w:marLeft w:val="0"/>
          <w:marRight w:val="0"/>
          <w:marTop w:val="0"/>
          <w:marBottom w:val="0"/>
          <w:divBdr>
            <w:top w:val="none" w:sz="0" w:space="0" w:color="auto"/>
            <w:left w:val="none" w:sz="0" w:space="0" w:color="auto"/>
            <w:bottom w:val="none" w:sz="0" w:space="0" w:color="auto"/>
            <w:right w:val="none" w:sz="0" w:space="0" w:color="auto"/>
          </w:divBdr>
        </w:div>
        <w:div w:id="672682697">
          <w:marLeft w:val="0"/>
          <w:marRight w:val="0"/>
          <w:marTop w:val="0"/>
          <w:marBottom w:val="0"/>
          <w:divBdr>
            <w:top w:val="none" w:sz="0" w:space="0" w:color="auto"/>
            <w:left w:val="none" w:sz="0" w:space="0" w:color="auto"/>
            <w:bottom w:val="none" w:sz="0" w:space="0" w:color="auto"/>
            <w:right w:val="none" w:sz="0" w:space="0" w:color="auto"/>
          </w:divBdr>
        </w:div>
        <w:div w:id="672682700">
          <w:marLeft w:val="0"/>
          <w:marRight w:val="0"/>
          <w:marTop w:val="0"/>
          <w:marBottom w:val="0"/>
          <w:divBdr>
            <w:top w:val="none" w:sz="0" w:space="0" w:color="auto"/>
            <w:left w:val="none" w:sz="0" w:space="0" w:color="auto"/>
            <w:bottom w:val="none" w:sz="0" w:space="0" w:color="auto"/>
            <w:right w:val="none" w:sz="0" w:space="0" w:color="auto"/>
          </w:divBdr>
        </w:div>
      </w:divsChild>
    </w:div>
    <w:div w:id="672682659">
      <w:marLeft w:val="0"/>
      <w:marRight w:val="0"/>
      <w:marTop w:val="0"/>
      <w:marBottom w:val="0"/>
      <w:divBdr>
        <w:top w:val="none" w:sz="0" w:space="0" w:color="auto"/>
        <w:left w:val="none" w:sz="0" w:space="0" w:color="auto"/>
        <w:bottom w:val="none" w:sz="0" w:space="0" w:color="auto"/>
        <w:right w:val="none" w:sz="0" w:space="0" w:color="auto"/>
      </w:divBdr>
      <w:divsChild>
        <w:div w:id="672681647">
          <w:marLeft w:val="0"/>
          <w:marRight w:val="0"/>
          <w:marTop w:val="0"/>
          <w:marBottom w:val="0"/>
          <w:divBdr>
            <w:top w:val="none" w:sz="0" w:space="0" w:color="auto"/>
            <w:left w:val="none" w:sz="0" w:space="0" w:color="auto"/>
            <w:bottom w:val="none" w:sz="0" w:space="0" w:color="auto"/>
            <w:right w:val="none" w:sz="0" w:space="0" w:color="auto"/>
          </w:divBdr>
        </w:div>
        <w:div w:id="672681757">
          <w:marLeft w:val="0"/>
          <w:marRight w:val="0"/>
          <w:marTop w:val="0"/>
          <w:marBottom w:val="0"/>
          <w:divBdr>
            <w:top w:val="none" w:sz="0" w:space="0" w:color="auto"/>
            <w:left w:val="none" w:sz="0" w:space="0" w:color="auto"/>
            <w:bottom w:val="none" w:sz="0" w:space="0" w:color="auto"/>
            <w:right w:val="none" w:sz="0" w:space="0" w:color="auto"/>
          </w:divBdr>
          <w:divsChild>
            <w:div w:id="672682358">
              <w:marLeft w:val="0"/>
              <w:marRight w:val="0"/>
              <w:marTop w:val="0"/>
              <w:marBottom w:val="0"/>
              <w:divBdr>
                <w:top w:val="none" w:sz="0" w:space="0" w:color="auto"/>
                <w:left w:val="none" w:sz="0" w:space="0" w:color="auto"/>
                <w:bottom w:val="none" w:sz="0" w:space="0" w:color="auto"/>
                <w:right w:val="none" w:sz="0" w:space="0" w:color="auto"/>
              </w:divBdr>
            </w:div>
          </w:divsChild>
        </w:div>
        <w:div w:id="672681776">
          <w:marLeft w:val="0"/>
          <w:marRight w:val="0"/>
          <w:marTop w:val="0"/>
          <w:marBottom w:val="0"/>
          <w:divBdr>
            <w:top w:val="none" w:sz="0" w:space="0" w:color="auto"/>
            <w:left w:val="none" w:sz="0" w:space="0" w:color="auto"/>
            <w:bottom w:val="none" w:sz="0" w:space="0" w:color="auto"/>
            <w:right w:val="none" w:sz="0" w:space="0" w:color="auto"/>
          </w:divBdr>
          <w:divsChild>
            <w:div w:id="672682338">
              <w:marLeft w:val="0"/>
              <w:marRight w:val="0"/>
              <w:marTop w:val="0"/>
              <w:marBottom w:val="0"/>
              <w:divBdr>
                <w:top w:val="none" w:sz="0" w:space="0" w:color="auto"/>
                <w:left w:val="none" w:sz="0" w:space="0" w:color="auto"/>
                <w:bottom w:val="none" w:sz="0" w:space="0" w:color="auto"/>
                <w:right w:val="none" w:sz="0" w:space="0" w:color="auto"/>
              </w:divBdr>
            </w:div>
          </w:divsChild>
        </w:div>
        <w:div w:id="672681794">
          <w:marLeft w:val="0"/>
          <w:marRight w:val="0"/>
          <w:marTop w:val="0"/>
          <w:marBottom w:val="0"/>
          <w:divBdr>
            <w:top w:val="none" w:sz="0" w:space="0" w:color="auto"/>
            <w:left w:val="none" w:sz="0" w:space="0" w:color="auto"/>
            <w:bottom w:val="none" w:sz="0" w:space="0" w:color="auto"/>
            <w:right w:val="none" w:sz="0" w:space="0" w:color="auto"/>
          </w:divBdr>
          <w:divsChild>
            <w:div w:id="672682092">
              <w:marLeft w:val="0"/>
              <w:marRight w:val="0"/>
              <w:marTop w:val="0"/>
              <w:marBottom w:val="0"/>
              <w:divBdr>
                <w:top w:val="none" w:sz="0" w:space="0" w:color="auto"/>
                <w:left w:val="none" w:sz="0" w:space="0" w:color="auto"/>
                <w:bottom w:val="none" w:sz="0" w:space="0" w:color="auto"/>
                <w:right w:val="none" w:sz="0" w:space="0" w:color="auto"/>
              </w:divBdr>
            </w:div>
          </w:divsChild>
        </w:div>
        <w:div w:id="672681828">
          <w:marLeft w:val="0"/>
          <w:marRight w:val="0"/>
          <w:marTop w:val="0"/>
          <w:marBottom w:val="0"/>
          <w:divBdr>
            <w:top w:val="none" w:sz="0" w:space="0" w:color="auto"/>
            <w:left w:val="none" w:sz="0" w:space="0" w:color="auto"/>
            <w:bottom w:val="none" w:sz="0" w:space="0" w:color="auto"/>
            <w:right w:val="none" w:sz="0" w:space="0" w:color="auto"/>
          </w:divBdr>
          <w:divsChild>
            <w:div w:id="672682174">
              <w:marLeft w:val="0"/>
              <w:marRight w:val="0"/>
              <w:marTop w:val="0"/>
              <w:marBottom w:val="0"/>
              <w:divBdr>
                <w:top w:val="none" w:sz="0" w:space="0" w:color="auto"/>
                <w:left w:val="none" w:sz="0" w:space="0" w:color="auto"/>
                <w:bottom w:val="none" w:sz="0" w:space="0" w:color="auto"/>
                <w:right w:val="none" w:sz="0" w:space="0" w:color="auto"/>
              </w:divBdr>
            </w:div>
          </w:divsChild>
        </w:div>
        <w:div w:id="672681932">
          <w:marLeft w:val="0"/>
          <w:marRight w:val="0"/>
          <w:marTop w:val="0"/>
          <w:marBottom w:val="0"/>
          <w:divBdr>
            <w:top w:val="none" w:sz="0" w:space="0" w:color="auto"/>
            <w:left w:val="none" w:sz="0" w:space="0" w:color="auto"/>
            <w:bottom w:val="none" w:sz="0" w:space="0" w:color="auto"/>
            <w:right w:val="none" w:sz="0" w:space="0" w:color="auto"/>
          </w:divBdr>
          <w:divsChild>
            <w:div w:id="672681723">
              <w:marLeft w:val="0"/>
              <w:marRight w:val="0"/>
              <w:marTop w:val="0"/>
              <w:marBottom w:val="0"/>
              <w:divBdr>
                <w:top w:val="none" w:sz="0" w:space="0" w:color="auto"/>
                <w:left w:val="none" w:sz="0" w:space="0" w:color="auto"/>
                <w:bottom w:val="none" w:sz="0" w:space="0" w:color="auto"/>
                <w:right w:val="none" w:sz="0" w:space="0" w:color="auto"/>
              </w:divBdr>
            </w:div>
          </w:divsChild>
        </w:div>
        <w:div w:id="672681976">
          <w:marLeft w:val="0"/>
          <w:marRight w:val="0"/>
          <w:marTop w:val="0"/>
          <w:marBottom w:val="0"/>
          <w:divBdr>
            <w:top w:val="none" w:sz="0" w:space="0" w:color="auto"/>
            <w:left w:val="none" w:sz="0" w:space="0" w:color="auto"/>
            <w:bottom w:val="none" w:sz="0" w:space="0" w:color="auto"/>
            <w:right w:val="none" w:sz="0" w:space="0" w:color="auto"/>
          </w:divBdr>
          <w:divsChild>
            <w:div w:id="672681627">
              <w:marLeft w:val="0"/>
              <w:marRight w:val="0"/>
              <w:marTop w:val="0"/>
              <w:marBottom w:val="0"/>
              <w:divBdr>
                <w:top w:val="none" w:sz="0" w:space="0" w:color="auto"/>
                <w:left w:val="none" w:sz="0" w:space="0" w:color="auto"/>
                <w:bottom w:val="none" w:sz="0" w:space="0" w:color="auto"/>
                <w:right w:val="none" w:sz="0" w:space="0" w:color="auto"/>
              </w:divBdr>
            </w:div>
          </w:divsChild>
        </w:div>
        <w:div w:id="672682060">
          <w:marLeft w:val="0"/>
          <w:marRight w:val="0"/>
          <w:marTop w:val="0"/>
          <w:marBottom w:val="0"/>
          <w:divBdr>
            <w:top w:val="none" w:sz="0" w:space="0" w:color="auto"/>
            <w:left w:val="none" w:sz="0" w:space="0" w:color="auto"/>
            <w:bottom w:val="none" w:sz="0" w:space="0" w:color="auto"/>
            <w:right w:val="none" w:sz="0" w:space="0" w:color="auto"/>
          </w:divBdr>
          <w:divsChild>
            <w:div w:id="672682278">
              <w:marLeft w:val="0"/>
              <w:marRight w:val="0"/>
              <w:marTop w:val="0"/>
              <w:marBottom w:val="0"/>
              <w:divBdr>
                <w:top w:val="none" w:sz="0" w:space="0" w:color="auto"/>
                <w:left w:val="none" w:sz="0" w:space="0" w:color="auto"/>
                <w:bottom w:val="none" w:sz="0" w:space="0" w:color="auto"/>
                <w:right w:val="none" w:sz="0" w:space="0" w:color="auto"/>
              </w:divBdr>
            </w:div>
          </w:divsChild>
        </w:div>
        <w:div w:id="672682372">
          <w:marLeft w:val="0"/>
          <w:marRight w:val="0"/>
          <w:marTop w:val="0"/>
          <w:marBottom w:val="0"/>
          <w:divBdr>
            <w:top w:val="none" w:sz="0" w:space="0" w:color="auto"/>
            <w:left w:val="none" w:sz="0" w:space="0" w:color="auto"/>
            <w:bottom w:val="none" w:sz="0" w:space="0" w:color="auto"/>
            <w:right w:val="none" w:sz="0" w:space="0" w:color="auto"/>
          </w:divBdr>
          <w:divsChild>
            <w:div w:id="672682475">
              <w:marLeft w:val="0"/>
              <w:marRight w:val="0"/>
              <w:marTop w:val="0"/>
              <w:marBottom w:val="0"/>
              <w:divBdr>
                <w:top w:val="none" w:sz="0" w:space="0" w:color="auto"/>
                <w:left w:val="none" w:sz="0" w:space="0" w:color="auto"/>
                <w:bottom w:val="none" w:sz="0" w:space="0" w:color="auto"/>
                <w:right w:val="none" w:sz="0" w:space="0" w:color="auto"/>
              </w:divBdr>
            </w:div>
          </w:divsChild>
        </w:div>
        <w:div w:id="672682455">
          <w:marLeft w:val="0"/>
          <w:marRight w:val="0"/>
          <w:marTop w:val="0"/>
          <w:marBottom w:val="0"/>
          <w:divBdr>
            <w:top w:val="none" w:sz="0" w:space="0" w:color="auto"/>
            <w:left w:val="none" w:sz="0" w:space="0" w:color="auto"/>
            <w:bottom w:val="none" w:sz="0" w:space="0" w:color="auto"/>
            <w:right w:val="none" w:sz="0" w:space="0" w:color="auto"/>
          </w:divBdr>
          <w:divsChild>
            <w:div w:id="672682627">
              <w:marLeft w:val="0"/>
              <w:marRight w:val="0"/>
              <w:marTop w:val="0"/>
              <w:marBottom w:val="0"/>
              <w:divBdr>
                <w:top w:val="none" w:sz="0" w:space="0" w:color="auto"/>
                <w:left w:val="none" w:sz="0" w:space="0" w:color="auto"/>
                <w:bottom w:val="none" w:sz="0" w:space="0" w:color="auto"/>
                <w:right w:val="none" w:sz="0" w:space="0" w:color="auto"/>
              </w:divBdr>
            </w:div>
          </w:divsChild>
        </w:div>
        <w:div w:id="672682675">
          <w:marLeft w:val="0"/>
          <w:marRight w:val="0"/>
          <w:marTop w:val="0"/>
          <w:marBottom w:val="0"/>
          <w:divBdr>
            <w:top w:val="none" w:sz="0" w:space="0" w:color="auto"/>
            <w:left w:val="none" w:sz="0" w:space="0" w:color="auto"/>
            <w:bottom w:val="none" w:sz="0" w:space="0" w:color="auto"/>
            <w:right w:val="none" w:sz="0" w:space="0" w:color="auto"/>
          </w:divBdr>
          <w:divsChild>
            <w:div w:id="6726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2670">
      <w:marLeft w:val="0"/>
      <w:marRight w:val="0"/>
      <w:marTop w:val="0"/>
      <w:marBottom w:val="0"/>
      <w:divBdr>
        <w:top w:val="none" w:sz="0" w:space="0" w:color="auto"/>
        <w:left w:val="none" w:sz="0" w:space="0" w:color="auto"/>
        <w:bottom w:val="none" w:sz="0" w:space="0" w:color="auto"/>
        <w:right w:val="none" w:sz="0" w:space="0" w:color="auto"/>
      </w:divBdr>
      <w:divsChild>
        <w:div w:id="672681628">
          <w:marLeft w:val="0"/>
          <w:marRight w:val="0"/>
          <w:marTop w:val="0"/>
          <w:marBottom w:val="0"/>
          <w:divBdr>
            <w:top w:val="none" w:sz="0" w:space="0" w:color="auto"/>
            <w:left w:val="none" w:sz="0" w:space="0" w:color="auto"/>
            <w:bottom w:val="none" w:sz="0" w:space="0" w:color="auto"/>
            <w:right w:val="none" w:sz="0" w:space="0" w:color="auto"/>
          </w:divBdr>
        </w:div>
        <w:div w:id="672681658">
          <w:marLeft w:val="0"/>
          <w:marRight w:val="0"/>
          <w:marTop w:val="0"/>
          <w:marBottom w:val="0"/>
          <w:divBdr>
            <w:top w:val="none" w:sz="0" w:space="0" w:color="auto"/>
            <w:left w:val="none" w:sz="0" w:space="0" w:color="auto"/>
            <w:bottom w:val="none" w:sz="0" w:space="0" w:color="auto"/>
            <w:right w:val="none" w:sz="0" w:space="0" w:color="auto"/>
          </w:divBdr>
        </w:div>
        <w:div w:id="672681719">
          <w:marLeft w:val="0"/>
          <w:marRight w:val="0"/>
          <w:marTop w:val="0"/>
          <w:marBottom w:val="0"/>
          <w:divBdr>
            <w:top w:val="none" w:sz="0" w:space="0" w:color="auto"/>
            <w:left w:val="none" w:sz="0" w:space="0" w:color="auto"/>
            <w:bottom w:val="none" w:sz="0" w:space="0" w:color="auto"/>
            <w:right w:val="none" w:sz="0" w:space="0" w:color="auto"/>
          </w:divBdr>
        </w:div>
        <w:div w:id="672681729">
          <w:marLeft w:val="0"/>
          <w:marRight w:val="0"/>
          <w:marTop w:val="0"/>
          <w:marBottom w:val="0"/>
          <w:divBdr>
            <w:top w:val="none" w:sz="0" w:space="0" w:color="auto"/>
            <w:left w:val="none" w:sz="0" w:space="0" w:color="auto"/>
            <w:bottom w:val="none" w:sz="0" w:space="0" w:color="auto"/>
            <w:right w:val="none" w:sz="0" w:space="0" w:color="auto"/>
          </w:divBdr>
        </w:div>
        <w:div w:id="672681772">
          <w:marLeft w:val="0"/>
          <w:marRight w:val="0"/>
          <w:marTop w:val="0"/>
          <w:marBottom w:val="0"/>
          <w:divBdr>
            <w:top w:val="none" w:sz="0" w:space="0" w:color="auto"/>
            <w:left w:val="none" w:sz="0" w:space="0" w:color="auto"/>
            <w:bottom w:val="none" w:sz="0" w:space="0" w:color="auto"/>
            <w:right w:val="none" w:sz="0" w:space="0" w:color="auto"/>
          </w:divBdr>
        </w:div>
        <w:div w:id="672681780">
          <w:marLeft w:val="0"/>
          <w:marRight w:val="0"/>
          <w:marTop w:val="0"/>
          <w:marBottom w:val="0"/>
          <w:divBdr>
            <w:top w:val="none" w:sz="0" w:space="0" w:color="auto"/>
            <w:left w:val="none" w:sz="0" w:space="0" w:color="auto"/>
            <w:bottom w:val="none" w:sz="0" w:space="0" w:color="auto"/>
            <w:right w:val="none" w:sz="0" w:space="0" w:color="auto"/>
          </w:divBdr>
        </w:div>
        <w:div w:id="672681812">
          <w:marLeft w:val="0"/>
          <w:marRight w:val="0"/>
          <w:marTop w:val="0"/>
          <w:marBottom w:val="0"/>
          <w:divBdr>
            <w:top w:val="none" w:sz="0" w:space="0" w:color="auto"/>
            <w:left w:val="none" w:sz="0" w:space="0" w:color="auto"/>
            <w:bottom w:val="none" w:sz="0" w:space="0" w:color="auto"/>
            <w:right w:val="none" w:sz="0" w:space="0" w:color="auto"/>
          </w:divBdr>
        </w:div>
        <w:div w:id="672681846">
          <w:marLeft w:val="0"/>
          <w:marRight w:val="0"/>
          <w:marTop w:val="0"/>
          <w:marBottom w:val="0"/>
          <w:divBdr>
            <w:top w:val="none" w:sz="0" w:space="0" w:color="auto"/>
            <w:left w:val="none" w:sz="0" w:space="0" w:color="auto"/>
            <w:bottom w:val="none" w:sz="0" w:space="0" w:color="auto"/>
            <w:right w:val="none" w:sz="0" w:space="0" w:color="auto"/>
          </w:divBdr>
        </w:div>
        <w:div w:id="672681851">
          <w:marLeft w:val="0"/>
          <w:marRight w:val="0"/>
          <w:marTop w:val="0"/>
          <w:marBottom w:val="0"/>
          <w:divBdr>
            <w:top w:val="none" w:sz="0" w:space="0" w:color="auto"/>
            <w:left w:val="none" w:sz="0" w:space="0" w:color="auto"/>
            <w:bottom w:val="none" w:sz="0" w:space="0" w:color="auto"/>
            <w:right w:val="none" w:sz="0" w:space="0" w:color="auto"/>
          </w:divBdr>
        </w:div>
        <w:div w:id="672681884">
          <w:marLeft w:val="0"/>
          <w:marRight w:val="0"/>
          <w:marTop w:val="0"/>
          <w:marBottom w:val="0"/>
          <w:divBdr>
            <w:top w:val="none" w:sz="0" w:space="0" w:color="auto"/>
            <w:left w:val="none" w:sz="0" w:space="0" w:color="auto"/>
            <w:bottom w:val="none" w:sz="0" w:space="0" w:color="auto"/>
            <w:right w:val="none" w:sz="0" w:space="0" w:color="auto"/>
          </w:divBdr>
        </w:div>
        <w:div w:id="672681934">
          <w:marLeft w:val="0"/>
          <w:marRight w:val="0"/>
          <w:marTop w:val="0"/>
          <w:marBottom w:val="0"/>
          <w:divBdr>
            <w:top w:val="none" w:sz="0" w:space="0" w:color="auto"/>
            <w:left w:val="none" w:sz="0" w:space="0" w:color="auto"/>
            <w:bottom w:val="none" w:sz="0" w:space="0" w:color="auto"/>
            <w:right w:val="none" w:sz="0" w:space="0" w:color="auto"/>
          </w:divBdr>
        </w:div>
        <w:div w:id="672681999">
          <w:marLeft w:val="0"/>
          <w:marRight w:val="0"/>
          <w:marTop w:val="0"/>
          <w:marBottom w:val="0"/>
          <w:divBdr>
            <w:top w:val="none" w:sz="0" w:space="0" w:color="auto"/>
            <w:left w:val="none" w:sz="0" w:space="0" w:color="auto"/>
            <w:bottom w:val="none" w:sz="0" w:space="0" w:color="auto"/>
            <w:right w:val="none" w:sz="0" w:space="0" w:color="auto"/>
          </w:divBdr>
        </w:div>
        <w:div w:id="672682075">
          <w:marLeft w:val="0"/>
          <w:marRight w:val="0"/>
          <w:marTop w:val="0"/>
          <w:marBottom w:val="0"/>
          <w:divBdr>
            <w:top w:val="none" w:sz="0" w:space="0" w:color="auto"/>
            <w:left w:val="none" w:sz="0" w:space="0" w:color="auto"/>
            <w:bottom w:val="none" w:sz="0" w:space="0" w:color="auto"/>
            <w:right w:val="none" w:sz="0" w:space="0" w:color="auto"/>
          </w:divBdr>
        </w:div>
        <w:div w:id="672682099">
          <w:marLeft w:val="0"/>
          <w:marRight w:val="0"/>
          <w:marTop w:val="0"/>
          <w:marBottom w:val="0"/>
          <w:divBdr>
            <w:top w:val="none" w:sz="0" w:space="0" w:color="auto"/>
            <w:left w:val="none" w:sz="0" w:space="0" w:color="auto"/>
            <w:bottom w:val="none" w:sz="0" w:space="0" w:color="auto"/>
            <w:right w:val="none" w:sz="0" w:space="0" w:color="auto"/>
          </w:divBdr>
        </w:div>
        <w:div w:id="672682113">
          <w:marLeft w:val="0"/>
          <w:marRight w:val="0"/>
          <w:marTop w:val="0"/>
          <w:marBottom w:val="0"/>
          <w:divBdr>
            <w:top w:val="none" w:sz="0" w:space="0" w:color="auto"/>
            <w:left w:val="none" w:sz="0" w:space="0" w:color="auto"/>
            <w:bottom w:val="none" w:sz="0" w:space="0" w:color="auto"/>
            <w:right w:val="none" w:sz="0" w:space="0" w:color="auto"/>
          </w:divBdr>
        </w:div>
        <w:div w:id="672682143">
          <w:marLeft w:val="0"/>
          <w:marRight w:val="0"/>
          <w:marTop w:val="0"/>
          <w:marBottom w:val="0"/>
          <w:divBdr>
            <w:top w:val="none" w:sz="0" w:space="0" w:color="auto"/>
            <w:left w:val="none" w:sz="0" w:space="0" w:color="auto"/>
            <w:bottom w:val="none" w:sz="0" w:space="0" w:color="auto"/>
            <w:right w:val="none" w:sz="0" w:space="0" w:color="auto"/>
          </w:divBdr>
        </w:div>
        <w:div w:id="672682186">
          <w:marLeft w:val="0"/>
          <w:marRight w:val="0"/>
          <w:marTop w:val="0"/>
          <w:marBottom w:val="0"/>
          <w:divBdr>
            <w:top w:val="none" w:sz="0" w:space="0" w:color="auto"/>
            <w:left w:val="none" w:sz="0" w:space="0" w:color="auto"/>
            <w:bottom w:val="none" w:sz="0" w:space="0" w:color="auto"/>
            <w:right w:val="none" w:sz="0" w:space="0" w:color="auto"/>
          </w:divBdr>
        </w:div>
        <w:div w:id="672682192">
          <w:marLeft w:val="0"/>
          <w:marRight w:val="0"/>
          <w:marTop w:val="0"/>
          <w:marBottom w:val="0"/>
          <w:divBdr>
            <w:top w:val="none" w:sz="0" w:space="0" w:color="auto"/>
            <w:left w:val="none" w:sz="0" w:space="0" w:color="auto"/>
            <w:bottom w:val="none" w:sz="0" w:space="0" w:color="auto"/>
            <w:right w:val="none" w:sz="0" w:space="0" w:color="auto"/>
          </w:divBdr>
        </w:div>
        <w:div w:id="672682217">
          <w:marLeft w:val="0"/>
          <w:marRight w:val="0"/>
          <w:marTop w:val="0"/>
          <w:marBottom w:val="0"/>
          <w:divBdr>
            <w:top w:val="none" w:sz="0" w:space="0" w:color="auto"/>
            <w:left w:val="none" w:sz="0" w:space="0" w:color="auto"/>
            <w:bottom w:val="none" w:sz="0" w:space="0" w:color="auto"/>
            <w:right w:val="none" w:sz="0" w:space="0" w:color="auto"/>
          </w:divBdr>
        </w:div>
        <w:div w:id="672682219">
          <w:marLeft w:val="0"/>
          <w:marRight w:val="0"/>
          <w:marTop w:val="0"/>
          <w:marBottom w:val="0"/>
          <w:divBdr>
            <w:top w:val="none" w:sz="0" w:space="0" w:color="auto"/>
            <w:left w:val="none" w:sz="0" w:space="0" w:color="auto"/>
            <w:bottom w:val="none" w:sz="0" w:space="0" w:color="auto"/>
            <w:right w:val="none" w:sz="0" w:space="0" w:color="auto"/>
          </w:divBdr>
        </w:div>
        <w:div w:id="672682248">
          <w:marLeft w:val="0"/>
          <w:marRight w:val="0"/>
          <w:marTop w:val="0"/>
          <w:marBottom w:val="0"/>
          <w:divBdr>
            <w:top w:val="none" w:sz="0" w:space="0" w:color="auto"/>
            <w:left w:val="none" w:sz="0" w:space="0" w:color="auto"/>
            <w:bottom w:val="none" w:sz="0" w:space="0" w:color="auto"/>
            <w:right w:val="none" w:sz="0" w:space="0" w:color="auto"/>
          </w:divBdr>
        </w:div>
        <w:div w:id="672682297">
          <w:marLeft w:val="0"/>
          <w:marRight w:val="0"/>
          <w:marTop w:val="0"/>
          <w:marBottom w:val="0"/>
          <w:divBdr>
            <w:top w:val="none" w:sz="0" w:space="0" w:color="auto"/>
            <w:left w:val="none" w:sz="0" w:space="0" w:color="auto"/>
            <w:bottom w:val="none" w:sz="0" w:space="0" w:color="auto"/>
            <w:right w:val="none" w:sz="0" w:space="0" w:color="auto"/>
          </w:divBdr>
        </w:div>
        <w:div w:id="672682309">
          <w:marLeft w:val="0"/>
          <w:marRight w:val="0"/>
          <w:marTop w:val="0"/>
          <w:marBottom w:val="0"/>
          <w:divBdr>
            <w:top w:val="none" w:sz="0" w:space="0" w:color="auto"/>
            <w:left w:val="none" w:sz="0" w:space="0" w:color="auto"/>
            <w:bottom w:val="none" w:sz="0" w:space="0" w:color="auto"/>
            <w:right w:val="none" w:sz="0" w:space="0" w:color="auto"/>
          </w:divBdr>
        </w:div>
        <w:div w:id="672682319">
          <w:marLeft w:val="0"/>
          <w:marRight w:val="0"/>
          <w:marTop w:val="0"/>
          <w:marBottom w:val="0"/>
          <w:divBdr>
            <w:top w:val="none" w:sz="0" w:space="0" w:color="auto"/>
            <w:left w:val="none" w:sz="0" w:space="0" w:color="auto"/>
            <w:bottom w:val="none" w:sz="0" w:space="0" w:color="auto"/>
            <w:right w:val="none" w:sz="0" w:space="0" w:color="auto"/>
          </w:divBdr>
        </w:div>
        <w:div w:id="672682325">
          <w:marLeft w:val="0"/>
          <w:marRight w:val="0"/>
          <w:marTop w:val="0"/>
          <w:marBottom w:val="0"/>
          <w:divBdr>
            <w:top w:val="none" w:sz="0" w:space="0" w:color="auto"/>
            <w:left w:val="none" w:sz="0" w:space="0" w:color="auto"/>
            <w:bottom w:val="none" w:sz="0" w:space="0" w:color="auto"/>
            <w:right w:val="none" w:sz="0" w:space="0" w:color="auto"/>
          </w:divBdr>
        </w:div>
        <w:div w:id="672682331">
          <w:marLeft w:val="0"/>
          <w:marRight w:val="0"/>
          <w:marTop w:val="0"/>
          <w:marBottom w:val="0"/>
          <w:divBdr>
            <w:top w:val="none" w:sz="0" w:space="0" w:color="auto"/>
            <w:left w:val="none" w:sz="0" w:space="0" w:color="auto"/>
            <w:bottom w:val="none" w:sz="0" w:space="0" w:color="auto"/>
            <w:right w:val="none" w:sz="0" w:space="0" w:color="auto"/>
          </w:divBdr>
        </w:div>
        <w:div w:id="672682410">
          <w:marLeft w:val="0"/>
          <w:marRight w:val="0"/>
          <w:marTop w:val="0"/>
          <w:marBottom w:val="0"/>
          <w:divBdr>
            <w:top w:val="none" w:sz="0" w:space="0" w:color="auto"/>
            <w:left w:val="none" w:sz="0" w:space="0" w:color="auto"/>
            <w:bottom w:val="none" w:sz="0" w:space="0" w:color="auto"/>
            <w:right w:val="none" w:sz="0" w:space="0" w:color="auto"/>
          </w:divBdr>
        </w:div>
        <w:div w:id="672682415">
          <w:marLeft w:val="0"/>
          <w:marRight w:val="0"/>
          <w:marTop w:val="0"/>
          <w:marBottom w:val="0"/>
          <w:divBdr>
            <w:top w:val="none" w:sz="0" w:space="0" w:color="auto"/>
            <w:left w:val="none" w:sz="0" w:space="0" w:color="auto"/>
            <w:bottom w:val="none" w:sz="0" w:space="0" w:color="auto"/>
            <w:right w:val="none" w:sz="0" w:space="0" w:color="auto"/>
          </w:divBdr>
        </w:div>
        <w:div w:id="672682458">
          <w:marLeft w:val="0"/>
          <w:marRight w:val="0"/>
          <w:marTop w:val="0"/>
          <w:marBottom w:val="0"/>
          <w:divBdr>
            <w:top w:val="none" w:sz="0" w:space="0" w:color="auto"/>
            <w:left w:val="none" w:sz="0" w:space="0" w:color="auto"/>
            <w:bottom w:val="none" w:sz="0" w:space="0" w:color="auto"/>
            <w:right w:val="none" w:sz="0" w:space="0" w:color="auto"/>
          </w:divBdr>
        </w:div>
        <w:div w:id="672682473">
          <w:marLeft w:val="0"/>
          <w:marRight w:val="0"/>
          <w:marTop w:val="0"/>
          <w:marBottom w:val="0"/>
          <w:divBdr>
            <w:top w:val="none" w:sz="0" w:space="0" w:color="auto"/>
            <w:left w:val="none" w:sz="0" w:space="0" w:color="auto"/>
            <w:bottom w:val="none" w:sz="0" w:space="0" w:color="auto"/>
            <w:right w:val="none" w:sz="0" w:space="0" w:color="auto"/>
          </w:divBdr>
        </w:div>
        <w:div w:id="672682502">
          <w:marLeft w:val="0"/>
          <w:marRight w:val="0"/>
          <w:marTop w:val="0"/>
          <w:marBottom w:val="0"/>
          <w:divBdr>
            <w:top w:val="none" w:sz="0" w:space="0" w:color="auto"/>
            <w:left w:val="none" w:sz="0" w:space="0" w:color="auto"/>
            <w:bottom w:val="none" w:sz="0" w:space="0" w:color="auto"/>
            <w:right w:val="none" w:sz="0" w:space="0" w:color="auto"/>
          </w:divBdr>
        </w:div>
        <w:div w:id="672682503">
          <w:marLeft w:val="0"/>
          <w:marRight w:val="0"/>
          <w:marTop w:val="0"/>
          <w:marBottom w:val="0"/>
          <w:divBdr>
            <w:top w:val="none" w:sz="0" w:space="0" w:color="auto"/>
            <w:left w:val="none" w:sz="0" w:space="0" w:color="auto"/>
            <w:bottom w:val="none" w:sz="0" w:space="0" w:color="auto"/>
            <w:right w:val="none" w:sz="0" w:space="0" w:color="auto"/>
          </w:divBdr>
        </w:div>
        <w:div w:id="672682543">
          <w:marLeft w:val="0"/>
          <w:marRight w:val="0"/>
          <w:marTop w:val="0"/>
          <w:marBottom w:val="0"/>
          <w:divBdr>
            <w:top w:val="none" w:sz="0" w:space="0" w:color="auto"/>
            <w:left w:val="none" w:sz="0" w:space="0" w:color="auto"/>
            <w:bottom w:val="none" w:sz="0" w:space="0" w:color="auto"/>
            <w:right w:val="none" w:sz="0" w:space="0" w:color="auto"/>
          </w:divBdr>
        </w:div>
        <w:div w:id="672682565">
          <w:marLeft w:val="0"/>
          <w:marRight w:val="0"/>
          <w:marTop w:val="0"/>
          <w:marBottom w:val="0"/>
          <w:divBdr>
            <w:top w:val="none" w:sz="0" w:space="0" w:color="auto"/>
            <w:left w:val="none" w:sz="0" w:space="0" w:color="auto"/>
            <w:bottom w:val="none" w:sz="0" w:space="0" w:color="auto"/>
            <w:right w:val="none" w:sz="0" w:space="0" w:color="auto"/>
          </w:divBdr>
        </w:div>
        <w:div w:id="672682568">
          <w:marLeft w:val="0"/>
          <w:marRight w:val="0"/>
          <w:marTop w:val="0"/>
          <w:marBottom w:val="0"/>
          <w:divBdr>
            <w:top w:val="none" w:sz="0" w:space="0" w:color="auto"/>
            <w:left w:val="none" w:sz="0" w:space="0" w:color="auto"/>
            <w:bottom w:val="none" w:sz="0" w:space="0" w:color="auto"/>
            <w:right w:val="none" w:sz="0" w:space="0" w:color="auto"/>
          </w:divBdr>
        </w:div>
        <w:div w:id="672682577">
          <w:marLeft w:val="0"/>
          <w:marRight w:val="0"/>
          <w:marTop w:val="0"/>
          <w:marBottom w:val="0"/>
          <w:divBdr>
            <w:top w:val="none" w:sz="0" w:space="0" w:color="auto"/>
            <w:left w:val="none" w:sz="0" w:space="0" w:color="auto"/>
            <w:bottom w:val="none" w:sz="0" w:space="0" w:color="auto"/>
            <w:right w:val="none" w:sz="0" w:space="0" w:color="auto"/>
          </w:divBdr>
        </w:div>
        <w:div w:id="672682606">
          <w:marLeft w:val="0"/>
          <w:marRight w:val="0"/>
          <w:marTop w:val="0"/>
          <w:marBottom w:val="0"/>
          <w:divBdr>
            <w:top w:val="none" w:sz="0" w:space="0" w:color="auto"/>
            <w:left w:val="none" w:sz="0" w:space="0" w:color="auto"/>
            <w:bottom w:val="none" w:sz="0" w:space="0" w:color="auto"/>
            <w:right w:val="none" w:sz="0" w:space="0" w:color="auto"/>
          </w:divBdr>
        </w:div>
        <w:div w:id="672682608">
          <w:marLeft w:val="0"/>
          <w:marRight w:val="0"/>
          <w:marTop w:val="0"/>
          <w:marBottom w:val="0"/>
          <w:divBdr>
            <w:top w:val="none" w:sz="0" w:space="0" w:color="auto"/>
            <w:left w:val="none" w:sz="0" w:space="0" w:color="auto"/>
            <w:bottom w:val="none" w:sz="0" w:space="0" w:color="auto"/>
            <w:right w:val="none" w:sz="0" w:space="0" w:color="auto"/>
          </w:divBdr>
        </w:div>
        <w:div w:id="672682626">
          <w:marLeft w:val="0"/>
          <w:marRight w:val="0"/>
          <w:marTop w:val="0"/>
          <w:marBottom w:val="0"/>
          <w:divBdr>
            <w:top w:val="none" w:sz="0" w:space="0" w:color="auto"/>
            <w:left w:val="none" w:sz="0" w:space="0" w:color="auto"/>
            <w:bottom w:val="none" w:sz="0" w:space="0" w:color="auto"/>
            <w:right w:val="none" w:sz="0" w:space="0" w:color="auto"/>
          </w:divBdr>
        </w:div>
        <w:div w:id="672682646">
          <w:marLeft w:val="0"/>
          <w:marRight w:val="0"/>
          <w:marTop w:val="0"/>
          <w:marBottom w:val="0"/>
          <w:divBdr>
            <w:top w:val="none" w:sz="0" w:space="0" w:color="auto"/>
            <w:left w:val="none" w:sz="0" w:space="0" w:color="auto"/>
            <w:bottom w:val="none" w:sz="0" w:space="0" w:color="auto"/>
            <w:right w:val="none" w:sz="0" w:space="0" w:color="auto"/>
          </w:divBdr>
        </w:div>
      </w:divsChild>
    </w:div>
    <w:div w:id="672682685">
      <w:marLeft w:val="0"/>
      <w:marRight w:val="0"/>
      <w:marTop w:val="0"/>
      <w:marBottom w:val="0"/>
      <w:divBdr>
        <w:top w:val="none" w:sz="0" w:space="0" w:color="auto"/>
        <w:left w:val="none" w:sz="0" w:space="0" w:color="auto"/>
        <w:bottom w:val="none" w:sz="0" w:space="0" w:color="auto"/>
        <w:right w:val="none" w:sz="0" w:space="0" w:color="auto"/>
      </w:divBdr>
      <w:divsChild>
        <w:div w:id="672681636">
          <w:marLeft w:val="0"/>
          <w:marRight w:val="0"/>
          <w:marTop w:val="0"/>
          <w:marBottom w:val="0"/>
          <w:divBdr>
            <w:top w:val="none" w:sz="0" w:space="0" w:color="auto"/>
            <w:left w:val="none" w:sz="0" w:space="0" w:color="auto"/>
            <w:bottom w:val="none" w:sz="0" w:space="0" w:color="auto"/>
            <w:right w:val="none" w:sz="0" w:space="0" w:color="auto"/>
          </w:divBdr>
        </w:div>
        <w:div w:id="672681732">
          <w:marLeft w:val="0"/>
          <w:marRight w:val="0"/>
          <w:marTop w:val="0"/>
          <w:marBottom w:val="0"/>
          <w:divBdr>
            <w:top w:val="none" w:sz="0" w:space="0" w:color="auto"/>
            <w:left w:val="none" w:sz="0" w:space="0" w:color="auto"/>
            <w:bottom w:val="none" w:sz="0" w:space="0" w:color="auto"/>
            <w:right w:val="none" w:sz="0" w:space="0" w:color="auto"/>
          </w:divBdr>
        </w:div>
        <w:div w:id="672681804">
          <w:marLeft w:val="0"/>
          <w:marRight w:val="0"/>
          <w:marTop w:val="0"/>
          <w:marBottom w:val="0"/>
          <w:divBdr>
            <w:top w:val="none" w:sz="0" w:space="0" w:color="auto"/>
            <w:left w:val="none" w:sz="0" w:space="0" w:color="auto"/>
            <w:bottom w:val="none" w:sz="0" w:space="0" w:color="auto"/>
            <w:right w:val="none" w:sz="0" w:space="0" w:color="auto"/>
          </w:divBdr>
        </w:div>
        <w:div w:id="672681861">
          <w:marLeft w:val="0"/>
          <w:marRight w:val="0"/>
          <w:marTop w:val="0"/>
          <w:marBottom w:val="0"/>
          <w:divBdr>
            <w:top w:val="none" w:sz="0" w:space="0" w:color="auto"/>
            <w:left w:val="none" w:sz="0" w:space="0" w:color="auto"/>
            <w:bottom w:val="none" w:sz="0" w:space="0" w:color="auto"/>
            <w:right w:val="none" w:sz="0" w:space="0" w:color="auto"/>
          </w:divBdr>
        </w:div>
        <w:div w:id="672681888">
          <w:marLeft w:val="0"/>
          <w:marRight w:val="0"/>
          <w:marTop w:val="0"/>
          <w:marBottom w:val="0"/>
          <w:divBdr>
            <w:top w:val="none" w:sz="0" w:space="0" w:color="auto"/>
            <w:left w:val="none" w:sz="0" w:space="0" w:color="auto"/>
            <w:bottom w:val="none" w:sz="0" w:space="0" w:color="auto"/>
            <w:right w:val="none" w:sz="0" w:space="0" w:color="auto"/>
          </w:divBdr>
        </w:div>
        <w:div w:id="672681905">
          <w:marLeft w:val="0"/>
          <w:marRight w:val="0"/>
          <w:marTop w:val="0"/>
          <w:marBottom w:val="0"/>
          <w:divBdr>
            <w:top w:val="none" w:sz="0" w:space="0" w:color="auto"/>
            <w:left w:val="none" w:sz="0" w:space="0" w:color="auto"/>
            <w:bottom w:val="none" w:sz="0" w:space="0" w:color="auto"/>
            <w:right w:val="none" w:sz="0" w:space="0" w:color="auto"/>
          </w:divBdr>
        </w:div>
        <w:div w:id="672681916">
          <w:marLeft w:val="0"/>
          <w:marRight w:val="0"/>
          <w:marTop w:val="0"/>
          <w:marBottom w:val="0"/>
          <w:divBdr>
            <w:top w:val="none" w:sz="0" w:space="0" w:color="auto"/>
            <w:left w:val="none" w:sz="0" w:space="0" w:color="auto"/>
            <w:bottom w:val="none" w:sz="0" w:space="0" w:color="auto"/>
            <w:right w:val="none" w:sz="0" w:space="0" w:color="auto"/>
          </w:divBdr>
        </w:div>
        <w:div w:id="672682079">
          <w:marLeft w:val="0"/>
          <w:marRight w:val="0"/>
          <w:marTop w:val="0"/>
          <w:marBottom w:val="0"/>
          <w:divBdr>
            <w:top w:val="none" w:sz="0" w:space="0" w:color="auto"/>
            <w:left w:val="none" w:sz="0" w:space="0" w:color="auto"/>
            <w:bottom w:val="none" w:sz="0" w:space="0" w:color="auto"/>
            <w:right w:val="none" w:sz="0" w:space="0" w:color="auto"/>
          </w:divBdr>
        </w:div>
        <w:div w:id="672682162">
          <w:marLeft w:val="0"/>
          <w:marRight w:val="0"/>
          <w:marTop w:val="0"/>
          <w:marBottom w:val="0"/>
          <w:divBdr>
            <w:top w:val="none" w:sz="0" w:space="0" w:color="auto"/>
            <w:left w:val="none" w:sz="0" w:space="0" w:color="auto"/>
            <w:bottom w:val="none" w:sz="0" w:space="0" w:color="auto"/>
            <w:right w:val="none" w:sz="0" w:space="0" w:color="auto"/>
          </w:divBdr>
        </w:div>
        <w:div w:id="672682163">
          <w:marLeft w:val="0"/>
          <w:marRight w:val="0"/>
          <w:marTop w:val="0"/>
          <w:marBottom w:val="0"/>
          <w:divBdr>
            <w:top w:val="none" w:sz="0" w:space="0" w:color="auto"/>
            <w:left w:val="none" w:sz="0" w:space="0" w:color="auto"/>
            <w:bottom w:val="none" w:sz="0" w:space="0" w:color="auto"/>
            <w:right w:val="none" w:sz="0" w:space="0" w:color="auto"/>
          </w:divBdr>
        </w:div>
        <w:div w:id="672682182">
          <w:marLeft w:val="0"/>
          <w:marRight w:val="0"/>
          <w:marTop w:val="0"/>
          <w:marBottom w:val="0"/>
          <w:divBdr>
            <w:top w:val="none" w:sz="0" w:space="0" w:color="auto"/>
            <w:left w:val="none" w:sz="0" w:space="0" w:color="auto"/>
            <w:bottom w:val="none" w:sz="0" w:space="0" w:color="auto"/>
            <w:right w:val="none" w:sz="0" w:space="0" w:color="auto"/>
          </w:divBdr>
        </w:div>
        <w:div w:id="672682185">
          <w:marLeft w:val="0"/>
          <w:marRight w:val="0"/>
          <w:marTop w:val="0"/>
          <w:marBottom w:val="0"/>
          <w:divBdr>
            <w:top w:val="none" w:sz="0" w:space="0" w:color="auto"/>
            <w:left w:val="none" w:sz="0" w:space="0" w:color="auto"/>
            <w:bottom w:val="none" w:sz="0" w:space="0" w:color="auto"/>
            <w:right w:val="none" w:sz="0" w:space="0" w:color="auto"/>
          </w:divBdr>
        </w:div>
        <w:div w:id="672682222">
          <w:marLeft w:val="0"/>
          <w:marRight w:val="0"/>
          <w:marTop w:val="0"/>
          <w:marBottom w:val="0"/>
          <w:divBdr>
            <w:top w:val="none" w:sz="0" w:space="0" w:color="auto"/>
            <w:left w:val="none" w:sz="0" w:space="0" w:color="auto"/>
            <w:bottom w:val="none" w:sz="0" w:space="0" w:color="auto"/>
            <w:right w:val="none" w:sz="0" w:space="0" w:color="auto"/>
          </w:divBdr>
        </w:div>
        <w:div w:id="672682233">
          <w:marLeft w:val="0"/>
          <w:marRight w:val="0"/>
          <w:marTop w:val="0"/>
          <w:marBottom w:val="0"/>
          <w:divBdr>
            <w:top w:val="none" w:sz="0" w:space="0" w:color="auto"/>
            <w:left w:val="none" w:sz="0" w:space="0" w:color="auto"/>
            <w:bottom w:val="none" w:sz="0" w:space="0" w:color="auto"/>
            <w:right w:val="none" w:sz="0" w:space="0" w:color="auto"/>
          </w:divBdr>
        </w:div>
        <w:div w:id="672682307">
          <w:marLeft w:val="0"/>
          <w:marRight w:val="0"/>
          <w:marTop w:val="0"/>
          <w:marBottom w:val="0"/>
          <w:divBdr>
            <w:top w:val="none" w:sz="0" w:space="0" w:color="auto"/>
            <w:left w:val="none" w:sz="0" w:space="0" w:color="auto"/>
            <w:bottom w:val="none" w:sz="0" w:space="0" w:color="auto"/>
            <w:right w:val="none" w:sz="0" w:space="0" w:color="auto"/>
          </w:divBdr>
        </w:div>
        <w:div w:id="672682335">
          <w:marLeft w:val="0"/>
          <w:marRight w:val="0"/>
          <w:marTop w:val="0"/>
          <w:marBottom w:val="0"/>
          <w:divBdr>
            <w:top w:val="none" w:sz="0" w:space="0" w:color="auto"/>
            <w:left w:val="none" w:sz="0" w:space="0" w:color="auto"/>
            <w:bottom w:val="none" w:sz="0" w:space="0" w:color="auto"/>
            <w:right w:val="none" w:sz="0" w:space="0" w:color="auto"/>
          </w:divBdr>
        </w:div>
        <w:div w:id="672682357">
          <w:marLeft w:val="0"/>
          <w:marRight w:val="0"/>
          <w:marTop w:val="0"/>
          <w:marBottom w:val="0"/>
          <w:divBdr>
            <w:top w:val="none" w:sz="0" w:space="0" w:color="auto"/>
            <w:left w:val="none" w:sz="0" w:space="0" w:color="auto"/>
            <w:bottom w:val="none" w:sz="0" w:space="0" w:color="auto"/>
            <w:right w:val="none" w:sz="0" w:space="0" w:color="auto"/>
          </w:divBdr>
        </w:div>
        <w:div w:id="672682436">
          <w:marLeft w:val="0"/>
          <w:marRight w:val="0"/>
          <w:marTop w:val="0"/>
          <w:marBottom w:val="0"/>
          <w:divBdr>
            <w:top w:val="none" w:sz="0" w:space="0" w:color="auto"/>
            <w:left w:val="none" w:sz="0" w:space="0" w:color="auto"/>
            <w:bottom w:val="none" w:sz="0" w:space="0" w:color="auto"/>
            <w:right w:val="none" w:sz="0" w:space="0" w:color="auto"/>
          </w:divBdr>
        </w:div>
        <w:div w:id="672682652">
          <w:marLeft w:val="0"/>
          <w:marRight w:val="0"/>
          <w:marTop w:val="0"/>
          <w:marBottom w:val="0"/>
          <w:divBdr>
            <w:top w:val="none" w:sz="0" w:space="0" w:color="auto"/>
            <w:left w:val="none" w:sz="0" w:space="0" w:color="auto"/>
            <w:bottom w:val="none" w:sz="0" w:space="0" w:color="auto"/>
            <w:right w:val="none" w:sz="0" w:space="0" w:color="auto"/>
          </w:divBdr>
        </w:div>
      </w:divsChild>
    </w:div>
    <w:div w:id="672682686">
      <w:marLeft w:val="0"/>
      <w:marRight w:val="0"/>
      <w:marTop w:val="0"/>
      <w:marBottom w:val="0"/>
      <w:divBdr>
        <w:top w:val="none" w:sz="0" w:space="0" w:color="auto"/>
        <w:left w:val="none" w:sz="0" w:space="0" w:color="auto"/>
        <w:bottom w:val="none" w:sz="0" w:space="0" w:color="auto"/>
        <w:right w:val="none" w:sz="0" w:space="0" w:color="auto"/>
      </w:divBdr>
      <w:divsChild>
        <w:div w:id="672681621">
          <w:marLeft w:val="0"/>
          <w:marRight w:val="0"/>
          <w:marTop w:val="0"/>
          <w:marBottom w:val="0"/>
          <w:divBdr>
            <w:top w:val="none" w:sz="0" w:space="0" w:color="auto"/>
            <w:left w:val="none" w:sz="0" w:space="0" w:color="auto"/>
            <w:bottom w:val="none" w:sz="0" w:space="0" w:color="auto"/>
            <w:right w:val="none" w:sz="0" w:space="0" w:color="auto"/>
          </w:divBdr>
        </w:div>
        <w:div w:id="672681669">
          <w:marLeft w:val="0"/>
          <w:marRight w:val="0"/>
          <w:marTop w:val="0"/>
          <w:marBottom w:val="0"/>
          <w:divBdr>
            <w:top w:val="none" w:sz="0" w:space="0" w:color="auto"/>
            <w:left w:val="none" w:sz="0" w:space="0" w:color="auto"/>
            <w:bottom w:val="none" w:sz="0" w:space="0" w:color="auto"/>
            <w:right w:val="none" w:sz="0" w:space="0" w:color="auto"/>
          </w:divBdr>
        </w:div>
        <w:div w:id="672681806">
          <w:marLeft w:val="0"/>
          <w:marRight w:val="0"/>
          <w:marTop w:val="0"/>
          <w:marBottom w:val="0"/>
          <w:divBdr>
            <w:top w:val="none" w:sz="0" w:space="0" w:color="auto"/>
            <w:left w:val="none" w:sz="0" w:space="0" w:color="auto"/>
            <w:bottom w:val="none" w:sz="0" w:space="0" w:color="auto"/>
            <w:right w:val="none" w:sz="0" w:space="0" w:color="auto"/>
          </w:divBdr>
        </w:div>
        <w:div w:id="672681946">
          <w:marLeft w:val="0"/>
          <w:marRight w:val="0"/>
          <w:marTop w:val="0"/>
          <w:marBottom w:val="0"/>
          <w:divBdr>
            <w:top w:val="none" w:sz="0" w:space="0" w:color="auto"/>
            <w:left w:val="none" w:sz="0" w:space="0" w:color="auto"/>
            <w:bottom w:val="none" w:sz="0" w:space="0" w:color="auto"/>
            <w:right w:val="none" w:sz="0" w:space="0" w:color="auto"/>
          </w:divBdr>
        </w:div>
        <w:div w:id="672682095">
          <w:marLeft w:val="0"/>
          <w:marRight w:val="0"/>
          <w:marTop w:val="0"/>
          <w:marBottom w:val="0"/>
          <w:divBdr>
            <w:top w:val="none" w:sz="0" w:space="0" w:color="auto"/>
            <w:left w:val="none" w:sz="0" w:space="0" w:color="auto"/>
            <w:bottom w:val="none" w:sz="0" w:space="0" w:color="auto"/>
            <w:right w:val="none" w:sz="0" w:space="0" w:color="auto"/>
          </w:divBdr>
        </w:div>
        <w:div w:id="672682579">
          <w:marLeft w:val="0"/>
          <w:marRight w:val="0"/>
          <w:marTop w:val="0"/>
          <w:marBottom w:val="0"/>
          <w:divBdr>
            <w:top w:val="none" w:sz="0" w:space="0" w:color="auto"/>
            <w:left w:val="none" w:sz="0" w:space="0" w:color="auto"/>
            <w:bottom w:val="none" w:sz="0" w:space="0" w:color="auto"/>
            <w:right w:val="none" w:sz="0" w:space="0" w:color="auto"/>
          </w:divBdr>
        </w:div>
        <w:div w:id="672682678">
          <w:marLeft w:val="0"/>
          <w:marRight w:val="0"/>
          <w:marTop w:val="0"/>
          <w:marBottom w:val="0"/>
          <w:divBdr>
            <w:top w:val="none" w:sz="0" w:space="0" w:color="auto"/>
            <w:left w:val="none" w:sz="0" w:space="0" w:color="auto"/>
            <w:bottom w:val="none" w:sz="0" w:space="0" w:color="auto"/>
            <w:right w:val="none" w:sz="0" w:space="0" w:color="auto"/>
          </w:divBdr>
        </w:div>
      </w:divsChild>
    </w:div>
    <w:div w:id="672682702">
      <w:marLeft w:val="0"/>
      <w:marRight w:val="0"/>
      <w:marTop w:val="0"/>
      <w:marBottom w:val="0"/>
      <w:divBdr>
        <w:top w:val="none" w:sz="0" w:space="0" w:color="auto"/>
        <w:left w:val="none" w:sz="0" w:space="0" w:color="auto"/>
        <w:bottom w:val="none" w:sz="0" w:space="0" w:color="auto"/>
        <w:right w:val="none" w:sz="0" w:space="0" w:color="auto"/>
      </w:divBdr>
      <w:divsChild>
        <w:div w:id="672681642">
          <w:marLeft w:val="0"/>
          <w:marRight w:val="0"/>
          <w:marTop w:val="0"/>
          <w:marBottom w:val="0"/>
          <w:divBdr>
            <w:top w:val="none" w:sz="0" w:space="0" w:color="auto"/>
            <w:left w:val="none" w:sz="0" w:space="0" w:color="auto"/>
            <w:bottom w:val="none" w:sz="0" w:space="0" w:color="auto"/>
            <w:right w:val="none" w:sz="0" w:space="0" w:color="auto"/>
          </w:divBdr>
        </w:div>
        <w:div w:id="672681690">
          <w:marLeft w:val="0"/>
          <w:marRight w:val="0"/>
          <w:marTop w:val="0"/>
          <w:marBottom w:val="0"/>
          <w:divBdr>
            <w:top w:val="none" w:sz="0" w:space="0" w:color="auto"/>
            <w:left w:val="none" w:sz="0" w:space="0" w:color="auto"/>
            <w:bottom w:val="none" w:sz="0" w:space="0" w:color="auto"/>
            <w:right w:val="none" w:sz="0" w:space="0" w:color="auto"/>
          </w:divBdr>
        </w:div>
        <w:div w:id="672681714">
          <w:marLeft w:val="0"/>
          <w:marRight w:val="0"/>
          <w:marTop w:val="0"/>
          <w:marBottom w:val="0"/>
          <w:divBdr>
            <w:top w:val="none" w:sz="0" w:space="0" w:color="auto"/>
            <w:left w:val="none" w:sz="0" w:space="0" w:color="auto"/>
            <w:bottom w:val="none" w:sz="0" w:space="0" w:color="auto"/>
            <w:right w:val="none" w:sz="0" w:space="0" w:color="auto"/>
          </w:divBdr>
        </w:div>
        <w:div w:id="672681752">
          <w:marLeft w:val="0"/>
          <w:marRight w:val="0"/>
          <w:marTop w:val="0"/>
          <w:marBottom w:val="0"/>
          <w:divBdr>
            <w:top w:val="none" w:sz="0" w:space="0" w:color="auto"/>
            <w:left w:val="none" w:sz="0" w:space="0" w:color="auto"/>
            <w:bottom w:val="none" w:sz="0" w:space="0" w:color="auto"/>
            <w:right w:val="none" w:sz="0" w:space="0" w:color="auto"/>
          </w:divBdr>
        </w:div>
        <w:div w:id="672681827">
          <w:marLeft w:val="0"/>
          <w:marRight w:val="0"/>
          <w:marTop w:val="0"/>
          <w:marBottom w:val="0"/>
          <w:divBdr>
            <w:top w:val="none" w:sz="0" w:space="0" w:color="auto"/>
            <w:left w:val="none" w:sz="0" w:space="0" w:color="auto"/>
            <w:bottom w:val="none" w:sz="0" w:space="0" w:color="auto"/>
            <w:right w:val="none" w:sz="0" w:space="0" w:color="auto"/>
          </w:divBdr>
        </w:div>
        <w:div w:id="672681854">
          <w:marLeft w:val="0"/>
          <w:marRight w:val="0"/>
          <w:marTop w:val="0"/>
          <w:marBottom w:val="0"/>
          <w:divBdr>
            <w:top w:val="none" w:sz="0" w:space="0" w:color="auto"/>
            <w:left w:val="none" w:sz="0" w:space="0" w:color="auto"/>
            <w:bottom w:val="none" w:sz="0" w:space="0" w:color="auto"/>
            <w:right w:val="none" w:sz="0" w:space="0" w:color="auto"/>
          </w:divBdr>
        </w:div>
        <w:div w:id="672681860">
          <w:marLeft w:val="0"/>
          <w:marRight w:val="0"/>
          <w:marTop w:val="0"/>
          <w:marBottom w:val="0"/>
          <w:divBdr>
            <w:top w:val="none" w:sz="0" w:space="0" w:color="auto"/>
            <w:left w:val="none" w:sz="0" w:space="0" w:color="auto"/>
            <w:bottom w:val="none" w:sz="0" w:space="0" w:color="auto"/>
            <w:right w:val="none" w:sz="0" w:space="0" w:color="auto"/>
          </w:divBdr>
        </w:div>
        <w:div w:id="672681892">
          <w:marLeft w:val="0"/>
          <w:marRight w:val="0"/>
          <w:marTop w:val="0"/>
          <w:marBottom w:val="0"/>
          <w:divBdr>
            <w:top w:val="none" w:sz="0" w:space="0" w:color="auto"/>
            <w:left w:val="none" w:sz="0" w:space="0" w:color="auto"/>
            <w:bottom w:val="none" w:sz="0" w:space="0" w:color="auto"/>
            <w:right w:val="none" w:sz="0" w:space="0" w:color="auto"/>
          </w:divBdr>
        </w:div>
        <w:div w:id="672681924">
          <w:marLeft w:val="0"/>
          <w:marRight w:val="0"/>
          <w:marTop w:val="0"/>
          <w:marBottom w:val="0"/>
          <w:divBdr>
            <w:top w:val="none" w:sz="0" w:space="0" w:color="auto"/>
            <w:left w:val="none" w:sz="0" w:space="0" w:color="auto"/>
            <w:bottom w:val="none" w:sz="0" w:space="0" w:color="auto"/>
            <w:right w:val="none" w:sz="0" w:space="0" w:color="auto"/>
          </w:divBdr>
        </w:div>
        <w:div w:id="672681929">
          <w:marLeft w:val="0"/>
          <w:marRight w:val="0"/>
          <w:marTop w:val="0"/>
          <w:marBottom w:val="0"/>
          <w:divBdr>
            <w:top w:val="none" w:sz="0" w:space="0" w:color="auto"/>
            <w:left w:val="none" w:sz="0" w:space="0" w:color="auto"/>
            <w:bottom w:val="none" w:sz="0" w:space="0" w:color="auto"/>
            <w:right w:val="none" w:sz="0" w:space="0" w:color="auto"/>
          </w:divBdr>
        </w:div>
        <w:div w:id="672681935">
          <w:marLeft w:val="0"/>
          <w:marRight w:val="0"/>
          <w:marTop w:val="0"/>
          <w:marBottom w:val="0"/>
          <w:divBdr>
            <w:top w:val="none" w:sz="0" w:space="0" w:color="auto"/>
            <w:left w:val="none" w:sz="0" w:space="0" w:color="auto"/>
            <w:bottom w:val="none" w:sz="0" w:space="0" w:color="auto"/>
            <w:right w:val="none" w:sz="0" w:space="0" w:color="auto"/>
          </w:divBdr>
        </w:div>
        <w:div w:id="672682001">
          <w:marLeft w:val="0"/>
          <w:marRight w:val="0"/>
          <w:marTop w:val="0"/>
          <w:marBottom w:val="0"/>
          <w:divBdr>
            <w:top w:val="none" w:sz="0" w:space="0" w:color="auto"/>
            <w:left w:val="none" w:sz="0" w:space="0" w:color="auto"/>
            <w:bottom w:val="none" w:sz="0" w:space="0" w:color="auto"/>
            <w:right w:val="none" w:sz="0" w:space="0" w:color="auto"/>
          </w:divBdr>
        </w:div>
        <w:div w:id="672682006">
          <w:marLeft w:val="0"/>
          <w:marRight w:val="0"/>
          <w:marTop w:val="0"/>
          <w:marBottom w:val="0"/>
          <w:divBdr>
            <w:top w:val="none" w:sz="0" w:space="0" w:color="auto"/>
            <w:left w:val="none" w:sz="0" w:space="0" w:color="auto"/>
            <w:bottom w:val="none" w:sz="0" w:space="0" w:color="auto"/>
            <w:right w:val="none" w:sz="0" w:space="0" w:color="auto"/>
          </w:divBdr>
        </w:div>
        <w:div w:id="672682039">
          <w:marLeft w:val="0"/>
          <w:marRight w:val="0"/>
          <w:marTop w:val="0"/>
          <w:marBottom w:val="0"/>
          <w:divBdr>
            <w:top w:val="none" w:sz="0" w:space="0" w:color="auto"/>
            <w:left w:val="none" w:sz="0" w:space="0" w:color="auto"/>
            <w:bottom w:val="none" w:sz="0" w:space="0" w:color="auto"/>
            <w:right w:val="none" w:sz="0" w:space="0" w:color="auto"/>
          </w:divBdr>
        </w:div>
        <w:div w:id="672682251">
          <w:marLeft w:val="0"/>
          <w:marRight w:val="0"/>
          <w:marTop w:val="0"/>
          <w:marBottom w:val="0"/>
          <w:divBdr>
            <w:top w:val="none" w:sz="0" w:space="0" w:color="auto"/>
            <w:left w:val="none" w:sz="0" w:space="0" w:color="auto"/>
            <w:bottom w:val="none" w:sz="0" w:space="0" w:color="auto"/>
            <w:right w:val="none" w:sz="0" w:space="0" w:color="auto"/>
          </w:divBdr>
        </w:div>
        <w:div w:id="672682262">
          <w:marLeft w:val="0"/>
          <w:marRight w:val="0"/>
          <w:marTop w:val="0"/>
          <w:marBottom w:val="0"/>
          <w:divBdr>
            <w:top w:val="none" w:sz="0" w:space="0" w:color="auto"/>
            <w:left w:val="none" w:sz="0" w:space="0" w:color="auto"/>
            <w:bottom w:val="none" w:sz="0" w:space="0" w:color="auto"/>
            <w:right w:val="none" w:sz="0" w:space="0" w:color="auto"/>
          </w:divBdr>
        </w:div>
        <w:div w:id="672682341">
          <w:marLeft w:val="0"/>
          <w:marRight w:val="0"/>
          <w:marTop w:val="0"/>
          <w:marBottom w:val="0"/>
          <w:divBdr>
            <w:top w:val="none" w:sz="0" w:space="0" w:color="auto"/>
            <w:left w:val="none" w:sz="0" w:space="0" w:color="auto"/>
            <w:bottom w:val="none" w:sz="0" w:space="0" w:color="auto"/>
            <w:right w:val="none" w:sz="0" w:space="0" w:color="auto"/>
          </w:divBdr>
        </w:div>
        <w:div w:id="672682362">
          <w:marLeft w:val="0"/>
          <w:marRight w:val="0"/>
          <w:marTop w:val="0"/>
          <w:marBottom w:val="0"/>
          <w:divBdr>
            <w:top w:val="none" w:sz="0" w:space="0" w:color="auto"/>
            <w:left w:val="none" w:sz="0" w:space="0" w:color="auto"/>
            <w:bottom w:val="none" w:sz="0" w:space="0" w:color="auto"/>
            <w:right w:val="none" w:sz="0" w:space="0" w:color="auto"/>
          </w:divBdr>
        </w:div>
        <w:div w:id="672682451">
          <w:marLeft w:val="0"/>
          <w:marRight w:val="0"/>
          <w:marTop w:val="0"/>
          <w:marBottom w:val="0"/>
          <w:divBdr>
            <w:top w:val="none" w:sz="0" w:space="0" w:color="auto"/>
            <w:left w:val="none" w:sz="0" w:space="0" w:color="auto"/>
            <w:bottom w:val="none" w:sz="0" w:space="0" w:color="auto"/>
            <w:right w:val="none" w:sz="0" w:space="0" w:color="auto"/>
          </w:divBdr>
        </w:div>
        <w:div w:id="672682523">
          <w:marLeft w:val="0"/>
          <w:marRight w:val="0"/>
          <w:marTop w:val="0"/>
          <w:marBottom w:val="0"/>
          <w:divBdr>
            <w:top w:val="none" w:sz="0" w:space="0" w:color="auto"/>
            <w:left w:val="none" w:sz="0" w:space="0" w:color="auto"/>
            <w:bottom w:val="none" w:sz="0" w:space="0" w:color="auto"/>
            <w:right w:val="none" w:sz="0" w:space="0" w:color="auto"/>
          </w:divBdr>
        </w:div>
        <w:div w:id="672682583">
          <w:marLeft w:val="0"/>
          <w:marRight w:val="0"/>
          <w:marTop w:val="0"/>
          <w:marBottom w:val="0"/>
          <w:divBdr>
            <w:top w:val="none" w:sz="0" w:space="0" w:color="auto"/>
            <w:left w:val="none" w:sz="0" w:space="0" w:color="auto"/>
            <w:bottom w:val="none" w:sz="0" w:space="0" w:color="auto"/>
            <w:right w:val="none" w:sz="0" w:space="0" w:color="auto"/>
          </w:divBdr>
        </w:div>
        <w:div w:id="672682612">
          <w:marLeft w:val="0"/>
          <w:marRight w:val="0"/>
          <w:marTop w:val="0"/>
          <w:marBottom w:val="0"/>
          <w:divBdr>
            <w:top w:val="none" w:sz="0" w:space="0" w:color="auto"/>
            <w:left w:val="none" w:sz="0" w:space="0" w:color="auto"/>
            <w:bottom w:val="none" w:sz="0" w:space="0" w:color="auto"/>
            <w:right w:val="none" w:sz="0" w:space="0" w:color="auto"/>
          </w:divBdr>
        </w:div>
        <w:div w:id="672682682">
          <w:marLeft w:val="0"/>
          <w:marRight w:val="0"/>
          <w:marTop w:val="0"/>
          <w:marBottom w:val="0"/>
          <w:divBdr>
            <w:top w:val="none" w:sz="0" w:space="0" w:color="auto"/>
            <w:left w:val="none" w:sz="0" w:space="0" w:color="auto"/>
            <w:bottom w:val="none" w:sz="0" w:space="0" w:color="auto"/>
            <w:right w:val="none" w:sz="0" w:space="0" w:color="auto"/>
          </w:divBdr>
        </w:div>
      </w:divsChild>
    </w:div>
    <w:div w:id="6726827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18.wmf"/><Relationship Id="rId21" Type="http://schemas.openxmlformats.org/officeDocument/2006/relationships/image" Target="media/image7.emf"/><Relationship Id="rId34" Type="http://schemas.openxmlformats.org/officeDocument/2006/relationships/image" Target="media/image15.wmf"/><Relationship Id="rId42" Type="http://schemas.openxmlformats.org/officeDocument/2006/relationships/oleObject" Target="embeddings/oleObject4.bin"/><Relationship Id="rId47" Type="http://schemas.openxmlformats.org/officeDocument/2006/relationships/image" Target="media/image23.wmf"/><Relationship Id="rId50" Type="http://schemas.openxmlformats.org/officeDocument/2006/relationships/oleObject" Target="embeddings/oleObject7.bin"/><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footer" Target="footer6.xml"/><Relationship Id="rId37" Type="http://schemas.openxmlformats.org/officeDocument/2006/relationships/oleObject" Target="embeddings/oleObject2.bin"/><Relationship Id="rId40" Type="http://schemas.openxmlformats.org/officeDocument/2006/relationships/oleObject" Target="embeddings/oleObject3.bin"/><Relationship Id="rId45" Type="http://schemas.openxmlformats.org/officeDocument/2006/relationships/oleObject" Target="embeddings/oleObject5.bin"/><Relationship Id="rId53" Type="http://schemas.openxmlformats.org/officeDocument/2006/relationships/image" Target="media/image26.jpeg"/><Relationship Id="rId58" Type="http://schemas.openxmlformats.org/officeDocument/2006/relationships/image" Target="media/image31.png"/><Relationship Id="rId66"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16.wmf"/><Relationship Id="rId49" Type="http://schemas.openxmlformats.org/officeDocument/2006/relationships/image" Target="media/image24.wmf"/><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eader" Target="header5.xml"/><Relationship Id="rId44" Type="http://schemas.openxmlformats.org/officeDocument/2006/relationships/image" Target="media/image21.wmf"/><Relationship Id="rId52" Type="http://schemas.openxmlformats.org/officeDocument/2006/relationships/oleObject" Target="embeddings/oleObject8.bin"/><Relationship Id="rId60" Type="http://schemas.openxmlformats.org/officeDocument/2006/relationships/image" Target="media/image33.pn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footer" Target="footer5.xml"/><Relationship Id="rId35" Type="http://schemas.openxmlformats.org/officeDocument/2006/relationships/oleObject" Target="embeddings/oleObject1.bin"/><Relationship Id="rId43" Type="http://schemas.openxmlformats.org/officeDocument/2006/relationships/image" Target="media/image20.png"/><Relationship Id="rId48" Type="http://schemas.openxmlformats.org/officeDocument/2006/relationships/oleObject" Target="embeddings/oleObject6.bin"/><Relationship Id="rId56" Type="http://schemas.openxmlformats.org/officeDocument/2006/relationships/image" Target="media/image29.png"/><Relationship Id="rId64"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image" Target="media/image25.wmf"/><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footer" Target="footer7.xml"/><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2.pn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9.wmf"/><Relationship Id="rId54" Type="http://schemas.openxmlformats.org/officeDocument/2006/relationships/image" Target="media/image27.png"/><Relationship Id="rId62"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583</TotalTime>
  <Pages>1</Pages>
  <Words>31502</Words>
  <Characters>179562</Characters>
  <Application>Microsoft Office Word</Application>
  <DocSecurity>0</DocSecurity>
  <Lines>1496</Lines>
  <Paragraphs>421</Paragraphs>
  <ScaleCrop>false</ScaleCrop>
  <HeadingPairs>
    <vt:vector size="2" baseType="variant">
      <vt:variant>
        <vt:lpstr>Naslov</vt:lpstr>
      </vt:variant>
      <vt:variant>
        <vt:i4>1</vt:i4>
      </vt:variant>
    </vt:vector>
  </HeadingPairs>
  <TitlesOfParts>
    <vt:vector size="1" baseType="lpstr">
      <vt:lpstr/>
    </vt:vector>
  </TitlesOfParts>
  <Company>MUP RH</Company>
  <LinksUpToDate>false</LinksUpToDate>
  <CharactersWithSpaces>210643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NACRT PROCJENE  UGROŽENOSTI STANOVNIŠTVA,  MATERIJALNIH I KULTURNIH DOBARA  I OKOLIŠA  OD  KATASTROFA I VELIKIH NESREĆA ZA OPĆINU  CESTICU</dc:subject>
  <dc:creator>CIVILNA ZAŠTITA</dc:creator>
  <cp:keywords/>
  <dc:description/>
  <cp:lastModifiedBy>korisnik</cp:lastModifiedBy>
  <cp:revision>41</cp:revision>
  <cp:lastPrinted>2016-06-03T06:15:00Z</cp:lastPrinted>
  <dcterms:created xsi:type="dcterms:W3CDTF">2014-12-11T15:21:00Z</dcterms:created>
  <dcterms:modified xsi:type="dcterms:W3CDTF">2016-06-03T06:16:00Z</dcterms:modified>
</cp:coreProperties>
</file>