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8A636" w14:textId="77777777" w:rsidR="003E6B1D" w:rsidRPr="00E905FC" w:rsidRDefault="003E6B1D" w:rsidP="003E6B1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E905FC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                </w:t>
      </w:r>
      <w:r w:rsidRPr="00E905FC">
        <w:rPr>
          <w:rFonts w:asciiTheme="majorHAnsi" w:eastAsia="Times New Roman" w:hAnsiTheme="majorHAnsi" w:cstheme="majorHAnsi"/>
          <w:noProof/>
          <w:sz w:val="24"/>
          <w:szCs w:val="24"/>
          <w:lang w:eastAsia="hr-HR"/>
        </w:rPr>
        <w:drawing>
          <wp:inline distT="0" distB="0" distL="0" distR="0" wp14:anchorId="43C8995A" wp14:editId="01AFE41F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D1BF1" w14:textId="77777777" w:rsidR="003E6B1D" w:rsidRPr="00E905FC" w:rsidRDefault="003E6B1D" w:rsidP="003E6B1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hr-HR"/>
        </w:rPr>
      </w:pPr>
      <w:r w:rsidRPr="00E905FC">
        <w:rPr>
          <w:rFonts w:asciiTheme="majorHAnsi" w:eastAsia="Times New Roman" w:hAnsiTheme="majorHAnsi" w:cstheme="majorHAnsi"/>
          <w:b/>
          <w:sz w:val="24"/>
          <w:szCs w:val="24"/>
          <w:lang w:eastAsia="hr-HR"/>
        </w:rPr>
        <w:t>REPUBLIKA HRVATSKA</w:t>
      </w:r>
    </w:p>
    <w:p w14:paraId="3565BA7A" w14:textId="77777777" w:rsidR="003E6B1D" w:rsidRPr="00E905FC" w:rsidRDefault="003E6B1D" w:rsidP="003E6B1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hr-HR"/>
        </w:rPr>
      </w:pPr>
      <w:r w:rsidRPr="00E905FC">
        <w:rPr>
          <w:rFonts w:asciiTheme="majorHAnsi" w:eastAsia="Times New Roman" w:hAnsiTheme="majorHAnsi" w:cstheme="majorHAnsi"/>
          <w:b/>
          <w:sz w:val="24"/>
          <w:szCs w:val="24"/>
          <w:lang w:eastAsia="hr-HR"/>
        </w:rPr>
        <w:t>VARAŽDINSKA ŽUPANIJA</w:t>
      </w:r>
    </w:p>
    <w:p w14:paraId="1AAFB091" w14:textId="77777777" w:rsidR="003E6B1D" w:rsidRPr="00E905FC" w:rsidRDefault="003E6B1D" w:rsidP="003E6B1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hr-HR"/>
        </w:rPr>
      </w:pPr>
      <w:r w:rsidRPr="00E905FC">
        <w:rPr>
          <w:rFonts w:asciiTheme="majorHAnsi" w:eastAsia="Times New Roman" w:hAnsiTheme="majorHAnsi" w:cstheme="majorHAnsi"/>
          <w:b/>
          <w:sz w:val="24"/>
          <w:szCs w:val="24"/>
          <w:lang w:eastAsia="hr-HR"/>
        </w:rPr>
        <w:t xml:space="preserve">      OPĆINA CESTICA</w:t>
      </w:r>
    </w:p>
    <w:p w14:paraId="611560C6" w14:textId="77777777" w:rsidR="003E6B1D" w:rsidRPr="00E905FC" w:rsidRDefault="003E6B1D" w:rsidP="003E6B1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hr-HR"/>
        </w:rPr>
      </w:pPr>
      <w:r w:rsidRPr="00E905FC">
        <w:rPr>
          <w:rFonts w:asciiTheme="majorHAnsi" w:eastAsia="Times New Roman" w:hAnsiTheme="majorHAnsi" w:cstheme="majorHAnsi"/>
          <w:b/>
          <w:sz w:val="24"/>
          <w:szCs w:val="24"/>
          <w:lang w:eastAsia="hr-HR"/>
        </w:rPr>
        <w:t xml:space="preserve">       Općinski načelnik</w:t>
      </w:r>
    </w:p>
    <w:p w14:paraId="0C2E6B51" w14:textId="77777777" w:rsidR="003E6B1D" w:rsidRPr="00E905FC" w:rsidRDefault="003E6B1D" w:rsidP="003E6B1D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hr-HR"/>
        </w:rPr>
      </w:pPr>
    </w:p>
    <w:p w14:paraId="6BD7BEAA" w14:textId="319BB4A4" w:rsidR="003E6B1D" w:rsidRPr="003F6267" w:rsidRDefault="00953CC8" w:rsidP="003E6B1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3F626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KLASA: </w:t>
      </w:r>
      <w:r w:rsidR="003F6267">
        <w:rPr>
          <w:rFonts w:asciiTheme="majorHAnsi" w:eastAsia="Times New Roman" w:hAnsiTheme="majorHAnsi" w:cstheme="majorHAnsi"/>
          <w:sz w:val="24"/>
          <w:szCs w:val="24"/>
          <w:lang w:eastAsia="hr-HR"/>
        </w:rPr>
        <w:t>320-01/24-02/1</w:t>
      </w:r>
    </w:p>
    <w:p w14:paraId="4EBA8175" w14:textId="70BCDD29" w:rsidR="003E6B1D" w:rsidRPr="003F6267" w:rsidRDefault="00953CC8" w:rsidP="003E6B1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3F6267">
        <w:rPr>
          <w:rFonts w:asciiTheme="majorHAnsi" w:eastAsia="Times New Roman" w:hAnsiTheme="majorHAnsi" w:cstheme="majorHAnsi"/>
          <w:sz w:val="24"/>
          <w:szCs w:val="24"/>
          <w:lang w:eastAsia="hr-HR"/>
        </w:rPr>
        <w:t>URBROJ: 2186/03-01/1-</w:t>
      </w:r>
      <w:r w:rsidR="003F6267">
        <w:rPr>
          <w:rFonts w:asciiTheme="majorHAnsi" w:eastAsia="Times New Roman" w:hAnsiTheme="majorHAnsi" w:cstheme="majorHAnsi"/>
          <w:sz w:val="24"/>
          <w:szCs w:val="24"/>
          <w:lang w:eastAsia="hr-HR"/>
        </w:rPr>
        <w:t>24-1</w:t>
      </w:r>
    </w:p>
    <w:p w14:paraId="64054F87" w14:textId="19067A9B" w:rsidR="003E6B1D" w:rsidRPr="00E905FC" w:rsidRDefault="003E6B1D" w:rsidP="003E6B1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  <w:r w:rsidRPr="003F6267">
        <w:rPr>
          <w:rFonts w:asciiTheme="majorHAnsi" w:eastAsia="Times New Roman" w:hAnsiTheme="majorHAnsi" w:cstheme="majorHAnsi"/>
          <w:sz w:val="24"/>
          <w:szCs w:val="24"/>
          <w:lang w:eastAsia="hr-HR"/>
        </w:rPr>
        <w:t xml:space="preserve">Cestica, </w:t>
      </w:r>
      <w:r w:rsidR="003F6267">
        <w:rPr>
          <w:rFonts w:asciiTheme="majorHAnsi" w:eastAsia="Times New Roman" w:hAnsiTheme="majorHAnsi" w:cstheme="majorHAnsi"/>
          <w:sz w:val="24"/>
          <w:szCs w:val="24"/>
          <w:lang w:eastAsia="hr-HR"/>
        </w:rPr>
        <w:t>19.08.2024.</w:t>
      </w:r>
    </w:p>
    <w:p w14:paraId="3AC8C8B5" w14:textId="77777777" w:rsidR="003E6B1D" w:rsidRPr="00E905FC" w:rsidRDefault="003E6B1D" w:rsidP="003E6B1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hr-HR"/>
        </w:rPr>
      </w:pPr>
    </w:p>
    <w:p w14:paraId="6DA98B36" w14:textId="77777777" w:rsidR="00BB501D" w:rsidRPr="00E905FC" w:rsidRDefault="00BB501D" w:rsidP="00607CF7">
      <w:pPr>
        <w:spacing w:line="276" w:lineRule="auto"/>
        <w:jc w:val="both"/>
        <w:rPr>
          <w:rFonts w:asciiTheme="majorHAnsi" w:hAnsiTheme="majorHAnsi" w:cstheme="majorHAnsi"/>
          <w:sz w:val="24"/>
        </w:rPr>
      </w:pPr>
    </w:p>
    <w:p w14:paraId="1C4E90AE" w14:textId="77777777" w:rsidR="00BB501D" w:rsidRPr="00E905FC" w:rsidRDefault="00BB501D" w:rsidP="00607CF7">
      <w:pPr>
        <w:spacing w:line="276" w:lineRule="auto"/>
        <w:jc w:val="center"/>
        <w:rPr>
          <w:rFonts w:asciiTheme="majorHAnsi" w:hAnsiTheme="majorHAnsi" w:cstheme="majorHAnsi"/>
          <w:b/>
          <w:sz w:val="40"/>
        </w:rPr>
      </w:pPr>
      <w:r w:rsidRPr="00E905FC">
        <w:rPr>
          <w:rFonts w:asciiTheme="majorHAnsi" w:hAnsiTheme="majorHAnsi" w:cstheme="majorHAnsi"/>
          <w:b/>
          <w:sz w:val="40"/>
        </w:rPr>
        <w:t>JAVNI POZIV</w:t>
      </w:r>
    </w:p>
    <w:p w14:paraId="1A11F1DB" w14:textId="77777777" w:rsidR="00B91954" w:rsidRPr="00E905FC" w:rsidRDefault="00BB501D" w:rsidP="00607CF7">
      <w:pPr>
        <w:spacing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E905FC">
        <w:rPr>
          <w:rFonts w:asciiTheme="majorHAnsi" w:hAnsiTheme="majorHAnsi" w:cstheme="majorHAnsi"/>
          <w:b/>
          <w:sz w:val="28"/>
        </w:rPr>
        <w:t xml:space="preserve">za dodjelu potpora male vrijednosti kroz Program poticanja </w:t>
      </w:r>
      <w:r w:rsidR="00B91954" w:rsidRPr="00E905FC">
        <w:rPr>
          <w:rFonts w:asciiTheme="majorHAnsi" w:hAnsiTheme="majorHAnsi" w:cstheme="majorHAnsi"/>
          <w:b/>
          <w:sz w:val="28"/>
        </w:rPr>
        <w:t>gospodarskog rasta za razdoblje 2024. – 2027.</w:t>
      </w:r>
    </w:p>
    <w:p w14:paraId="0D1112A5" w14:textId="63F8F9BC" w:rsidR="00BB501D" w:rsidRPr="00E905FC" w:rsidRDefault="00607CF7" w:rsidP="00607CF7">
      <w:pPr>
        <w:spacing w:line="276" w:lineRule="auto"/>
        <w:jc w:val="center"/>
        <w:rPr>
          <w:rFonts w:asciiTheme="majorHAnsi" w:hAnsiTheme="majorHAnsi" w:cstheme="majorHAnsi"/>
          <w:b/>
          <w:sz w:val="28"/>
        </w:rPr>
      </w:pPr>
      <w:r w:rsidRPr="00E905FC">
        <w:rPr>
          <w:rFonts w:asciiTheme="majorHAnsi" w:hAnsiTheme="majorHAnsi" w:cstheme="majorHAnsi"/>
          <w:b/>
          <w:sz w:val="28"/>
        </w:rPr>
        <w:t xml:space="preserve"> </w:t>
      </w:r>
      <w:r w:rsidR="00256B44" w:rsidRPr="00E905FC">
        <w:rPr>
          <w:rFonts w:asciiTheme="majorHAnsi" w:hAnsiTheme="majorHAnsi" w:cstheme="majorHAnsi"/>
          <w:b/>
          <w:sz w:val="28"/>
        </w:rPr>
        <w:t xml:space="preserve">Podmjera </w:t>
      </w:r>
      <w:r w:rsidR="006E5926">
        <w:rPr>
          <w:rFonts w:asciiTheme="majorHAnsi" w:hAnsiTheme="majorHAnsi" w:cstheme="majorHAnsi"/>
          <w:b/>
          <w:sz w:val="28"/>
        </w:rPr>
        <w:t>2</w:t>
      </w:r>
      <w:r w:rsidR="00C42B4A" w:rsidRPr="00E905FC">
        <w:rPr>
          <w:rFonts w:asciiTheme="majorHAnsi" w:hAnsiTheme="majorHAnsi" w:cstheme="majorHAnsi"/>
          <w:b/>
          <w:sz w:val="28"/>
        </w:rPr>
        <w:t>.</w:t>
      </w:r>
      <w:r w:rsidR="00C010BF" w:rsidRPr="00E905FC">
        <w:rPr>
          <w:rFonts w:asciiTheme="majorHAnsi" w:hAnsiTheme="majorHAnsi" w:cstheme="majorHAnsi"/>
          <w:b/>
          <w:sz w:val="28"/>
        </w:rPr>
        <w:t>1</w:t>
      </w:r>
      <w:r w:rsidR="00C42B4A" w:rsidRPr="00E905FC">
        <w:rPr>
          <w:rFonts w:asciiTheme="majorHAnsi" w:hAnsiTheme="majorHAnsi" w:cstheme="majorHAnsi"/>
          <w:b/>
          <w:sz w:val="28"/>
        </w:rPr>
        <w:t xml:space="preserve">. </w:t>
      </w:r>
      <w:r w:rsidR="006E5926">
        <w:rPr>
          <w:rFonts w:asciiTheme="majorHAnsi" w:hAnsiTheme="majorHAnsi" w:cstheme="majorHAnsi"/>
          <w:b/>
          <w:sz w:val="28"/>
        </w:rPr>
        <w:t>Povećanje konkurentnosti poljoprivrednih gospodarstava</w:t>
      </w:r>
    </w:p>
    <w:p w14:paraId="6304F697" w14:textId="77777777" w:rsidR="00BB501D" w:rsidRPr="00E905FC" w:rsidRDefault="00BB501D" w:rsidP="00607CF7">
      <w:pPr>
        <w:spacing w:line="276" w:lineRule="auto"/>
        <w:jc w:val="center"/>
        <w:rPr>
          <w:rFonts w:asciiTheme="majorHAnsi" w:hAnsiTheme="majorHAnsi" w:cstheme="majorHAnsi"/>
          <w:b/>
          <w:sz w:val="28"/>
        </w:rPr>
      </w:pPr>
    </w:p>
    <w:p w14:paraId="5074F6F7" w14:textId="77777777" w:rsidR="00BB501D" w:rsidRPr="00E905FC" w:rsidRDefault="00BB501D" w:rsidP="00607CF7">
      <w:pPr>
        <w:spacing w:line="276" w:lineRule="auto"/>
        <w:rPr>
          <w:rFonts w:asciiTheme="majorHAnsi" w:hAnsiTheme="majorHAnsi" w:cstheme="majorHAnsi"/>
          <w:b/>
          <w:sz w:val="24"/>
        </w:rPr>
      </w:pPr>
      <w:r w:rsidRPr="00E905FC">
        <w:rPr>
          <w:rFonts w:asciiTheme="majorHAnsi" w:hAnsiTheme="majorHAnsi" w:cstheme="majorHAnsi"/>
          <w:b/>
          <w:sz w:val="24"/>
        </w:rPr>
        <w:t>I. PREDMET JAVNOG POZIVA</w:t>
      </w:r>
    </w:p>
    <w:p w14:paraId="32334217" w14:textId="7B227A13" w:rsidR="00BB501D" w:rsidRPr="00E905FC" w:rsidRDefault="003F4342" w:rsidP="00607CF7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 xml:space="preserve">Predmet javnog poziva (u daljnjem tekstu Poziv) je dodjela potpora male vrijednosti </w:t>
      </w:r>
      <w:r w:rsidR="00927E2C" w:rsidRPr="00E905FC">
        <w:rPr>
          <w:rFonts w:asciiTheme="majorHAnsi" w:hAnsiTheme="majorHAnsi" w:cstheme="majorHAnsi"/>
          <w:sz w:val="24"/>
        </w:rPr>
        <w:t xml:space="preserve">iz Mjere </w:t>
      </w:r>
      <w:r w:rsidR="006E5926">
        <w:rPr>
          <w:rFonts w:asciiTheme="majorHAnsi" w:hAnsiTheme="majorHAnsi" w:cstheme="majorHAnsi"/>
          <w:sz w:val="24"/>
        </w:rPr>
        <w:t>2</w:t>
      </w:r>
      <w:r w:rsidR="00927E2C" w:rsidRPr="00E905FC">
        <w:rPr>
          <w:rFonts w:asciiTheme="majorHAnsi" w:hAnsiTheme="majorHAnsi" w:cstheme="majorHAnsi"/>
          <w:sz w:val="24"/>
        </w:rPr>
        <w:t xml:space="preserve">. </w:t>
      </w:r>
      <w:r w:rsidR="00962061" w:rsidRPr="00E905FC">
        <w:rPr>
          <w:rFonts w:asciiTheme="majorHAnsi" w:hAnsiTheme="majorHAnsi" w:cstheme="majorHAnsi"/>
          <w:sz w:val="24"/>
        </w:rPr>
        <w:t>«</w:t>
      </w:r>
      <w:r w:rsidR="006C0B19" w:rsidRPr="00E905FC">
        <w:rPr>
          <w:rFonts w:asciiTheme="majorHAnsi" w:hAnsiTheme="majorHAnsi" w:cstheme="majorHAnsi"/>
          <w:sz w:val="24"/>
        </w:rPr>
        <w:t xml:space="preserve">Bespovratne potpore </w:t>
      </w:r>
      <w:r w:rsidR="006E5926">
        <w:rPr>
          <w:rFonts w:asciiTheme="majorHAnsi" w:hAnsiTheme="majorHAnsi" w:cstheme="majorHAnsi"/>
          <w:sz w:val="24"/>
        </w:rPr>
        <w:t>poljoprivrednom sektoru</w:t>
      </w:r>
      <w:r w:rsidR="00054481" w:rsidRPr="00E905FC">
        <w:rPr>
          <w:rFonts w:asciiTheme="majorHAnsi" w:hAnsiTheme="majorHAnsi" w:cstheme="majorHAnsi"/>
          <w:sz w:val="24"/>
        </w:rPr>
        <w:t xml:space="preserve">, Podmjere </w:t>
      </w:r>
      <w:r w:rsidR="006E5926">
        <w:rPr>
          <w:rFonts w:asciiTheme="majorHAnsi" w:hAnsiTheme="majorHAnsi" w:cstheme="majorHAnsi"/>
          <w:sz w:val="24"/>
        </w:rPr>
        <w:t>2</w:t>
      </w:r>
      <w:r w:rsidR="00054481" w:rsidRPr="00E905FC">
        <w:rPr>
          <w:rFonts w:asciiTheme="majorHAnsi" w:hAnsiTheme="majorHAnsi" w:cstheme="majorHAnsi"/>
          <w:sz w:val="24"/>
        </w:rPr>
        <w:t xml:space="preserve">.1. </w:t>
      </w:r>
      <w:r w:rsidR="006E5926">
        <w:rPr>
          <w:rFonts w:asciiTheme="majorHAnsi" w:hAnsiTheme="majorHAnsi" w:cstheme="majorHAnsi"/>
          <w:sz w:val="24"/>
        </w:rPr>
        <w:t>Povećanje konkurentnosti poljoprivrednih gospodarstava</w:t>
      </w:r>
      <w:r w:rsidR="006C0B19" w:rsidRPr="00E905FC">
        <w:rPr>
          <w:rFonts w:asciiTheme="majorHAnsi" w:hAnsiTheme="majorHAnsi" w:cstheme="majorHAnsi"/>
          <w:sz w:val="24"/>
        </w:rPr>
        <w:t xml:space="preserve"> iz</w:t>
      </w:r>
      <w:r w:rsidR="00927E2C" w:rsidRPr="00E905FC">
        <w:rPr>
          <w:rFonts w:asciiTheme="majorHAnsi" w:hAnsiTheme="majorHAnsi" w:cstheme="majorHAnsi"/>
          <w:sz w:val="24"/>
        </w:rPr>
        <w:t xml:space="preserve"> Programa </w:t>
      </w:r>
      <w:r w:rsidR="00D2681A" w:rsidRPr="00E905FC">
        <w:rPr>
          <w:rFonts w:asciiTheme="majorHAnsi" w:hAnsiTheme="majorHAnsi" w:cstheme="majorHAnsi"/>
          <w:sz w:val="24"/>
        </w:rPr>
        <w:t>poticanja gospodarskog rasta za razdoblje 2024. – 2027.</w:t>
      </w:r>
      <w:r w:rsidR="00962061" w:rsidRPr="00E905FC">
        <w:rPr>
          <w:rFonts w:asciiTheme="majorHAnsi" w:hAnsiTheme="majorHAnsi" w:cstheme="majorHAnsi"/>
          <w:sz w:val="24"/>
        </w:rPr>
        <w:t>»</w:t>
      </w:r>
      <w:r w:rsidR="00E00EF5" w:rsidRPr="00E905FC">
        <w:rPr>
          <w:rFonts w:asciiTheme="majorHAnsi" w:hAnsiTheme="majorHAnsi" w:cstheme="majorHAnsi"/>
          <w:sz w:val="24"/>
        </w:rPr>
        <w:t xml:space="preserve"> (u nastavku teksta «Progra</w:t>
      </w:r>
      <w:r w:rsidR="00D2681A" w:rsidRPr="00E905FC">
        <w:rPr>
          <w:rFonts w:asciiTheme="majorHAnsi" w:hAnsiTheme="majorHAnsi" w:cstheme="majorHAnsi"/>
          <w:sz w:val="24"/>
        </w:rPr>
        <w:t>m</w:t>
      </w:r>
      <w:r w:rsidR="00E00EF5" w:rsidRPr="00E905FC">
        <w:rPr>
          <w:rFonts w:asciiTheme="majorHAnsi" w:hAnsiTheme="majorHAnsi" w:cstheme="majorHAnsi"/>
          <w:sz w:val="24"/>
        </w:rPr>
        <w:t>»</w:t>
      </w:r>
      <w:r w:rsidR="00927E2C" w:rsidRPr="00E905FC">
        <w:rPr>
          <w:rFonts w:asciiTheme="majorHAnsi" w:hAnsiTheme="majorHAnsi" w:cstheme="majorHAnsi"/>
          <w:sz w:val="24"/>
        </w:rPr>
        <w:t>.</w:t>
      </w:r>
      <w:r w:rsidR="000F2765">
        <w:rPr>
          <w:rFonts w:asciiTheme="majorHAnsi" w:hAnsiTheme="majorHAnsi" w:cstheme="majorHAnsi"/>
          <w:sz w:val="24"/>
        </w:rPr>
        <w:t>)</w:t>
      </w:r>
    </w:p>
    <w:p w14:paraId="737B3675" w14:textId="49941319" w:rsidR="00927E2C" w:rsidRPr="00E905FC" w:rsidRDefault="00927E2C" w:rsidP="00C13F8D">
      <w:pPr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 xml:space="preserve">Potpore male vrijednosti se dodjeljuju sukladno pravilima Europske komisije o pružanju potpore male vrijednosti poduzetnicima propisanim </w:t>
      </w:r>
      <w:r w:rsidR="00970961" w:rsidRPr="00970961">
        <w:rPr>
          <w:rFonts w:asciiTheme="majorHAnsi" w:hAnsiTheme="majorHAnsi" w:cstheme="majorHAnsi"/>
          <w:sz w:val="24"/>
        </w:rPr>
        <w:t xml:space="preserve">Uredbe (EU) br. 1408/2013 od 18. prosinca 2013. o primjeni članaka 107. i 108. Ugovora o funkcioniranju Europske unije na potporu de </w:t>
      </w:r>
      <w:proofErr w:type="spellStart"/>
      <w:r w:rsidR="00970961" w:rsidRPr="00970961">
        <w:rPr>
          <w:rFonts w:asciiTheme="majorHAnsi" w:hAnsiTheme="majorHAnsi" w:cstheme="majorHAnsi"/>
          <w:sz w:val="24"/>
        </w:rPr>
        <w:t>minimis</w:t>
      </w:r>
      <w:proofErr w:type="spellEnd"/>
      <w:r w:rsidR="00970961" w:rsidRPr="00970961">
        <w:rPr>
          <w:rFonts w:asciiTheme="majorHAnsi" w:hAnsiTheme="majorHAnsi" w:cstheme="majorHAnsi"/>
          <w:sz w:val="24"/>
        </w:rPr>
        <w:t xml:space="preserve"> u poljoprivrednom sektoru (SL L 352, 24. prosinac 2013. ) i Uredbe Komisije (EU) 2019/316 od 21. veljače 2019. o izmjeni Uredbe (EU) br. 1408/2013 o primjeni članka 107. i 108. Ugovora o funkcioniranju Europske unije na potpore de </w:t>
      </w:r>
      <w:proofErr w:type="spellStart"/>
      <w:r w:rsidR="00970961" w:rsidRPr="00970961">
        <w:rPr>
          <w:rFonts w:asciiTheme="majorHAnsi" w:hAnsiTheme="majorHAnsi" w:cstheme="majorHAnsi"/>
          <w:sz w:val="24"/>
        </w:rPr>
        <w:t>minimis</w:t>
      </w:r>
      <w:proofErr w:type="spellEnd"/>
      <w:r w:rsidR="00970961" w:rsidRPr="00970961">
        <w:rPr>
          <w:rFonts w:asciiTheme="majorHAnsi" w:hAnsiTheme="majorHAnsi" w:cstheme="majorHAnsi"/>
          <w:sz w:val="24"/>
        </w:rPr>
        <w:t xml:space="preserve"> u poljoprivrednom sektoru</w:t>
      </w:r>
      <w:r w:rsidR="00C13F8D">
        <w:rPr>
          <w:rFonts w:asciiTheme="majorHAnsi" w:hAnsiTheme="majorHAnsi" w:cstheme="majorHAnsi"/>
          <w:sz w:val="24"/>
        </w:rPr>
        <w:t xml:space="preserve"> </w:t>
      </w:r>
      <w:r w:rsidRPr="00E905FC">
        <w:rPr>
          <w:rFonts w:asciiTheme="majorHAnsi" w:hAnsiTheme="majorHAnsi" w:cstheme="majorHAnsi"/>
          <w:sz w:val="24"/>
        </w:rPr>
        <w:t>– u daljnjem tekstu: Ured</w:t>
      </w:r>
      <w:r w:rsidR="00EC3427" w:rsidRPr="00E905FC">
        <w:rPr>
          <w:rFonts w:asciiTheme="majorHAnsi" w:hAnsiTheme="majorHAnsi" w:cstheme="majorHAnsi"/>
          <w:sz w:val="24"/>
        </w:rPr>
        <w:t>b</w:t>
      </w:r>
      <w:r w:rsidRPr="00E905FC">
        <w:rPr>
          <w:rFonts w:asciiTheme="majorHAnsi" w:hAnsiTheme="majorHAnsi" w:cstheme="majorHAnsi"/>
          <w:sz w:val="24"/>
        </w:rPr>
        <w:t>a o potporama male vrijednosti.</w:t>
      </w:r>
    </w:p>
    <w:p w14:paraId="67FCB717" w14:textId="77777777" w:rsidR="00927E2C" w:rsidRPr="00E905FC" w:rsidRDefault="00927E2C" w:rsidP="00607CF7">
      <w:pPr>
        <w:spacing w:line="276" w:lineRule="auto"/>
        <w:jc w:val="both"/>
        <w:rPr>
          <w:rFonts w:asciiTheme="majorHAnsi" w:hAnsiTheme="majorHAnsi" w:cstheme="majorHAnsi"/>
          <w:b/>
          <w:sz w:val="24"/>
        </w:rPr>
      </w:pPr>
      <w:r w:rsidRPr="00E905FC">
        <w:rPr>
          <w:rFonts w:asciiTheme="majorHAnsi" w:hAnsiTheme="majorHAnsi" w:cstheme="majorHAnsi"/>
          <w:b/>
          <w:sz w:val="24"/>
        </w:rPr>
        <w:t>II. SVRHA I CILJEVI JAVNOG POZIVA</w:t>
      </w:r>
    </w:p>
    <w:p w14:paraId="6508DFFE" w14:textId="0420FB47" w:rsidR="005F4E84" w:rsidRPr="00E905FC" w:rsidRDefault="00927E2C" w:rsidP="00607CF7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 xml:space="preserve">Svrha javnog poziva je provedba aktivnosti iz </w:t>
      </w:r>
      <w:r w:rsidR="00962061" w:rsidRPr="00E905FC">
        <w:rPr>
          <w:rFonts w:asciiTheme="majorHAnsi" w:hAnsiTheme="majorHAnsi" w:cstheme="majorHAnsi"/>
          <w:sz w:val="24"/>
        </w:rPr>
        <w:t xml:space="preserve">Podmjere </w:t>
      </w:r>
      <w:r w:rsidR="00C13F8D" w:rsidRPr="00C13F8D">
        <w:rPr>
          <w:rFonts w:asciiTheme="majorHAnsi" w:hAnsiTheme="majorHAnsi" w:cstheme="majorHAnsi"/>
          <w:sz w:val="24"/>
        </w:rPr>
        <w:t>2.1. Povećanje konkurentnosti poljoprivrednih gospodarstava</w:t>
      </w:r>
      <w:r w:rsidR="00233A20" w:rsidRPr="00E905FC">
        <w:rPr>
          <w:rFonts w:asciiTheme="majorHAnsi" w:hAnsiTheme="majorHAnsi" w:cstheme="majorHAnsi"/>
          <w:sz w:val="24"/>
        </w:rPr>
        <w:t xml:space="preserve"> kojima </w:t>
      </w:r>
      <w:r w:rsidR="0026664A" w:rsidRPr="00E905FC">
        <w:rPr>
          <w:rFonts w:asciiTheme="majorHAnsi" w:hAnsiTheme="majorHAnsi" w:cstheme="majorHAnsi"/>
          <w:sz w:val="24"/>
        </w:rPr>
        <w:t>se nastoji</w:t>
      </w:r>
      <w:r w:rsidR="00E55830" w:rsidRPr="00E905FC">
        <w:rPr>
          <w:rFonts w:asciiTheme="majorHAnsi" w:hAnsiTheme="majorHAnsi" w:cstheme="majorHAnsi"/>
          <w:sz w:val="24"/>
        </w:rPr>
        <w:t xml:space="preserve"> povećati</w:t>
      </w:r>
      <w:r w:rsidR="0026664A" w:rsidRPr="00E905FC">
        <w:rPr>
          <w:rFonts w:asciiTheme="majorHAnsi" w:hAnsiTheme="majorHAnsi" w:cstheme="majorHAnsi"/>
          <w:sz w:val="24"/>
        </w:rPr>
        <w:t xml:space="preserve"> </w:t>
      </w:r>
      <w:r w:rsidR="00E55830" w:rsidRPr="00E905FC">
        <w:rPr>
          <w:rFonts w:asciiTheme="majorHAnsi" w:hAnsiTheme="majorHAnsi" w:cstheme="majorHAnsi"/>
          <w:bCs/>
          <w:sz w:val="24"/>
        </w:rPr>
        <w:t xml:space="preserve">konkurentnost </w:t>
      </w:r>
      <w:r w:rsidR="00930983">
        <w:rPr>
          <w:rFonts w:asciiTheme="majorHAnsi" w:hAnsiTheme="majorHAnsi" w:cstheme="majorHAnsi"/>
          <w:bCs/>
          <w:sz w:val="24"/>
        </w:rPr>
        <w:t>poljoprivrednih gospodarstava u sektoru primarne poljoprivredne proizvodnje</w:t>
      </w:r>
      <w:r w:rsidR="00E55830" w:rsidRPr="00E905FC">
        <w:rPr>
          <w:rFonts w:asciiTheme="majorHAnsi" w:hAnsiTheme="majorHAnsi" w:cstheme="majorHAnsi"/>
          <w:bCs/>
          <w:sz w:val="24"/>
        </w:rPr>
        <w:t xml:space="preserve"> kroz ulaganj</w:t>
      </w:r>
      <w:r w:rsidR="00930983">
        <w:rPr>
          <w:rFonts w:asciiTheme="majorHAnsi" w:hAnsiTheme="majorHAnsi" w:cstheme="majorHAnsi"/>
          <w:bCs/>
          <w:sz w:val="24"/>
        </w:rPr>
        <w:t>a</w:t>
      </w:r>
      <w:r w:rsidR="00E55830" w:rsidRPr="00E905FC">
        <w:rPr>
          <w:rFonts w:asciiTheme="majorHAnsi" w:hAnsiTheme="majorHAnsi" w:cstheme="majorHAnsi"/>
          <w:bCs/>
          <w:sz w:val="24"/>
        </w:rPr>
        <w:t xml:space="preserve"> u modernizaciju strojeva, radnih vozila i opreme </w:t>
      </w:r>
      <w:r w:rsidR="00196055">
        <w:rPr>
          <w:rFonts w:asciiTheme="majorHAnsi" w:hAnsiTheme="majorHAnsi" w:cstheme="majorHAnsi"/>
          <w:bCs/>
          <w:sz w:val="24"/>
        </w:rPr>
        <w:t>te općenito unaprjeđenje i osuvremenjivanje proizvodnih procesa na gospodarstvu.</w:t>
      </w:r>
    </w:p>
    <w:p w14:paraId="75551A6B" w14:textId="5F2D6474" w:rsidR="00746086" w:rsidRPr="00E905FC" w:rsidRDefault="00356418" w:rsidP="00607CF7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lastRenderedPageBreak/>
        <w:t xml:space="preserve">Cilj ovog poziva je kroz </w:t>
      </w:r>
      <w:r w:rsidR="00104EED" w:rsidRPr="00E905FC">
        <w:rPr>
          <w:rFonts w:asciiTheme="majorHAnsi" w:hAnsiTheme="majorHAnsi" w:cstheme="majorHAnsi"/>
          <w:sz w:val="24"/>
        </w:rPr>
        <w:t xml:space="preserve">sufinanciranje dijela </w:t>
      </w:r>
      <w:r w:rsidR="001B073C" w:rsidRPr="00E905FC">
        <w:rPr>
          <w:rFonts w:asciiTheme="majorHAnsi" w:hAnsiTheme="majorHAnsi" w:cstheme="majorHAnsi"/>
          <w:sz w:val="24"/>
        </w:rPr>
        <w:t xml:space="preserve">troškova nabave </w:t>
      </w:r>
      <w:r w:rsidR="00AC278B" w:rsidRPr="00E905FC">
        <w:rPr>
          <w:rFonts w:asciiTheme="majorHAnsi" w:hAnsiTheme="majorHAnsi" w:cstheme="majorHAnsi"/>
          <w:sz w:val="24"/>
        </w:rPr>
        <w:t>materijalne</w:t>
      </w:r>
      <w:r w:rsidR="001B073C" w:rsidRPr="00E905FC">
        <w:rPr>
          <w:rFonts w:asciiTheme="majorHAnsi" w:hAnsiTheme="majorHAnsi" w:cstheme="majorHAnsi"/>
          <w:sz w:val="24"/>
        </w:rPr>
        <w:t xml:space="preserve"> </w:t>
      </w:r>
      <w:r w:rsidR="009C5C6A" w:rsidRPr="00E905FC">
        <w:rPr>
          <w:rFonts w:asciiTheme="majorHAnsi" w:hAnsiTheme="majorHAnsi" w:cstheme="majorHAnsi"/>
          <w:sz w:val="24"/>
        </w:rPr>
        <w:t xml:space="preserve"> i nematerijalne </w:t>
      </w:r>
      <w:r w:rsidR="001B073C" w:rsidRPr="00E905FC">
        <w:rPr>
          <w:rFonts w:asciiTheme="majorHAnsi" w:hAnsiTheme="majorHAnsi" w:cstheme="majorHAnsi"/>
          <w:sz w:val="24"/>
        </w:rPr>
        <w:t>imovine</w:t>
      </w:r>
      <w:r w:rsidR="00CE166D">
        <w:rPr>
          <w:rFonts w:asciiTheme="majorHAnsi" w:hAnsiTheme="majorHAnsi" w:cstheme="majorHAnsi"/>
          <w:sz w:val="24"/>
        </w:rPr>
        <w:t xml:space="preserve"> poljoprivrednim gospodarstvima </w:t>
      </w:r>
      <w:r w:rsidR="001B073C" w:rsidRPr="00E905FC">
        <w:rPr>
          <w:rFonts w:asciiTheme="majorHAnsi" w:hAnsiTheme="majorHAnsi" w:cstheme="majorHAnsi"/>
          <w:sz w:val="24"/>
        </w:rPr>
        <w:t>s</w:t>
      </w:r>
      <w:r w:rsidR="00EE586C" w:rsidRPr="00E905FC">
        <w:rPr>
          <w:rFonts w:asciiTheme="majorHAnsi" w:hAnsiTheme="majorHAnsi" w:cstheme="majorHAnsi"/>
          <w:sz w:val="24"/>
        </w:rPr>
        <w:t>a</w:t>
      </w:r>
      <w:r w:rsidR="001B073C" w:rsidRPr="00E905FC">
        <w:rPr>
          <w:rFonts w:asciiTheme="majorHAnsi" w:hAnsiTheme="majorHAnsi" w:cstheme="majorHAnsi"/>
          <w:sz w:val="24"/>
        </w:rPr>
        <w:t xml:space="preserve"> </w:t>
      </w:r>
      <w:r w:rsidR="007D4E2F" w:rsidRPr="00E905FC">
        <w:rPr>
          <w:rFonts w:asciiTheme="majorHAnsi" w:hAnsiTheme="majorHAnsi" w:cstheme="majorHAnsi"/>
          <w:sz w:val="24"/>
        </w:rPr>
        <w:t>sjedištem</w:t>
      </w:r>
      <w:r w:rsidR="00CE166D">
        <w:rPr>
          <w:rFonts w:asciiTheme="majorHAnsi" w:hAnsiTheme="majorHAnsi" w:cstheme="majorHAnsi"/>
          <w:sz w:val="24"/>
        </w:rPr>
        <w:t>/prebivalištem</w:t>
      </w:r>
      <w:r w:rsidR="007D4E2F" w:rsidRPr="00E905FC">
        <w:rPr>
          <w:rFonts w:asciiTheme="majorHAnsi" w:hAnsiTheme="majorHAnsi" w:cstheme="majorHAnsi"/>
          <w:sz w:val="24"/>
        </w:rPr>
        <w:t xml:space="preserve"> na području Općine Cestica </w:t>
      </w:r>
      <w:r w:rsidR="00EE586C" w:rsidRPr="00E905FC">
        <w:rPr>
          <w:rFonts w:asciiTheme="majorHAnsi" w:hAnsiTheme="majorHAnsi" w:cstheme="majorHAnsi"/>
          <w:sz w:val="24"/>
        </w:rPr>
        <w:t>pruž</w:t>
      </w:r>
      <w:r w:rsidR="00336746" w:rsidRPr="00E905FC">
        <w:rPr>
          <w:rFonts w:asciiTheme="majorHAnsi" w:hAnsiTheme="majorHAnsi" w:cstheme="majorHAnsi"/>
          <w:sz w:val="24"/>
        </w:rPr>
        <w:t>i</w:t>
      </w:r>
      <w:r w:rsidR="00EE586C" w:rsidRPr="00E905FC">
        <w:rPr>
          <w:rFonts w:asciiTheme="majorHAnsi" w:hAnsiTheme="majorHAnsi" w:cstheme="majorHAnsi"/>
          <w:sz w:val="24"/>
        </w:rPr>
        <w:t>ti podršku u povećanju</w:t>
      </w:r>
      <w:r w:rsidR="00336746" w:rsidRPr="00E905FC">
        <w:rPr>
          <w:rFonts w:asciiTheme="majorHAnsi" w:hAnsiTheme="majorHAnsi" w:cstheme="majorHAnsi"/>
          <w:sz w:val="24"/>
        </w:rPr>
        <w:t xml:space="preserve"> konkurentnost</w:t>
      </w:r>
      <w:r w:rsidR="00B7472D" w:rsidRPr="00E905FC">
        <w:rPr>
          <w:rFonts w:asciiTheme="majorHAnsi" w:hAnsiTheme="majorHAnsi" w:cstheme="majorHAnsi"/>
          <w:sz w:val="24"/>
        </w:rPr>
        <w:t>i</w:t>
      </w:r>
      <w:r w:rsidR="00336746" w:rsidRPr="00E905FC">
        <w:rPr>
          <w:rFonts w:asciiTheme="majorHAnsi" w:hAnsiTheme="majorHAnsi" w:cstheme="majorHAnsi"/>
          <w:sz w:val="24"/>
        </w:rPr>
        <w:t xml:space="preserve"> na</w:t>
      </w:r>
      <w:r w:rsidR="004D4E99">
        <w:rPr>
          <w:rFonts w:asciiTheme="majorHAnsi" w:hAnsiTheme="majorHAnsi" w:cstheme="majorHAnsi"/>
          <w:sz w:val="24"/>
        </w:rPr>
        <w:t xml:space="preserve"> </w:t>
      </w:r>
      <w:r w:rsidR="00336746" w:rsidRPr="00E905FC">
        <w:rPr>
          <w:rFonts w:asciiTheme="majorHAnsi" w:hAnsiTheme="majorHAnsi" w:cstheme="majorHAnsi"/>
          <w:sz w:val="24"/>
        </w:rPr>
        <w:t xml:space="preserve">tržištu </w:t>
      </w:r>
      <w:r w:rsidR="00EE586C" w:rsidRPr="00E905FC">
        <w:rPr>
          <w:rFonts w:asciiTheme="majorHAnsi" w:hAnsiTheme="majorHAnsi" w:cstheme="majorHAnsi"/>
          <w:sz w:val="24"/>
        </w:rPr>
        <w:t xml:space="preserve">kroz </w:t>
      </w:r>
      <w:r w:rsidR="002926AA" w:rsidRPr="00E905FC">
        <w:rPr>
          <w:rFonts w:asciiTheme="majorHAnsi" w:hAnsiTheme="majorHAnsi" w:cstheme="majorHAnsi"/>
          <w:sz w:val="24"/>
        </w:rPr>
        <w:t xml:space="preserve">ulaganja u </w:t>
      </w:r>
      <w:r w:rsidR="005C1C6D" w:rsidRPr="00E905FC">
        <w:rPr>
          <w:rFonts w:asciiTheme="majorHAnsi" w:hAnsiTheme="majorHAnsi" w:cstheme="majorHAnsi"/>
          <w:sz w:val="24"/>
        </w:rPr>
        <w:t>napredniju</w:t>
      </w:r>
      <w:r w:rsidR="002926AA" w:rsidRPr="00E905FC">
        <w:rPr>
          <w:rFonts w:asciiTheme="majorHAnsi" w:hAnsiTheme="majorHAnsi" w:cstheme="majorHAnsi"/>
          <w:sz w:val="24"/>
        </w:rPr>
        <w:t xml:space="preserve"> tehnologi</w:t>
      </w:r>
      <w:r w:rsidR="005C1C6D" w:rsidRPr="00E905FC">
        <w:rPr>
          <w:rFonts w:asciiTheme="majorHAnsi" w:hAnsiTheme="majorHAnsi" w:cstheme="majorHAnsi"/>
          <w:sz w:val="24"/>
        </w:rPr>
        <w:t>ju</w:t>
      </w:r>
      <w:r w:rsidR="002926AA" w:rsidRPr="00E905FC">
        <w:rPr>
          <w:rFonts w:asciiTheme="majorHAnsi" w:hAnsiTheme="majorHAnsi" w:cstheme="majorHAnsi"/>
          <w:sz w:val="24"/>
        </w:rPr>
        <w:t>, opremu</w:t>
      </w:r>
      <w:r w:rsidR="009C5C6A" w:rsidRPr="00E905FC">
        <w:rPr>
          <w:rFonts w:asciiTheme="majorHAnsi" w:hAnsiTheme="majorHAnsi" w:cstheme="majorHAnsi"/>
          <w:sz w:val="24"/>
        </w:rPr>
        <w:t>,</w:t>
      </w:r>
      <w:r w:rsidR="002926AA" w:rsidRPr="00E905FC">
        <w:rPr>
          <w:rFonts w:asciiTheme="majorHAnsi" w:hAnsiTheme="majorHAnsi" w:cstheme="majorHAnsi"/>
          <w:sz w:val="24"/>
        </w:rPr>
        <w:t xml:space="preserve"> strojeve</w:t>
      </w:r>
      <w:r w:rsidR="00CE166D">
        <w:rPr>
          <w:rFonts w:asciiTheme="majorHAnsi" w:hAnsiTheme="majorHAnsi" w:cstheme="majorHAnsi"/>
          <w:sz w:val="24"/>
        </w:rPr>
        <w:t>,</w:t>
      </w:r>
      <w:r w:rsidR="002926AA" w:rsidRPr="00E905FC">
        <w:rPr>
          <w:rFonts w:asciiTheme="majorHAnsi" w:hAnsiTheme="majorHAnsi" w:cstheme="majorHAnsi"/>
          <w:sz w:val="24"/>
        </w:rPr>
        <w:t xml:space="preserve"> </w:t>
      </w:r>
      <w:r w:rsidR="009C5C6A" w:rsidRPr="00E905FC">
        <w:rPr>
          <w:rFonts w:asciiTheme="majorHAnsi" w:hAnsiTheme="majorHAnsi" w:cstheme="majorHAnsi"/>
          <w:sz w:val="24"/>
        </w:rPr>
        <w:t xml:space="preserve">i </w:t>
      </w:r>
      <w:proofErr w:type="spellStart"/>
      <w:r w:rsidR="009C5C6A" w:rsidRPr="00E905FC">
        <w:rPr>
          <w:rFonts w:asciiTheme="majorHAnsi" w:hAnsiTheme="majorHAnsi" w:cstheme="majorHAnsi"/>
          <w:sz w:val="24"/>
        </w:rPr>
        <w:t>softwerska</w:t>
      </w:r>
      <w:proofErr w:type="spellEnd"/>
      <w:r w:rsidR="009C5C6A" w:rsidRPr="00E905FC">
        <w:rPr>
          <w:rFonts w:asciiTheme="majorHAnsi" w:hAnsiTheme="majorHAnsi" w:cstheme="majorHAnsi"/>
          <w:sz w:val="24"/>
        </w:rPr>
        <w:t xml:space="preserve"> rješenja </w:t>
      </w:r>
      <w:r w:rsidR="002926AA" w:rsidRPr="00E905FC">
        <w:rPr>
          <w:rFonts w:asciiTheme="majorHAnsi" w:hAnsiTheme="majorHAnsi" w:cstheme="majorHAnsi"/>
          <w:sz w:val="24"/>
        </w:rPr>
        <w:t xml:space="preserve">u svrhu obavljanja </w:t>
      </w:r>
      <w:r w:rsidR="00CE166D">
        <w:rPr>
          <w:rFonts w:asciiTheme="majorHAnsi" w:hAnsiTheme="majorHAnsi" w:cstheme="majorHAnsi"/>
          <w:sz w:val="24"/>
        </w:rPr>
        <w:t>primarne poljoprivredne djelatnosti.</w:t>
      </w:r>
    </w:p>
    <w:p w14:paraId="5221C6F1" w14:textId="77777777" w:rsidR="005F4E84" w:rsidRPr="00E905FC" w:rsidRDefault="005F4E84" w:rsidP="00607CF7">
      <w:pPr>
        <w:spacing w:line="276" w:lineRule="auto"/>
        <w:jc w:val="both"/>
        <w:rPr>
          <w:rFonts w:asciiTheme="majorHAnsi" w:hAnsiTheme="majorHAnsi" w:cstheme="majorHAnsi"/>
          <w:b/>
          <w:sz w:val="24"/>
        </w:rPr>
      </w:pPr>
      <w:r w:rsidRPr="00E905FC">
        <w:rPr>
          <w:rFonts w:asciiTheme="majorHAnsi" w:hAnsiTheme="majorHAnsi" w:cstheme="majorHAnsi"/>
          <w:b/>
          <w:sz w:val="24"/>
        </w:rPr>
        <w:t>I</w:t>
      </w:r>
      <w:r w:rsidR="00356418" w:rsidRPr="00E905FC">
        <w:rPr>
          <w:rFonts w:asciiTheme="majorHAnsi" w:hAnsiTheme="majorHAnsi" w:cstheme="majorHAnsi"/>
          <w:b/>
          <w:sz w:val="24"/>
        </w:rPr>
        <w:t>I</w:t>
      </w:r>
      <w:r w:rsidRPr="00E905FC">
        <w:rPr>
          <w:rFonts w:asciiTheme="majorHAnsi" w:hAnsiTheme="majorHAnsi" w:cstheme="majorHAnsi"/>
          <w:b/>
          <w:sz w:val="24"/>
        </w:rPr>
        <w:t xml:space="preserve">I. KORISNICI SREDSTAVA </w:t>
      </w:r>
    </w:p>
    <w:p w14:paraId="74D9E2B1" w14:textId="44E29EE2" w:rsidR="00356418" w:rsidRPr="00E905FC" w:rsidRDefault="00F06EFD" w:rsidP="00607CF7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>Korisnici potpora po ovom pozivu mogu biti</w:t>
      </w:r>
      <w:r w:rsidR="00AB42F1" w:rsidRPr="00E905FC">
        <w:rPr>
          <w:rFonts w:asciiTheme="majorHAnsi" w:hAnsiTheme="majorHAnsi" w:cstheme="majorHAnsi"/>
          <w:sz w:val="24"/>
        </w:rPr>
        <w:t xml:space="preserve"> </w:t>
      </w:r>
      <w:r w:rsidR="00D9460A" w:rsidRPr="00E905FC">
        <w:rPr>
          <w:rFonts w:asciiTheme="majorHAnsi" w:hAnsiTheme="majorHAnsi" w:cstheme="majorHAnsi"/>
          <w:sz w:val="24"/>
        </w:rPr>
        <w:t>:</w:t>
      </w:r>
    </w:p>
    <w:p w14:paraId="13E90132" w14:textId="77777777" w:rsidR="009D0178" w:rsidRDefault="009D0178" w:rsidP="00607CF7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F</w:t>
      </w:r>
      <w:r w:rsidRPr="009D0178">
        <w:rPr>
          <w:rFonts w:asciiTheme="majorHAnsi" w:hAnsiTheme="majorHAnsi" w:cstheme="majorHAnsi"/>
          <w:sz w:val="24"/>
        </w:rPr>
        <w:t xml:space="preserve">izičke i pravne osobe upisane u Upisnik poljoprivrednika i/ili Upisnik obiteljskih poljoprivrednih gospodarstava koje obavljaju gospodarsku djelatnost u sektoru primarne poljoprivredne proizvodnje </w:t>
      </w:r>
    </w:p>
    <w:p w14:paraId="381BCFB4" w14:textId="1B68FEC1" w:rsidR="000F0427" w:rsidRPr="00E905FC" w:rsidRDefault="000F0427" w:rsidP="00607CF7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 xml:space="preserve">Potpora </w:t>
      </w:r>
      <w:r w:rsidR="00A249C2" w:rsidRPr="00E905FC">
        <w:rPr>
          <w:rFonts w:asciiTheme="majorHAnsi" w:hAnsiTheme="majorHAnsi" w:cstheme="majorHAnsi"/>
          <w:sz w:val="24"/>
        </w:rPr>
        <w:t>se ne može</w:t>
      </w:r>
      <w:r w:rsidRPr="00E905FC">
        <w:rPr>
          <w:rFonts w:asciiTheme="majorHAnsi" w:hAnsiTheme="majorHAnsi" w:cstheme="majorHAnsi"/>
          <w:sz w:val="24"/>
        </w:rPr>
        <w:t xml:space="preserve"> dodijeliti </w:t>
      </w:r>
      <w:r w:rsidR="00A544B4">
        <w:rPr>
          <w:rFonts w:asciiTheme="majorHAnsi" w:hAnsiTheme="majorHAnsi" w:cstheme="majorHAnsi"/>
          <w:sz w:val="24"/>
        </w:rPr>
        <w:t>poljoprivrednim gospodarstvima</w:t>
      </w:r>
      <w:r w:rsidRPr="00E905FC">
        <w:rPr>
          <w:rFonts w:asciiTheme="majorHAnsi" w:hAnsiTheme="majorHAnsi" w:cstheme="majorHAnsi"/>
          <w:sz w:val="24"/>
        </w:rPr>
        <w:t xml:space="preserve"> koj</w:t>
      </w:r>
      <w:r w:rsidR="00A544B4">
        <w:rPr>
          <w:rFonts w:asciiTheme="majorHAnsi" w:hAnsiTheme="majorHAnsi" w:cstheme="majorHAnsi"/>
          <w:sz w:val="24"/>
        </w:rPr>
        <w:t>a</w:t>
      </w:r>
      <w:r w:rsidRPr="00E905FC">
        <w:rPr>
          <w:rFonts w:asciiTheme="majorHAnsi" w:hAnsiTheme="majorHAnsi" w:cstheme="majorHAnsi"/>
          <w:sz w:val="24"/>
        </w:rPr>
        <w:t xml:space="preserve"> nemaju registrirano sjedište</w:t>
      </w:r>
      <w:r w:rsidR="009D0178">
        <w:rPr>
          <w:rFonts w:asciiTheme="majorHAnsi" w:hAnsiTheme="majorHAnsi" w:cstheme="majorHAnsi"/>
          <w:sz w:val="24"/>
        </w:rPr>
        <w:t xml:space="preserve"> </w:t>
      </w:r>
      <w:r w:rsidR="00A544B4">
        <w:rPr>
          <w:rFonts w:asciiTheme="majorHAnsi" w:hAnsiTheme="majorHAnsi" w:cstheme="majorHAnsi"/>
          <w:sz w:val="24"/>
        </w:rPr>
        <w:t>prebivalište</w:t>
      </w:r>
      <w:r w:rsidRPr="00E905FC">
        <w:rPr>
          <w:rFonts w:asciiTheme="majorHAnsi" w:hAnsiTheme="majorHAnsi" w:cstheme="majorHAnsi"/>
          <w:sz w:val="24"/>
        </w:rPr>
        <w:t xml:space="preserve"> na području općine Cestica</w:t>
      </w:r>
      <w:r w:rsidR="009D0178">
        <w:rPr>
          <w:rFonts w:asciiTheme="majorHAnsi" w:hAnsiTheme="majorHAnsi" w:cstheme="majorHAnsi"/>
          <w:sz w:val="24"/>
        </w:rPr>
        <w:t xml:space="preserve"> odnosno prebivalište ukoliko se radi o fizičkoj osobi kao nositelju poljoprivredne djelatnosti</w:t>
      </w:r>
      <w:r w:rsidRPr="00E905FC">
        <w:rPr>
          <w:rFonts w:asciiTheme="majorHAnsi" w:hAnsiTheme="majorHAnsi" w:cstheme="majorHAnsi"/>
          <w:sz w:val="24"/>
        </w:rPr>
        <w:t xml:space="preserve">. </w:t>
      </w:r>
    </w:p>
    <w:p w14:paraId="369ED2CE" w14:textId="5F6C3909" w:rsidR="00356418" w:rsidRPr="00E905FC" w:rsidRDefault="00BD089F" w:rsidP="00607CF7">
      <w:pPr>
        <w:spacing w:line="276" w:lineRule="auto"/>
        <w:jc w:val="both"/>
        <w:rPr>
          <w:rFonts w:asciiTheme="majorHAnsi" w:hAnsiTheme="majorHAnsi" w:cstheme="majorHAnsi"/>
          <w:b/>
          <w:sz w:val="24"/>
        </w:rPr>
      </w:pPr>
      <w:r w:rsidRPr="00E905FC">
        <w:rPr>
          <w:rFonts w:asciiTheme="majorHAnsi" w:hAnsiTheme="majorHAnsi" w:cstheme="majorHAnsi"/>
          <w:b/>
          <w:sz w:val="24"/>
        </w:rPr>
        <w:t>I</w:t>
      </w:r>
      <w:r w:rsidR="00356418" w:rsidRPr="00E905FC">
        <w:rPr>
          <w:rFonts w:asciiTheme="majorHAnsi" w:hAnsiTheme="majorHAnsi" w:cstheme="majorHAnsi"/>
          <w:b/>
          <w:sz w:val="24"/>
        </w:rPr>
        <w:t xml:space="preserve">V. </w:t>
      </w:r>
      <w:r w:rsidR="00254186" w:rsidRPr="00E905FC">
        <w:rPr>
          <w:rFonts w:asciiTheme="majorHAnsi" w:hAnsiTheme="majorHAnsi" w:cstheme="majorHAnsi"/>
          <w:b/>
          <w:sz w:val="24"/>
        </w:rPr>
        <w:t>FINANCIJSKA ALOKACIJA I IZNOS POTPORE</w:t>
      </w:r>
      <w:r w:rsidR="00C97472" w:rsidRPr="00E905FC">
        <w:rPr>
          <w:rFonts w:asciiTheme="majorHAnsi" w:hAnsiTheme="majorHAnsi" w:cstheme="majorHAnsi"/>
          <w:b/>
          <w:sz w:val="24"/>
        </w:rPr>
        <w:t xml:space="preserve"> </w:t>
      </w:r>
    </w:p>
    <w:p w14:paraId="060A0B25" w14:textId="280F3C6A" w:rsidR="00356418" w:rsidRPr="00680456" w:rsidRDefault="00D460A0" w:rsidP="00607CF7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 xml:space="preserve">Sukladno </w:t>
      </w:r>
      <w:r w:rsidRPr="00E905FC">
        <w:rPr>
          <w:rFonts w:asciiTheme="majorHAnsi" w:hAnsiTheme="majorHAnsi" w:cstheme="majorHAnsi"/>
          <w:i/>
          <w:iCs/>
          <w:sz w:val="24"/>
        </w:rPr>
        <w:t>Odluci načelnika o objavi javnog poziva</w:t>
      </w:r>
      <w:r w:rsidR="00EF1F85" w:rsidRPr="00E905FC">
        <w:rPr>
          <w:rFonts w:asciiTheme="majorHAnsi" w:hAnsiTheme="majorHAnsi" w:cstheme="majorHAnsi"/>
          <w:sz w:val="24"/>
        </w:rPr>
        <w:t xml:space="preserve"> za provedbu Podmjere </w:t>
      </w:r>
      <w:r w:rsidR="00094B7A">
        <w:rPr>
          <w:rFonts w:asciiTheme="majorHAnsi" w:hAnsiTheme="majorHAnsi" w:cstheme="majorHAnsi"/>
          <w:sz w:val="24"/>
        </w:rPr>
        <w:t>2</w:t>
      </w:r>
      <w:r w:rsidR="006F0FBC" w:rsidRPr="00E905FC">
        <w:rPr>
          <w:rFonts w:asciiTheme="majorHAnsi" w:hAnsiTheme="majorHAnsi" w:cstheme="majorHAnsi"/>
          <w:sz w:val="24"/>
        </w:rPr>
        <w:t>.</w:t>
      </w:r>
      <w:r w:rsidR="00BD089F" w:rsidRPr="00E905FC">
        <w:rPr>
          <w:rFonts w:asciiTheme="majorHAnsi" w:hAnsiTheme="majorHAnsi" w:cstheme="majorHAnsi"/>
          <w:sz w:val="24"/>
        </w:rPr>
        <w:t>1</w:t>
      </w:r>
      <w:r w:rsidR="00BC600F" w:rsidRPr="00E905FC">
        <w:rPr>
          <w:rFonts w:asciiTheme="majorHAnsi" w:hAnsiTheme="majorHAnsi" w:cstheme="majorHAnsi"/>
          <w:sz w:val="24"/>
        </w:rPr>
        <w:t xml:space="preserve">. </w:t>
      </w:r>
      <w:r w:rsidR="00094B7A">
        <w:rPr>
          <w:rFonts w:asciiTheme="majorHAnsi" w:hAnsiTheme="majorHAnsi" w:cstheme="majorHAnsi"/>
          <w:sz w:val="24"/>
        </w:rPr>
        <w:t>Povećanje konkurentnosti poljoprivrednih gospodarstava</w:t>
      </w:r>
      <w:r w:rsidR="00DE438C" w:rsidRPr="00E905FC">
        <w:rPr>
          <w:rFonts w:asciiTheme="majorHAnsi" w:hAnsiTheme="majorHAnsi" w:cstheme="majorHAnsi"/>
          <w:sz w:val="24"/>
        </w:rPr>
        <w:t>,</w:t>
      </w:r>
      <w:r w:rsidR="00CF2A90" w:rsidRPr="00E905FC">
        <w:rPr>
          <w:rFonts w:asciiTheme="majorHAnsi" w:hAnsiTheme="majorHAnsi" w:cstheme="majorHAnsi"/>
          <w:sz w:val="24"/>
        </w:rPr>
        <w:t xml:space="preserve"> u</w:t>
      </w:r>
      <w:r w:rsidR="004B0202" w:rsidRPr="00E905FC">
        <w:rPr>
          <w:rFonts w:asciiTheme="majorHAnsi" w:hAnsiTheme="majorHAnsi" w:cstheme="majorHAnsi"/>
          <w:sz w:val="24"/>
        </w:rPr>
        <w:t xml:space="preserve"> 2024. godin</w:t>
      </w:r>
      <w:r w:rsidR="00CF2A90" w:rsidRPr="00E905FC">
        <w:rPr>
          <w:rFonts w:asciiTheme="majorHAnsi" w:hAnsiTheme="majorHAnsi" w:cstheme="majorHAnsi"/>
          <w:sz w:val="24"/>
        </w:rPr>
        <w:t>i</w:t>
      </w:r>
      <w:r w:rsidR="007A2725" w:rsidRPr="00E905FC">
        <w:rPr>
          <w:rFonts w:asciiTheme="majorHAnsi" w:hAnsiTheme="majorHAnsi" w:cstheme="majorHAnsi"/>
          <w:sz w:val="24"/>
        </w:rPr>
        <w:t xml:space="preserve"> </w:t>
      </w:r>
      <w:r w:rsidR="00356418" w:rsidRPr="00E905FC">
        <w:rPr>
          <w:rFonts w:asciiTheme="majorHAnsi" w:hAnsiTheme="majorHAnsi" w:cstheme="majorHAnsi"/>
          <w:sz w:val="24"/>
        </w:rPr>
        <w:t>planirana</w:t>
      </w:r>
      <w:r w:rsidR="00EB1955" w:rsidRPr="00E905FC">
        <w:rPr>
          <w:rFonts w:asciiTheme="majorHAnsi" w:hAnsiTheme="majorHAnsi" w:cstheme="majorHAnsi"/>
          <w:sz w:val="24"/>
        </w:rPr>
        <w:t xml:space="preserve"> su</w:t>
      </w:r>
      <w:r w:rsidRPr="00E905FC">
        <w:rPr>
          <w:rFonts w:asciiTheme="majorHAnsi" w:hAnsiTheme="majorHAnsi" w:cstheme="majorHAnsi"/>
          <w:sz w:val="24"/>
        </w:rPr>
        <w:t xml:space="preserve"> sredstva</w:t>
      </w:r>
      <w:r w:rsidR="00356418" w:rsidRPr="00E905FC">
        <w:rPr>
          <w:rFonts w:asciiTheme="majorHAnsi" w:hAnsiTheme="majorHAnsi" w:cstheme="majorHAnsi"/>
          <w:sz w:val="24"/>
        </w:rPr>
        <w:t xml:space="preserve"> </w:t>
      </w:r>
      <w:r w:rsidR="00BC600F" w:rsidRPr="00680456">
        <w:rPr>
          <w:rFonts w:asciiTheme="majorHAnsi" w:hAnsiTheme="majorHAnsi" w:cstheme="majorHAnsi"/>
          <w:sz w:val="24"/>
        </w:rPr>
        <w:t xml:space="preserve">u iznosu od </w:t>
      </w:r>
      <w:r w:rsidR="00AD1841">
        <w:rPr>
          <w:rFonts w:asciiTheme="majorHAnsi" w:hAnsiTheme="majorHAnsi" w:cstheme="majorHAnsi"/>
          <w:sz w:val="24"/>
        </w:rPr>
        <w:t>3</w:t>
      </w:r>
      <w:r w:rsidRPr="00680456">
        <w:rPr>
          <w:rFonts w:asciiTheme="majorHAnsi" w:hAnsiTheme="majorHAnsi" w:cstheme="majorHAnsi"/>
          <w:sz w:val="24"/>
        </w:rPr>
        <w:t xml:space="preserve">0.000,00 </w:t>
      </w:r>
      <w:r w:rsidR="00F15149">
        <w:rPr>
          <w:rFonts w:asciiTheme="majorHAnsi" w:hAnsiTheme="majorHAnsi" w:cstheme="majorHAnsi"/>
          <w:sz w:val="24"/>
        </w:rPr>
        <w:t>eura</w:t>
      </w:r>
      <w:r w:rsidR="00BC600F" w:rsidRPr="00680456">
        <w:rPr>
          <w:rFonts w:asciiTheme="majorHAnsi" w:hAnsiTheme="majorHAnsi" w:cstheme="majorHAnsi"/>
          <w:sz w:val="24"/>
        </w:rPr>
        <w:t>.</w:t>
      </w:r>
    </w:p>
    <w:p w14:paraId="6EEFEAB0" w14:textId="1B399578" w:rsidR="00254186" w:rsidRPr="00680456" w:rsidRDefault="00254186" w:rsidP="00607CF7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680456">
        <w:rPr>
          <w:rFonts w:asciiTheme="majorHAnsi" w:hAnsiTheme="majorHAnsi" w:cstheme="majorHAnsi"/>
          <w:sz w:val="24"/>
        </w:rPr>
        <w:t>Prijavitelj može podnijeti najviše 1 (jedan) projektni prijedlog u sklopu jednog javnog poziva. Ukoliko prijavitelj podnese više projektnih prijedloga, u obzir će se uzeti samo projektni prijedlog s ranijim datumom zaprimanja u Fazi 1 postupka dodjele.</w:t>
      </w:r>
    </w:p>
    <w:p w14:paraId="255D64FC" w14:textId="2B92BF99" w:rsidR="007A07A7" w:rsidRPr="00680456" w:rsidRDefault="00254186" w:rsidP="00607CF7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680456">
        <w:rPr>
          <w:rFonts w:asciiTheme="majorHAnsi" w:hAnsiTheme="majorHAnsi" w:cstheme="majorHAnsi"/>
          <w:sz w:val="24"/>
        </w:rPr>
        <w:t xml:space="preserve">Maksimalni iznos potpore male vrijednost koji se može dodijeliti jednom projektnom prijedlogu iznosi </w:t>
      </w:r>
      <w:r w:rsidR="00AD1841">
        <w:rPr>
          <w:rFonts w:asciiTheme="majorHAnsi" w:hAnsiTheme="majorHAnsi" w:cstheme="majorHAnsi"/>
          <w:sz w:val="24"/>
        </w:rPr>
        <w:t>2</w:t>
      </w:r>
      <w:r w:rsidRPr="00680456">
        <w:rPr>
          <w:rFonts w:asciiTheme="majorHAnsi" w:hAnsiTheme="majorHAnsi" w:cstheme="majorHAnsi"/>
          <w:sz w:val="24"/>
        </w:rPr>
        <w:t>.000,00 eura.</w:t>
      </w:r>
      <w:r w:rsidR="007A07A7" w:rsidRPr="00680456">
        <w:rPr>
          <w:rFonts w:asciiTheme="majorHAnsi" w:hAnsiTheme="majorHAnsi" w:cstheme="majorHAnsi"/>
          <w:sz w:val="24"/>
        </w:rPr>
        <w:t xml:space="preserve"> </w:t>
      </w:r>
    </w:p>
    <w:p w14:paraId="2067CBD7" w14:textId="1A9DAB20" w:rsidR="00254186" w:rsidRPr="00680456" w:rsidRDefault="007A07A7" w:rsidP="00607CF7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680456">
        <w:rPr>
          <w:rFonts w:asciiTheme="majorHAnsi" w:hAnsiTheme="majorHAnsi" w:cstheme="majorHAnsi"/>
          <w:sz w:val="24"/>
        </w:rPr>
        <w:t>Maksimalni iznos bespovratne potpore kumulativno u sklopu ovog Programa koji se može dodijeliti jednom poduzetniku u toku jedne proračunske godine</w:t>
      </w:r>
      <w:r w:rsidR="004A5232" w:rsidRPr="00680456">
        <w:rPr>
          <w:rFonts w:asciiTheme="majorHAnsi" w:hAnsiTheme="majorHAnsi" w:cstheme="majorHAnsi"/>
          <w:sz w:val="24"/>
        </w:rPr>
        <w:t xml:space="preserve"> temeljem </w:t>
      </w:r>
      <w:r w:rsidR="00680456" w:rsidRPr="00680456">
        <w:rPr>
          <w:rFonts w:asciiTheme="majorHAnsi" w:hAnsiTheme="majorHAnsi" w:cstheme="majorHAnsi"/>
          <w:sz w:val="24"/>
        </w:rPr>
        <w:t xml:space="preserve">više </w:t>
      </w:r>
      <w:r w:rsidR="004A5232" w:rsidRPr="00680456">
        <w:rPr>
          <w:rFonts w:asciiTheme="majorHAnsi" w:hAnsiTheme="majorHAnsi" w:cstheme="majorHAnsi"/>
          <w:sz w:val="24"/>
        </w:rPr>
        <w:t>mjera/</w:t>
      </w:r>
      <w:proofErr w:type="spellStart"/>
      <w:r w:rsidR="004A5232" w:rsidRPr="00680456">
        <w:rPr>
          <w:rFonts w:asciiTheme="majorHAnsi" w:hAnsiTheme="majorHAnsi" w:cstheme="majorHAnsi"/>
          <w:sz w:val="24"/>
        </w:rPr>
        <w:t>podmjera</w:t>
      </w:r>
      <w:proofErr w:type="spellEnd"/>
      <w:r w:rsidR="004A5232" w:rsidRPr="00680456">
        <w:rPr>
          <w:rFonts w:asciiTheme="majorHAnsi" w:hAnsiTheme="majorHAnsi" w:cstheme="majorHAnsi"/>
          <w:sz w:val="24"/>
        </w:rPr>
        <w:t xml:space="preserve"> Programa</w:t>
      </w:r>
      <w:r w:rsidRPr="00680456">
        <w:rPr>
          <w:rFonts w:asciiTheme="majorHAnsi" w:hAnsiTheme="majorHAnsi" w:cstheme="majorHAnsi"/>
          <w:sz w:val="24"/>
        </w:rPr>
        <w:t xml:space="preserve">  iznosi 4.000,00 eura.</w:t>
      </w:r>
    </w:p>
    <w:p w14:paraId="2E37F658" w14:textId="77777777" w:rsidR="00254186" w:rsidRPr="00E905FC" w:rsidRDefault="00254186" w:rsidP="00607CF7">
      <w:pPr>
        <w:spacing w:line="276" w:lineRule="auto"/>
        <w:jc w:val="both"/>
        <w:rPr>
          <w:rFonts w:asciiTheme="majorHAnsi" w:hAnsiTheme="majorHAnsi" w:cstheme="majorHAnsi"/>
          <w:sz w:val="24"/>
          <w:highlight w:val="yellow"/>
        </w:rPr>
      </w:pPr>
    </w:p>
    <w:p w14:paraId="68F50902" w14:textId="62D18268" w:rsidR="00354A2D" w:rsidRPr="00680456" w:rsidRDefault="00354A2D" w:rsidP="00354A2D">
      <w:pPr>
        <w:spacing w:line="276" w:lineRule="auto"/>
        <w:jc w:val="both"/>
        <w:rPr>
          <w:rFonts w:asciiTheme="majorHAnsi" w:hAnsiTheme="majorHAnsi" w:cstheme="majorHAnsi"/>
          <w:b/>
          <w:sz w:val="24"/>
        </w:rPr>
      </w:pPr>
      <w:r w:rsidRPr="00680456">
        <w:rPr>
          <w:rFonts w:asciiTheme="majorHAnsi" w:hAnsiTheme="majorHAnsi" w:cstheme="majorHAnsi"/>
          <w:b/>
          <w:sz w:val="24"/>
        </w:rPr>
        <w:t>V. NAMJENA POTPORE I RAZDOBLJE PRIHVATLJIVOSTI TROŠKOVA</w:t>
      </w:r>
    </w:p>
    <w:p w14:paraId="34440DA1" w14:textId="1B70B655" w:rsidR="00354A2D" w:rsidRPr="00680456" w:rsidRDefault="00354A2D" w:rsidP="00607CF7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680456">
        <w:rPr>
          <w:rFonts w:asciiTheme="majorHAnsi" w:hAnsiTheme="majorHAnsi" w:cstheme="majorHAnsi"/>
          <w:sz w:val="24"/>
        </w:rPr>
        <w:t xml:space="preserve">Potpora se dodjeljuje za troškove </w:t>
      </w:r>
      <w:r w:rsidR="00C61F92" w:rsidRPr="00680456">
        <w:rPr>
          <w:rFonts w:asciiTheme="majorHAnsi" w:hAnsiTheme="majorHAnsi" w:cstheme="majorHAnsi"/>
          <w:sz w:val="24"/>
        </w:rPr>
        <w:t>kupljene</w:t>
      </w:r>
      <w:r w:rsidRPr="00680456">
        <w:rPr>
          <w:rFonts w:asciiTheme="majorHAnsi" w:hAnsiTheme="majorHAnsi" w:cstheme="majorHAnsi"/>
          <w:sz w:val="24"/>
        </w:rPr>
        <w:t xml:space="preserve"> </w:t>
      </w:r>
      <w:r w:rsidR="00AD1841">
        <w:rPr>
          <w:rFonts w:asciiTheme="majorHAnsi" w:hAnsiTheme="majorHAnsi" w:cstheme="majorHAnsi"/>
          <w:sz w:val="24"/>
        </w:rPr>
        <w:t xml:space="preserve">isključivo </w:t>
      </w:r>
      <w:r w:rsidRPr="00680456">
        <w:rPr>
          <w:rFonts w:asciiTheme="majorHAnsi" w:hAnsiTheme="majorHAnsi" w:cstheme="majorHAnsi"/>
          <w:sz w:val="24"/>
        </w:rPr>
        <w:t>nove materijalne i nematerijalne imovine a koj</w:t>
      </w:r>
      <w:r w:rsidR="00A1252D" w:rsidRPr="00680456">
        <w:rPr>
          <w:rFonts w:asciiTheme="majorHAnsi" w:hAnsiTheme="majorHAnsi" w:cstheme="majorHAnsi"/>
          <w:sz w:val="24"/>
        </w:rPr>
        <w:t>a</w:t>
      </w:r>
      <w:r w:rsidRPr="00680456">
        <w:rPr>
          <w:rFonts w:asciiTheme="majorHAnsi" w:hAnsiTheme="majorHAnsi" w:cstheme="majorHAnsi"/>
          <w:sz w:val="24"/>
        </w:rPr>
        <w:t xml:space="preserve"> doprinos</w:t>
      </w:r>
      <w:r w:rsidR="00A1252D" w:rsidRPr="00680456">
        <w:rPr>
          <w:rFonts w:asciiTheme="majorHAnsi" w:hAnsiTheme="majorHAnsi" w:cstheme="majorHAnsi"/>
          <w:sz w:val="24"/>
        </w:rPr>
        <w:t>i</w:t>
      </w:r>
      <w:r w:rsidRPr="00680456">
        <w:rPr>
          <w:rFonts w:asciiTheme="majorHAnsi" w:hAnsiTheme="majorHAnsi" w:cstheme="majorHAnsi"/>
          <w:sz w:val="24"/>
        </w:rPr>
        <w:t xml:space="preserve"> unaprjeđenju i povećanju konkurentnosti postojećeg poslovanja.</w:t>
      </w:r>
    </w:p>
    <w:p w14:paraId="234C26A7" w14:textId="2D32789C" w:rsidR="003A3557" w:rsidRPr="00E905FC" w:rsidRDefault="00C97472" w:rsidP="00C97472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680456">
        <w:rPr>
          <w:rFonts w:asciiTheme="majorHAnsi" w:hAnsiTheme="majorHAnsi" w:cstheme="majorHAnsi"/>
          <w:sz w:val="24"/>
        </w:rPr>
        <w:t>Podnošenje prijava na Javni poziv moguće je od dana objave javnog  poziva do dana zatvaranja javnog poziva</w:t>
      </w:r>
      <w:r w:rsidR="009974BB">
        <w:rPr>
          <w:rFonts w:asciiTheme="majorHAnsi" w:hAnsiTheme="majorHAnsi" w:cstheme="majorHAnsi"/>
          <w:sz w:val="24"/>
        </w:rPr>
        <w:t xml:space="preserve">. </w:t>
      </w:r>
    </w:p>
    <w:p w14:paraId="217A5EB7" w14:textId="042B3CFA" w:rsidR="00047D79" w:rsidRPr="00E905FC" w:rsidRDefault="00C97472" w:rsidP="00047D79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 xml:space="preserve">Obavijest o zatvaranju javnog poziva objavljuje se na Internet stranici Općine Cestica i oglasnoj ploči na dan zatvaranja javnog poziva sukladno definiranom </w:t>
      </w:r>
      <w:r w:rsidR="00F15149">
        <w:rPr>
          <w:rFonts w:asciiTheme="majorHAnsi" w:hAnsiTheme="majorHAnsi" w:cstheme="majorHAnsi"/>
          <w:sz w:val="24"/>
        </w:rPr>
        <w:t xml:space="preserve">krajnjem </w:t>
      </w:r>
      <w:r w:rsidRPr="00E905FC">
        <w:rPr>
          <w:rFonts w:asciiTheme="majorHAnsi" w:hAnsiTheme="majorHAnsi" w:cstheme="majorHAnsi"/>
          <w:sz w:val="24"/>
        </w:rPr>
        <w:t xml:space="preserve">roku za podnošenje zahtjeva za potporu ili u trenutku kada kumulativni iznos potraživanih </w:t>
      </w:r>
      <w:r w:rsidRPr="00E905FC">
        <w:rPr>
          <w:rFonts w:asciiTheme="majorHAnsi" w:hAnsiTheme="majorHAnsi" w:cstheme="majorHAnsi"/>
          <w:sz w:val="24"/>
        </w:rPr>
        <w:lastRenderedPageBreak/>
        <w:t>bespovratnih sredstava utvrđen u fazi I. postupka dodjele dosegne 100 % planirane omotnice u sklopu javnog poziva za pojedinu podmjeru Programa.</w:t>
      </w:r>
    </w:p>
    <w:p w14:paraId="4DDD404F" w14:textId="14B58FDC" w:rsidR="00500856" w:rsidRPr="00E905FC" w:rsidRDefault="002B20BF" w:rsidP="00607CF7">
      <w:pPr>
        <w:spacing w:line="276" w:lineRule="auto"/>
        <w:jc w:val="both"/>
        <w:rPr>
          <w:rFonts w:asciiTheme="majorHAnsi" w:hAnsiTheme="majorHAnsi" w:cstheme="majorHAnsi"/>
          <w:b/>
          <w:sz w:val="24"/>
        </w:rPr>
      </w:pPr>
      <w:r w:rsidRPr="00E905FC">
        <w:rPr>
          <w:rFonts w:asciiTheme="majorHAnsi" w:hAnsiTheme="majorHAnsi" w:cstheme="majorHAnsi"/>
          <w:b/>
          <w:sz w:val="24"/>
        </w:rPr>
        <w:t>VI. PRIH</w:t>
      </w:r>
      <w:r w:rsidR="00BD5293" w:rsidRPr="00E905FC">
        <w:rPr>
          <w:rFonts w:asciiTheme="majorHAnsi" w:hAnsiTheme="majorHAnsi" w:cstheme="majorHAnsi"/>
          <w:b/>
          <w:sz w:val="24"/>
        </w:rPr>
        <w:t>VA</w:t>
      </w:r>
      <w:r w:rsidRPr="00E905FC">
        <w:rPr>
          <w:rFonts w:asciiTheme="majorHAnsi" w:hAnsiTheme="majorHAnsi" w:cstheme="majorHAnsi"/>
          <w:b/>
          <w:sz w:val="24"/>
        </w:rPr>
        <w:t>TLJIV</w:t>
      </w:r>
      <w:r w:rsidR="008351AA" w:rsidRPr="00E905FC">
        <w:rPr>
          <w:rFonts w:asciiTheme="majorHAnsi" w:hAnsiTheme="majorHAnsi" w:cstheme="majorHAnsi"/>
          <w:b/>
          <w:sz w:val="24"/>
        </w:rPr>
        <w:t xml:space="preserve">I TROŠKOVI I </w:t>
      </w:r>
      <w:r w:rsidR="005E14D1" w:rsidRPr="00E905FC">
        <w:rPr>
          <w:rFonts w:asciiTheme="majorHAnsi" w:hAnsiTheme="majorHAnsi" w:cstheme="majorHAnsi"/>
          <w:b/>
          <w:sz w:val="24"/>
        </w:rPr>
        <w:t>INTENZITET POTPORE</w:t>
      </w:r>
    </w:p>
    <w:tbl>
      <w:tblPr>
        <w:tblStyle w:val="Reetkatablice"/>
        <w:tblW w:w="9558" w:type="dxa"/>
        <w:tblLook w:val="04A0" w:firstRow="1" w:lastRow="0" w:firstColumn="1" w:lastColumn="0" w:noHBand="0" w:noVBand="1"/>
      </w:tblPr>
      <w:tblGrid>
        <w:gridCol w:w="7763"/>
        <w:gridCol w:w="1795"/>
      </w:tblGrid>
      <w:tr w:rsidR="002A7F11" w:rsidRPr="00E905FC" w14:paraId="0A5B0A83" w14:textId="535B96D7" w:rsidTr="002A7F11">
        <w:trPr>
          <w:trHeight w:val="1175"/>
        </w:trPr>
        <w:tc>
          <w:tcPr>
            <w:tcW w:w="7763" w:type="dxa"/>
            <w:vAlign w:val="center"/>
          </w:tcPr>
          <w:p w14:paraId="4273552B" w14:textId="54F078FD" w:rsidR="002A7F11" w:rsidRPr="00E905FC" w:rsidRDefault="002A7F11" w:rsidP="0050085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905F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SKUPINE PRIHVATLJIVIH TROŠKOVA</w:t>
            </w:r>
          </w:p>
        </w:tc>
        <w:tc>
          <w:tcPr>
            <w:tcW w:w="1795" w:type="dxa"/>
            <w:vAlign w:val="center"/>
          </w:tcPr>
          <w:p w14:paraId="5D97245E" w14:textId="1A9096CF" w:rsidR="002A7F11" w:rsidRPr="00E905FC" w:rsidRDefault="002A7F11" w:rsidP="0050085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905F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INTENZITET POTPORE </w:t>
            </w:r>
          </w:p>
        </w:tc>
      </w:tr>
      <w:tr w:rsidR="002A7F11" w:rsidRPr="00E905FC" w14:paraId="6988392E" w14:textId="3AA4F8C9" w:rsidTr="002A7F11">
        <w:trPr>
          <w:trHeight w:val="2341"/>
        </w:trPr>
        <w:tc>
          <w:tcPr>
            <w:tcW w:w="7763" w:type="dxa"/>
            <w:vAlign w:val="center"/>
          </w:tcPr>
          <w:p w14:paraId="108C4079" w14:textId="77777777" w:rsidR="00430529" w:rsidRPr="00430529" w:rsidRDefault="00430529" w:rsidP="00430529">
            <w:pPr>
              <w:tabs>
                <w:tab w:val="left" w:pos="404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6F922983" w14:textId="180F954F" w:rsidR="00430529" w:rsidRPr="00430529" w:rsidRDefault="00430529" w:rsidP="00430529">
            <w:pPr>
              <w:pStyle w:val="Odlomakpopisa"/>
              <w:numPr>
                <w:ilvl w:val="0"/>
                <w:numId w:val="17"/>
              </w:numPr>
              <w:tabs>
                <w:tab w:val="left" w:pos="404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3052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Oprema, strojevi, alati, radna vozila i proizvodni sustavi te povezani troškovi transporta, montaže i puštanja u pogon </w:t>
            </w:r>
            <w:r w:rsidRPr="00135412">
              <w:rPr>
                <w:rFonts w:asciiTheme="majorHAnsi" w:eastAsia="Calibri" w:hAnsiTheme="majorHAnsi" w:cstheme="majorHAnsi"/>
                <w:i/>
                <w:iCs/>
                <w:sz w:val="24"/>
                <w:szCs w:val="24"/>
              </w:rPr>
              <w:t xml:space="preserve">(u širem smislu riječi sva </w:t>
            </w:r>
            <w:r w:rsidR="00DF6018" w:rsidRPr="00135412">
              <w:rPr>
                <w:rFonts w:asciiTheme="majorHAnsi" w:eastAsia="Calibri" w:hAnsiTheme="majorHAnsi" w:cstheme="majorHAnsi"/>
                <w:i/>
                <w:iCs/>
                <w:sz w:val="24"/>
                <w:szCs w:val="24"/>
              </w:rPr>
              <w:t xml:space="preserve">mehanizacija, oprema, vozila i strojevi korišteni </w:t>
            </w:r>
            <w:r w:rsidR="00DF6018" w:rsidRPr="00342498">
              <w:rPr>
                <w:rFonts w:asciiTheme="majorHAnsi" w:eastAsia="Calibri" w:hAnsiTheme="majorHAnsi" w:cstheme="majorHAnsi"/>
                <w:i/>
                <w:iCs/>
                <w:sz w:val="24"/>
                <w:szCs w:val="24"/>
                <w:u w:val="single"/>
              </w:rPr>
              <w:t>u primarnoj poljoprivrednoj proizvodnji</w:t>
            </w:r>
            <w:r w:rsidR="00DF6018" w:rsidRPr="00135412">
              <w:rPr>
                <w:rFonts w:asciiTheme="majorHAnsi" w:eastAsia="Calibri" w:hAnsiTheme="majorHAnsi" w:cstheme="majorHAnsi"/>
                <w:i/>
                <w:iCs/>
                <w:sz w:val="24"/>
                <w:szCs w:val="24"/>
              </w:rPr>
              <w:t>)</w:t>
            </w:r>
          </w:p>
          <w:p w14:paraId="554F7256" w14:textId="390A0EB2" w:rsidR="00430529" w:rsidRPr="00430529" w:rsidRDefault="00430529" w:rsidP="00430529">
            <w:pPr>
              <w:pStyle w:val="Odlomakpopisa"/>
              <w:numPr>
                <w:ilvl w:val="0"/>
                <w:numId w:val="17"/>
              </w:numPr>
              <w:tabs>
                <w:tab w:val="left" w:pos="404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3052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IKT i mrežna oprema, softwerski sustavi, nabava patenata, autorskih prava ili drugih vrsta intelektualnog vlasništva </w:t>
            </w:r>
            <w:r w:rsidR="00135412" w:rsidRPr="00135412">
              <w:rPr>
                <w:rFonts w:asciiTheme="majorHAnsi" w:eastAsia="Calibri" w:hAnsiTheme="majorHAnsi" w:cstheme="majorHAnsi"/>
                <w:i/>
                <w:iCs/>
                <w:sz w:val="24"/>
                <w:szCs w:val="24"/>
              </w:rPr>
              <w:t>(uključujući kupnju licenci za računalne programe)</w:t>
            </w:r>
          </w:p>
          <w:p w14:paraId="772D14D9" w14:textId="7A83F188" w:rsidR="00430529" w:rsidRPr="00430529" w:rsidRDefault="00430529" w:rsidP="00430529">
            <w:pPr>
              <w:pStyle w:val="Odlomakpopisa"/>
              <w:numPr>
                <w:ilvl w:val="0"/>
                <w:numId w:val="17"/>
              </w:numPr>
              <w:tabs>
                <w:tab w:val="left" w:pos="404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3052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Oprema, mehanizacija, poljoprivredni priključci i strojevi za primarnu poljoprivrednu proizvodnju opremljeni sustavima za preciznu poljoprivrednu proizvodnju/IOT tehnologijom/robotskom tehnologijom ili sustavima automatizacije </w:t>
            </w:r>
          </w:p>
          <w:p w14:paraId="61AEE754" w14:textId="1DCB0505" w:rsidR="002A7F11" w:rsidRPr="00430529" w:rsidRDefault="002A7F11" w:rsidP="00430529">
            <w:pPr>
              <w:tabs>
                <w:tab w:val="left" w:pos="4041"/>
              </w:tabs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DED7402" w14:textId="4A3630B8" w:rsidR="002A7F11" w:rsidRPr="00E905FC" w:rsidRDefault="00430529" w:rsidP="004E4D84">
            <w:pPr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2A7F11" w:rsidRPr="00E905FC">
              <w:rPr>
                <w:rFonts w:asciiTheme="majorHAnsi" w:hAnsiTheme="majorHAnsi" w:cstheme="majorHAnsi"/>
                <w:sz w:val="24"/>
                <w:szCs w:val="24"/>
              </w:rPr>
              <w:t>0 %</w:t>
            </w:r>
          </w:p>
        </w:tc>
      </w:tr>
      <w:tr w:rsidR="002A7F11" w:rsidRPr="00E905FC" w14:paraId="5E63128C" w14:textId="77777777" w:rsidTr="0020760C">
        <w:trPr>
          <w:trHeight w:val="991"/>
        </w:trPr>
        <w:tc>
          <w:tcPr>
            <w:tcW w:w="9558" w:type="dxa"/>
            <w:gridSpan w:val="2"/>
            <w:vAlign w:val="center"/>
          </w:tcPr>
          <w:p w14:paraId="28280B34" w14:textId="77777777" w:rsidR="00430529" w:rsidRDefault="002A7F11" w:rsidP="0020760C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E905FC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Prihvatljiva je nabava nove materijalne i nematerijalne imovine.</w:t>
            </w:r>
            <w:r w:rsidR="00382B5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0C561B54" w14:textId="23D7C833" w:rsidR="002A7F11" w:rsidRPr="00382B53" w:rsidRDefault="00382B53" w:rsidP="0020760C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382B53">
              <w:rPr>
                <w:rFonts w:asciiTheme="majorHAnsi" w:eastAsia="Calibri" w:hAnsiTheme="majorHAnsi" w:cstheme="majorHAnsi"/>
                <w:b/>
                <w:bCs/>
                <w:color w:val="FF0000"/>
                <w:sz w:val="24"/>
                <w:szCs w:val="24"/>
              </w:rPr>
              <w:t>Prihvatljivi su nastali i plaćeni troškovi u razdoblju od 01.01.2024. godine do dana zatvaranja javnog poziva.</w:t>
            </w:r>
          </w:p>
        </w:tc>
      </w:tr>
    </w:tbl>
    <w:p w14:paraId="0B8ED732" w14:textId="77777777" w:rsidR="007B5565" w:rsidRDefault="007B5565" w:rsidP="00607CF7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</w:rPr>
      </w:pPr>
    </w:p>
    <w:p w14:paraId="73B60E54" w14:textId="5091FC74" w:rsidR="007C386C" w:rsidRPr="00E905FC" w:rsidRDefault="007C386C" w:rsidP="00607CF7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</w:rPr>
      </w:pPr>
      <w:r w:rsidRPr="00E905FC">
        <w:rPr>
          <w:rFonts w:asciiTheme="majorHAnsi" w:hAnsiTheme="majorHAnsi" w:cstheme="majorHAnsi"/>
          <w:b/>
          <w:bCs/>
          <w:sz w:val="24"/>
        </w:rPr>
        <w:t>VII. NEPRIHVATLJIVI TROŠKOVI</w:t>
      </w:r>
    </w:p>
    <w:p w14:paraId="382AB94C" w14:textId="727ECD5B" w:rsidR="007C386C" w:rsidRPr="00E905FC" w:rsidRDefault="007C386C" w:rsidP="00607CF7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>Neprihvatljivi troškovi u sklopu ovog Javnog poziva su:</w:t>
      </w:r>
    </w:p>
    <w:p w14:paraId="47EBABC2" w14:textId="77777777" w:rsidR="007B5565" w:rsidRPr="007B5565" w:rsidRDefault="007B5565" w:rsidP="007B5565">
      <w:pPr>
        <w:spacing w:after="0" w:line="276" w:lineRule="auto"/>
        <w:jc w:val="both"/>
        <w:rPr>
          <w:rFonts w:asciiTheme="majorHAnsi" w:eastAsia="Calibri" w:hAnsiTheme="majorHAnsi" w:cstheme="majorHAnsi"/>
          <w:sz w:val="24"/>
        </w:rPr>
      </w:pPr>
      <w:r w:rsidRPr="007B5565">
        <w:rPr>
          <w:rFonts w:asciiTheme="majorHAnsi" w:eastAsia="Calibri" w:hAnsiTheme="majorHAnsi" w:cstheme="majorHAnsi"/>
          <w:sz w:val="24"/>
        </w:rPr>
        <w:t>a.</w:t>
      </w:r>
      <w:r w:rsidRPr="007B5565">
        <w:rPr>
          <w:rFonts w:asciiTheme="majorHAnsi" w:eastAsia="Calibri" w:hAnsiTheme="majorHAnsi" w:cstheme="majorHAnsi"/>
          <w:sz w:val="24"/>
        </w:rPr>
        <w:tab/>
        <w:t xml:space="preserve">Troškovi povezani s ulaganjima izvan sektora primarne poljoprivredne proizvodnje </w:t>
      </w:r>
    </w:p>
    <w:p w14:paraId="37291090" w14:textId="77777777" w:rsidR="007B5565" w:rsidRPr="007B5565" w:rsidRDefault="007B5565" w:rsidP="007B5565">
      <w:pPr>
        <w:spacing w:after="0" w:line="276" w:lineRule="auto"/>
        <w:jc w:val="both"/>
        <w:rPr>
          <w:rFonts w:asciiTheme="majorHAnsi" w:eastAsia="Calibri" w:hAnsiTheme="majorHAnsi" w:cstheme="majorHAnsi"/>
          <w:sz w:val="24"/>
        </w:rPr>
      </w:pPr>
      <w:r w:rsidRPr="007B5565">
        <w:rPr>
          <w:rFonts w:asciiTheme="majorHAnsi" w:eastAsia="Calibri" w:hAnsiTheme="majorHAnsi" w:cstheme="majorHAnsi"/>
          <w:sz w:val="24"/>
        </w:rPr>
        <w:t>b.</w:t>
      </w:r>
      <w:r w:rsidRPr="007B5565">
        <w:rPr>
          <w:rFonts w:asciiTheme="majorHAnsi" w:eastAsia="Calibri" w:hAnsiTheme="majorHAnsi" w:cstheme="majorHAnsi"/>
          <w:sz w:val="24"/>
        </w:rPr>
        <w:tab/>
        <w:t>Troškovi koji se ne mogu izravno povezati s prijavljenim ulaganjem</w:t>
      </w:r>
    </w:p>
    <w:p w14:paraId="3D6D2B0C" w14:textId="77777777" w:rsidR="007B5565" w:rsidRPr="007B5565" w:rsidRDefault="007B5565" w:rsidP="007B5565">
      <w:pPr>
        <w:spacing w:after="0" w:line="276" w:lineRule="auto"/>
        <w:jc w:val="both"/>
        <w:rPr>
          <w:rFonts w:asciiTheme="majorHAnsi" w:eastAsia="Calibri" w:hAnsiTheme="majorHAnsi" w:cstheme="majorHAnsi"/>
          <w:sz w:val="24"/>
        </w:rPr>
      </w:pPr>
      <w:r w:rsidRPr="007B5565">
        <w:rPr>
          <w:rFonts w:asciiTheme="majorHAnsi" w:eastAsia="Calibri" w:hAnsiTheme="majorHAnsi" w:cstheme="majorHAnsi"/>
          <w:sz w:val="24"/>
        </w:rPr>
        <w:t>c.</w:t>
      </w:r>
      <w:r w:rsidRPr="007B5565">
        <w:rPr>
          <w:rFonts w:asciiTheme="majorHAnsi" w:eastAsia="Calibri" w:hAnsiTheme="majorHAnsi" w:cstheme="majorHAnsi"/>
          <w:sz w:val="24"/>
        </w:rPr>
        <w:tab/>
        <w:t>PDV za korisnike u sustavu PDV-a</w:t>
      </w:r>
    </w:p>
    <w:p w14:paraId="201930D2" w14:textId="77777777" w:rsidR="007B5565" w:rsidRPr="007B5565" w:rsidRDefault="007B5565" w:rsidP="007B5565">
      <w:pPr>
        <w:spacing w:after="0" w:line="276" w:lineRule="auto"/>
        <w:jc w:val="both"/>
        <w:rPr>
          <w:rFonts w:asciiTheme="majorHAnsi" w:eastAsia="Calibri" w:hAnsiTheme="majorHAnsi" w:cstheme="majorHAnsi"/>
          <w:sz w:val="24"/>
        </w:rPr>
      </w:pPr>
      <w:r w:rsidRPr="007B5565">
        <w:rPr>
          <w:rFonts w:asciiTheme="majorHAnsi" w:eastAsia="Calibri" w:hAnsiTheme="majorHAnsi" w:cstheme="majorHAnsi"/>
          <w:sz w:val="24"/>
        </w:rPr>
        <w:t>d.</w:t>
      </w:r>
      <w:r w:rsidRPr="007B5565">
        <w:rPr>
          <w:rFonts w:asciiTheme="majorHAnsi" w:eastAsia="Calibri" w:hAnsiTheme="majorHAnsi" w:cstheme="majorHAnsi"/>
          <w:sz w:val="24"/>
        </w:rPr>
        <w:tab/>
        <w:t xml:space="preserve">Ulaganja u građevinske objekte </w:t>
      </w:r>
    </w:p>
    <w:p w14:paraId="0172AA61" w14:textId="77777777" w:rsidR="007B5565" w:rsidRPr="007B5565" w:rsidRDefault="007B5565" w:rsidP="007B5565">
      <w:pPr>
        <w:spacing w:after="0" w:line="276" w:lineRule="auto"/>
        <w:jc w:val="both"/>
        <w:rPr>
          <w:rFonts w:asciiTheme="majorHAnsi" w:eastAsia="Calibri" w:hAnsiTheme="majorHAnsi" w:cstheme="majorHAnsi"/>
          <w:sz w:val="24"/>
        </w:rPr>
      </w:pPr>
      <w:r w:rsidRPr="007B5565">
        <w:rPr>
          <w:rFonts w:asciiTheme="majorHAnsi" w:eastAsia="Calibri" w:hAnsiTheme="majorHAnsi" w:cstheme="majorHAnsi"/>
          <w:sz w:val="24"/>
        </w:rPr>
        <w:t>e.</w:t>
      </w:r>
      <w:r w:rsidRPr="007B5565">
        <w:rPr>
          <w:rFonts w:asciiTheme="majorHAnsi" w:eastAsia="Calibri" w:hAnsiTheme="majorHAnsi" w:cstheme="majorHAnsi"/>
          <w:sz w:val="24"/>
        </w:rPr>
        <w:tab/>
        <w:t>Troškovi nastali izvan razdoblja prihvatljivosti troškova</w:t>
      </w:r>
    </w:p>
    <w:p w14:paraId="26FF06A9" w14:textId="77777777" w:rsidR="007B5565" w:rsidRPr="007B5565" w:rsidRDefault="007B5565" w:rsidP="007B5565">
      <w:pPr>
        <w:spacing w:after="0" w:line="276" w:lineRule="auto"/>
        <w:jc w:val="both"/>
        <w:rPr>
          <w:rFonts w:asciiTheme="majorHAnsi" w:eastAsia="Calibri" w:hAnsiTheme="majorHAnsi" w:cstheme="majorHAnsi"/>
          <w:sz w:val="24"/>
        </w:rPr>
      </w:pPr>
      <w:r w:rsidRPr="007B5565">
        <w:rPr>
          <w:rFonts w:asciiTheme="majorHAnsi" w:eastAsia="Calibri" w:hAnsiTheme="majorHAnsi" w:cstheme="majorHAnsi"/>
          <w:sz w:val="24"/>
        </w:rPr>
        <w:t>f.</w:t>
      </w:r>
      <w:r w:rsidRPr="007B5565">
        <w:rPr>
          <w:rFonts w:asciiTheme="majorHAnsi" w:eastAsia="Calibri" w:hAnsiTheme="majorHAnsi" w:cstheme="majorHAnsi"/>
          <w:sz w:val="24"/>
        </w:rPr>
        <w:tab/>
        <w:t>Troškovi koji se ne mogu izravno povezati s djelatnošću prijavitelja</w:t>
      </w:r>
    </w:p>
    <w:p w14:paraId="184C11D4" w14:textId="20AF3672" w:rsidR="00D77359" w:rsidRPr="00E905FC" w:rsidRDefault="007B5565" w:rsidP="007B5565">
      <w:pPr>
        <w:spacing w:after="0" w:line="276" w:lineRule="auto"/>
        <w:jc w:val="both"/>
        <w:rPr>
          <w:rFonts w:asciiTheme="majorHAnsi" w:eastAsia="Calibri" w:hAnsiTheme="majorHAnsi" w:cstheme="majorHAnsi"/>
          <w:sz w:val="24"/>
        </w:rPr>
      </w:pPr>
      <w:r w:rsidRPr="007B5565">
        <w:rPr>
          <w:rFonts w:asciiTheme="majorHAnsi" w:eastAsia="Calibri" w:hAnsiTheme="majorHAnsi" w:cstheme="majorHAnsi"/>
          <w:sz w:val="24"/>
        </w:rPr>
        <w:t>g.</w:t>
      </w:r>
      <w:r w:rsidRPr="007B5565">
        <w:rPr>
          <w:rFonts w:asciiTheme="majorHAnsi" w:eastAsia="Calibri" w:hAnsiTheme="majorHAnsi" w:cstheme="majorHAnsi"/>
          <w:sz w:val="24"/>
        </w:rPr>
        <w:tab/>
        <w:t>Ostali troškovi nespomenuti kao prihvatljivi</w:t>
      </w:r>
    </w:p>
    <w:p w14:paraId="513F49DB" w14:textId="77777777" w:rsidR="00B8283F" w:rsidRPr="00E905FC" w:rsidRDefault="00B8283F" w:rsidP="00607CF7">
      <w:pPr>
        <w:spacing w:line="276" w:lineRule="auto"/>
        <w:jc w:val="both"/>
        <w:rPr>
          <w:rFonts w:asciiTheme="majorHAnsi" w:hAnsiTheme="majorHAnsi" w:cstheme="majorHAnsi"/>
          <w:sz w:val="24"/>
        </w:rPr>
      </w:pPr>
    </w:p>
    <w:p w14:paraId="0A47A2CB" w14:textId="793D0967" w:rsidR="00104B80" w:rsidRPr="00E905FC" w:rsidRDefault="00607CF7" w:rsidP="00607CF7">
      <w:pPr>
        <w:spacing w:line="276" w:lineRule="auto"/>
        <w:jc w:val="both"/>
        <w:rPr>
          <w:rFonts w:asciiTheme="majorHAnsi" w:hAnsiTheme="majorHAnsi" w:cstheme="majorHAnsi"/>
          <w:b/>
          <w:sz w:val="24"/>
        </w:rPr>
      </w:pPr>
      <w:r w:rsidRPr="00E905FC">
        <w:rPr>
          <w:rFonts w:asciiTheme="majorHAnsi" w:hAnsiTheme="majorHAnsi" w:cstheme="majorHAnsi"/>
          <w:b/>
          <w:sz w:val="24"/>
        </w:rPr>
        <w:t>VIII. POSTUPAK DODJELE</w:t>
      </w:r>
    </w:p>
    <w:p w14:paraId="3213EE55" w14:textId="77777777" w:rsidR="00104B80" w:rsidRPr="00E905FC" w:rsidRDefault="00104B80" w:rsidP="00104B8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Postupak dodjele sastoji se od sljedećih faza:</w:t>
      </w:r>
    </w:p>
    <w:p w14:paraId="41AAFC3C" w14:textId="77777777" w:rsidR="00104B80" w:rsidRPr="00E905FC" w:rsidRDefault="00104B80" w:rsidP="00F234F0">
      <w:pPr>
        <w:numPr>
          <w:ilvl w:val="0"/>
          <w:numId w:val="1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Faza I. Registracija projektnih prijedloga</w:t>
      </w:r>
    </w:p>
    <w:p w14:paraId="579B5CF7" w14:textId="77777777" w:rsidR="00104B80" w:rsidRPr="00E905FC" w:rsidRDefault="00104B80" w:rsidP="00F234F0">
      <w:pPr>
        <w:numPr>
          <w:ilvl w:val="0"/>
          <w:numId w:val="1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lastRenderedPageBreak/>
        <w:t>Faza II. Administrativna provjera, provjera prihvatljivosti prijavitelja, projekta i aktivnosti te provjera prihvatljivosti izdataka</w:t>
      </w:r>
    </w:p>
    <w:p w14:paraId="0676E2D4" w14:textId="496167BC" w:rsidR="00104B80" w:rsidRPr="00E905FC" w:rsidRDefault="00104B80" w:rsidP="00607CF7">
      <w:pPr>
        <w:numPr>
          <w:ilvl w:val="0"/>
          <w:numId w:val="19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 xml:space="preserve">Faza III. Sklapanje Ugovora o dodjeli sredstava </w:t>
      </w:r>
    </w:p>
    <w:p w14:paraId="6EB88504" w14:textId="77777777" w:rsidR="00CD0B7E" w:rsidRPr="00E905FC" w:rsidRDefault="00CD0B7E" w:rsidP="00CD0B7E">
      <w:pPr>
        <w:spacing w:after="0" w:line="276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76737B22" w14:textId="77777777" w:rsidR="00104B80" w:rsidRPr="00E905FC" w:rsidRDefault="00104B80" w:rsidP="00104B80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(1) Faza I. Registracija projektnih prijedloga</w:t>
      </w:r>
    </w:p>
    <w:p w14:paraId="4747AE4E" w14:textId="77777777" w:rsidR="00104B80" w:rsidRPr="00E905FC" w:rsidRDefault="00104B80" w:rsidP="00104B8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Uvjeti koji moraju biti ispunjeni u svrhu registracije projektnog prijedloga su:</w:t>
      </w:r>
    </w:p>
    <w:p w14:paraId="23F6AFFE" w14:textId="77777777" w:rsidR="00104B80" w:rsidRPr="00E905FC" w:rsidRDefault="00104B80" w:rsidP="00104B80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Na zaprimljenom paketu/omotnici naznačeni su naziv i adresa prijavitelja</w:t>
      </w:r>
    </w:p>
    <w:p w14:paraId="49CA6BF4" w14:textId="77777777" w:rsidR="00104B80" w:rsidRPr="00E905FC" w:rsidRDefault="00104B80" w:rsidP="00104B80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Na zaprimljenom paketu/omotnici naznačen je datum i točno vrijeme odnosno poslan je kao preporučena pošiljka. U slučaju osobne dostave datum i vrijeme dostave upisuje JUO Općine Cestica.</w:t>
      </w:r>
    </w:p>
    <w:p w14:paraId="759C50D2" w14:textId="77777777" w:rsidR="00104B80" w:rsidRPr="00E905FC" w:rsidRDefault="00104B80" w:rsidP="00104B80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Prijavni paket/omotnica predan je u propisanom roku</w:t>
      </w:r>
    </w:p>
    <w:p w14:paraId="08D578AF" w14:textId="77777777" w:rsidR="00104B80" w:rsidRPr="00E905FC" w:rsidRDefault="00104B80" w:rsidP="00104B80">
      <w:pPr>
        <w:pStyle w:val="Odlomakpopisa"/>
        <w:numPr>
          <w:ilvl w:val="0"/>
          <w:numId w:val="20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Prijavni paket minimalno sadrži podatke o podmjeri za koju se podnosi zahtjev za potporu i iznosu prihvatljivih troškova ili potraživanih bespovratnih sredstava</w:t>
      </w:r>
    </w:p>
    <w:p w14:paraId="7F905758" w14:textId="77777777" w:rsidR="00551C1D" w:rsidRPr="00E905FC" w:rsidRDefault="00551C1D" w:rsidP="00551C1D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U fazi registracije projektnog prijedloga, izrađuje se lista zaprimljenih projektnih prijedloga koja minimalno sadržava:</w:t>
      </w:r>
    </w:p>
    <w:p w14:paraId="5F73D3DC" w14:textId="77777777" w:rsidR="00551C1D" w:rsidRPr="00E905FC" w:rsidRDefault="00551C1D" w:rsidP="00F234F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a)</w:t>
      </w:r>
      <w:r w:rsidRPr="00E905FC">
        <w:rPr>
          <w:rFonts w:asciiTheme="majorHAnsi" w:hAnsiTheme="majorHAnsi" w:cstheme="majorHAnsi"/>
          <w:sz w:val="24"/>
          <w:szCs w:val="24"/>
        </w:rPr>
        <w:tab/>
        <w:t>Datum predaje projektnog prijedloga</w:t>
      </w:r>
    </w:p>
    <w:p w14:paraId="799399BA" w14:textId="77777777" w:rsidR="00551C1D" w:rsidRPr="00E905FC" w:rsidRDefault="00551C1D" w:rsidP="00F234F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b)</w:t>
      </w:r>
      <w:r w:rsidRPr="00E905FC">
        <w:rPr>
          <w:rFonts w:asciiTheme="majorHAnsi" w:hAnsiTheme="majorHAnsi" w:cstheme="majorHAnsi"/>
          <w:sz w:val="24"/>
          <w:szCs w:val="24"/>
        </w:rPr>
        <w:tab/>
        <w:t xml:space="preserve">Naziv prijavitelja </w:t>
      </w:r>
    </w:p>
    <w:p w14:paraId="2E7D699C" w14:textId="77777777" w:rsidR="00551C1D" w:rsidRPr="00E905FC" w:rsidRDefault="00551C1D" w:rsidP="00F234F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c)</w:t>
      </w:r>
      <w:r w:rsidRPr="00E905FC">
        <w:rPr>
          <w:rFonts w:asciiTheme="majorHAnsi" w:hAnsiTheme="majorHAnsi" w:cstheme="majorHAnsi"/>
          <w:sz w:val="24"/>
          <w:szCs w:val="24"/>
        </w:rPr>
        <w:tab/>
        <w:t>Naziv podmjere na koju se podnosi zahtjev za potporu</w:t>
      </w:r>
    </w:p>
    <w:p w14:paraId="794C5A4D" w14:textId="1C495506" w:rsidR="00551C1D" w:rsidRPr="00E905FC" w:rsidRDefault="00551C1D" w:rsidP="00F234F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d)</w:t>
      </w:r>
      <w:r w:rsidRPr="00E905FC">
        <w:rPr>
          <w:rFonts w:asciiTheme="majorHAnsi" w:hAnsiTheme="majorHAnsi" w:cstheme="majorHAnsi"/>
          <w:sz w:val="24"/>
          <w:szCs w:val="24"/>
        </w:rPr>
        <w:tab/>
        <w:t>Iznos potraživanih bespovratnih sredstava</w:t>
      </w:r>
    </w:p>
    <w:p w14:paraId="06AFCF72" w14:textId="77777777" w:rsidR="00F234F0" w:rsidRPr="00E905FC" w:rsidRDefault="00F234F0" w:rsidP="00F234F0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17406E2" w14:textId="77777777" w:rsidR="00551C1D" w:rsidRPr="00E905FC" w:rsidRDefault="00551C1D" w:rsidP="00551C1D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905FC">
        <w:rPr>
          <w:rFonts w:asciiTheme="majorHAnsi" w:hAnsiTheme="majorHAnsi" w:cstheme="majorHAnsi"/>
          <w:bCs/>
          <w:sz w:val="24"/>
          <w:szCs w:val="24"/>
        </w:rPr>
        <w:t>(2) Faza II Administrativna provjera, provjera prihvatljivosti prijavitelja, projekta i aktivnosti te provjera prihvatljivosti izdataka</w:t>
      </w:r>
    </w:p>
    <w:p w14:paraId="2B38B457" w14:textId="77777777" w:rsidR="00551C1D" w:rsidRPr="00E905FC" w:rsidRDefault="00551C1D" w:rsidP="00551C1D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905FC">
        <w:rPr>
          <w:rFonts w:asciiTheme="majorHAnsi" w:hAnsiTheme="majorHAnsi" w:cstheme="majorHAnsi"/>
          <w:bCs/>
          <w:sz w:val="24"/>
          <w:szCs w:val="24"/>
        </w:rPr>
        <w:t>U sklopu faze II vrši se provjera:</w:t>
      </w:r>
    </w:p>
    <w:p w14:paraId="396B35D6" w14:textId="77777777" w:rsidR="00551C1D" w:rsidRPr="00E905FC" w:rsidRDefault="00551C1D" w:rsidP="00F234F0">
      <w:p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905FC">
        <w:rPr>
          <w:rFonts w:asciiTheme="majorHAnsi" w:hAnsiTheme="majorHAnsi" w:cstheme="majorHAnsi"/>
          <w:bCs/>
          <w:sz w:val="24"/>
          <w:szCs w:val="24"/>
        </w:rPr>
        <w:t>a)</w:t>
      </w:r>
      <w:r w:rsidRPr="00E905FC">
        <w:rPr>
          <w:rFonts w:asciiTheme="majorHAnsi" w:hAnsiTheme="majorHAnsi" w:cstheme="majorHAnsi"/>
          <w:bCs/>
          <w:sz w:val="24"/>
          <w:szCs w:val="24"/>
        </w:rPr>
        <w:tab/>
        <w:t>Projektni prijedlog predan je na odgovarajući Javni poziv</w:t>
      </w:r>
    </w:p>
    <w:p w14:paraId="60FD307A" w14:textId="77777777" w:rsidR="00551C1D" w:rsidRPr="00E905FC" w:rsidRDefault="00551C1D" w:rsidP="00F234F0">
      <w:p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905FC">
        <w:rPr>
          <w:rFonts w:asciiTheme="majorHAnsi" w:hAnsiTheme="majorHAnsi" w:cstheme="majorHAnsi"/>
          <w:bCs/>
          <w:sz w:val="24"/>
          <w:szCs w:val="24"/>
        </w:rPr>
        <w:t>b)</w:t>
      </w:r>
      <w:r w:rsidRPr="00E905FC">
        <w:rPr>
          <w:rFonts w:asciiTheme="majorHAnsi" w:hAnsiTheme="majorHAnsi" w:cstheme="majorHAnsi"/>
          <w:bCs/>
          <w:sz w:val="24"/>
          <w:szCs w:val="24"/>
        </w:rPr>
        <w:tab/>
        <w:t>Projektni prijedlog sadrži svu dokumentaciju propisanu Javnim pozivom</w:t>
      </w:r>
    </w:p>
    <w:p w14:paraId="6C399B13" w14:textId="77777777" w:rsidR="00551C1D" w:rsidRPr="00E905FC" w:rsidRDefault="00551C1D" w:rsidP="00CB26B4">
      <w:pPr>
        <w:spacing w:after="0" w:line="276" w:lineRule="auto"/>
        <w:ind w:left="705" w:hanging="705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905FC">
        <w:rPr>
          <w:rFonts w:asciiTheme="majorHAnsi" w:hAnsiTheme="majorHAnsi" w:cstheme="majorHAnsi"/>
          <w:bCs/>
          <w:sz w:val="24"/>
          <w:szCs w:val="24"/>
        </w:rPr>
        <w:t>c)</w:t>
      </w:r>
      <w:r w:rsidRPr="00E905FC">
        <w:rPr>
          <w:rFonts w:asciiTheme="majorHAnsi" w:hAnsiTheme="majorHAnsi" w:cstheme="majorHAnsi"/>
          <w:bCs/>
          <w:sz w:val="24"/>
          <w:szCs w:val="24"/>
        </w:rPr>
        <w:tab/>
        <w:t>Sva propisana dokumentacija koja zahtjeva potpis prijavitelja je potpisana od strane prijavitelja i ovjerena ukoliko je primjenjivo</w:t>
      </w:r>
    </w:p>
    <w:p w14:paraId="78FF112C" w14:textId="77777777" w:rsidR="00551C1D" w:rsidRPr="00E905FC" w:rsidRDefault="00551C1D" w:rsidP="00CB26B4">
      <w:pPr>
        <w:spacing w:after="0" w:line="276" w:lineRule="auto"/>
        <w:ind w:left="705" w:hanging="705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905FC">
        <w:rPr>
          <w:rFonts w:asciiTheme="majorHAnsi" w:hAnsiTheme="majorHAnsi" w:cstheme="majorHAnsi"/>
          <w:bCs/>
          <w:sz w:val="24"/>
          <w:szCs w:val="24"/>
        </w:rPr>
        <w:t>d)</w:t>
      </w:r>
      <w:r w:rsidRPr="00E905FC">
        <w:rPr>
          <w:rFonts w:asciiTheme="majorHAnsi" w:hAnsiTheme="majorHAnsi" w:cstheme="majorHAnsi"/>
          <w:bCs/>
          <w:sz w:val="24"/>
          <w:szCs w:val="24"/>
        </w:rPr>
        <w:tab/>
        <w:t>Aktivnosti projektnog prijedloga i troškovi u skladu su s kriterijima propisanim javnim pozivom</w:t>
      </w:r>
    </w:p>
    <w:p w14:paraId="6C42CD20" w14:textId="77777777" w:rsidR="00551C1D" w:rsidRPr="00E905FC" w:rsidRDefault="00551C1D" w:rsidP="00CB26B4">
      <w:pPr>
        <w:spacing w:after="0" w:line="276" w:lineRule="auto"/>
        <w:ind w:left="705" w:hanging="705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905FC">
        <w:rPr>
          <w:rFonts w:asciiTheme="majorHAnsi" w:hAnsiTheme="majorHAnsi" w:cstheme="majorHAnsi"/>
          <w:bCs/>
          <w:sz w:val="24"/>
          <w:szCs w:val="24"/>
        </w:rPr>
        <w:t>e)</w:t>
      </w:r>
      <w:r w:rsidRPr="00E905FC">
        <w:rPr>
          <w:rFonts w:asciiTheme="majorHAnsi" w:hAnsiTheme="majorHAnsi" w:cstheme="majorHAnsi"/>
          <w:bCs/>
          <w:sz w:val="24"/>
          <w:szCs w:val="24"/>
        </w:rPr>
        <w:tab/>
        <w:t>Prijavitelj i projektni prijedlog udovoljavaju svim uvjetima prihvatljivosti definiranim ovim Programom</w:t>
      </w:r>
    </w:p>
    <w:p w14:paraId="59C44679" w14:textId="77777777" w:rsidR="00551C1D" w:rsidRPr="00E905FC" w:rsidRDefault="00551C1D" w:rsidP="00551C1D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905FC">
        <w:rPr>
          <w:rFonts w:asciiTheme="majorHAnsi" w:hAnsiTheme="majorHAnsi" w:cstheme="majorHAnsi"/>
          <w:bCs/>
          <w:sz w:val="24"/>
          <w:szCs w:val="24"/>
        </w:rPr>
        <w:t xml:space="preserve">U slučaju da postoje nejasnoće u fazi postupka dodjele I ili II, prijavitelja će se uputiti da u roku od 5 radnih dana dostavi tražena pojašnjenja i/ili dopunu dokumentacije projektnog prijedloga. </w:t>
      </w:r>
    </w:p>
    <w:p w14:paraId="09C48366" w14:textId="59D087EA" w:rsidR="00104B80" w:rsidRPr="00E905FC" w:rsidRDefault="00551C1D" w:rsidP="00551C1D">
      <w:p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905FC">
        <w:rPr>
          <w:rFonts w:asciiTheme="majorHAnsi" w:hAnsiTheme="majorHAnsi" w:cstheme="majorHAnsi"/>
          <w:b/>
          <w:sz w:val="24"/>
          <w:szCs w:val="24"/>
        </w:rPr>
        <w:t>Datum kada prijavitelj dostavi svu traženu dokumentaciju i pojašnjenja smatrati će se datumom predaje zahtjeva za potporu, neovisno o datumu inicijalne dostave zahtjeva za potporu.</w:t>
      </w:r>
      <w:r w:rsidRPr="00E905FC">
        <w:rPr>
          <w:rFonts w:asciiTheme="majorHAnsi" w:hAnsiTheme="majorHAnsi" w:cstheme="majorHAnsi"/>
          <w:bCs/>
          <w:sz w:val="24"/>
          <w:szCs w:val="24"/>
        </w:rPr>
        <w:t xml:space="preserve"> U slučaju dostave zahtjeva poštanskom pošiljkom, datumom predaje zahtjeva smatra se datum i vrijeme predaje preporučene pošiljke u poštanskom uredu.</w:t>
      </w:r>
    </w:p>
    <w:p w14:paraId="29DEB36E" w14:textId="77777777" w:rsidR="00F234F0" w:rsidRPr="00E905FC" w:rsidRDefault="00F234F0" w:rsidP="00F234F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lastRenderedPageBreak/>
        <w:t xml:space="preserve">(3) Izdavanje Obavijesti nakon provedene Faze I </w:t>
      </w:r>
      <w:proofErr w:type="spellStart"/>
      <w:r w:rsidRPr="00E905FC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E905FC">
        <w:rPr>
          <w:rFonts w:asciiTheme="majorHAnsi" w:hAnsiTheme="majorHAnsi" w:cstheme="majorHAnsi"/>
          <w:sz w:val="24"/>
          <w:szCs w:val="24"/>
        </w:rPr>
        <w:t xml:space="preserve"> Faze II postupka dodjele</w:t>
      </w:r>
    </w:p>
    <w:p w14:paraId="5F965B00" w14:textId="77777777" w:rsidR="00F234F0" w:rsidRPr="00E905FC" w:rsidRDefault="00F234F0" w:rsidP="00F234F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 xml:space="preserve">Nakon uspješno provedene Faze II postupka dodjele prijavitelju se izdaje </w:t>
      </w:r>
      <w:r w:rsidRPr="00E905FC">
        <w:rPr>
          <w:rFonts w:asciiTheme="majorHAnsi" w:hAnsiTheme="majorHAnsi" w:cstheme="majorHAnsi"/>
          <w:i/>
          <w:iCs/>
          <w:sz w:val="24"/>
          <w:szCs w:val="24"/>
        </w:rPr>
        <w:t>Obavijest o provedenom postupku Faze II postupka dodjele</w:t>
      </w:r>
      <w:r w:rsidRPr="00E905FC">
        <w:rPr>
          <w:rFonts w:asciiTheme="majorHAnsi" w:hAnsiTheme="majorHAnsi" w:cstheme="majorHAnsi"/>
          <w:sz w:val="24"/>
          <w:szCs w:val="24"/>
        </w:rPr>
        <w:t xml:space="preserve"> koja minimalno sadrži:</w:t>
      </w:r>
    </w:p>
    <w:p w14:paraId="262DF940" w14:textId="77777777" w:rsidR="00F234F0" w:rsidRPr="00E905FC" w:rsidRDefault="00F234F0" w:rsidP="00F234F0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Obavijest o prihvatljivosti/neprihvatljivosti projektnog prijedloga s obrazloženjem</w:t>
      </w:r>
    </w:p>
    <w:p w14:paraId="4CBFD574" w14:textId="77777777" w:rsidR="00F234F0" w:rsidRPr="00E905FC" w:rsidRDefault="00F234F0" w:rsidP="00F234F0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Iznos odobrene bespovratne potpore u slučaju izdavanja Obavijesti o prihvatljivosti</w:t>
      </w:r>
    </w:p>
    <w:p w14:paraId="766CAEBC" w14:textId="77777777" w:rsidR="00F234F0" w:rsidRPr="00E905FC" w:rsidRDefault="00F234F0" w:rsidP="00F234F0">
      <w:pPr>
        <w:pStyle w:val="Odlomakpopis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Informaciju o namjeri i rokovima sklapanja Ugovora o dodjeli sredstava u slučaju prihvatljivosti projektnog prijedloga</w:t>
      </w:r>
    </w:p>
    <w:p w14:paraId="42785C35" w14:textId="77777777" w:rsidR="00F234F0" w:rsidRPr="00E905FC" w:rsidRDefault="00F234F0" w:rsidP="00F234F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(4) Faza III Sklapanje Ugovora o dodjeli sredstava</w:t>
      </w:r>
    </w:p>
    <w:p w14:paraId="1E76251D" w14:textId="77777777" w:rsidR="00F234F0" w:rsidRPr="00E905FC" w:rsidRDefault="00F234F0" w:rsidP="00F234F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 xml:space="preserve">S prijaviteljima koji su udovoljili svim kriterijima u fazama postupka dodjele sredstava te kojima je izdana Obavijest o prihvatljivosti sklapa se  Ugovor o dodjeli sredstava. </w:t>
      </w:r>
    </w:p>
    <w:p w14:paraId="357A846E" w14:textId="77777777" w:rsidR="00F234F0" w:rsidRPr="00E905FC" w:rsidRDefault="00F234F0" w:rsidP="00F234F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 xml:space="preserve">U slučaju da preostala sredstva planirana za provedbu pojedine mjere ne budu dovoljna za financiranje čitavog projekta, prijavitelju se može ponuditi mogućnost da poveća vlastiti udio u sufinanciranju kako bi se premostio taj manjak. </w:t>
      </w:r>
    </w:p>
    <w:p w14:paraId="1C8E1944" w14:textId="20BDD854" w:rsidR="00F234F0" w:rsidRPr="00E905FC" w:rsidRDefault="00F234F0" w:rsidP="00F234F0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(5) U bilo kojoj fazi postupka dodjele prijavitelja se može isključiti iz postupka dodjele ukoliko prijavitelj krši odredbe postupka dodjele na način da ne dostavlja traženu dokumentaciju odnosno ne dostavlja traženu dopunu</w:t>
      </w:r>
      <w:r w:rsidRPr="00E905F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905FC">
        <w:rPr>
          <w:rFonts w:asciiTheme="majorHAnsi" w:hAnsiTheme="majorHAnsi" w:cstheme="majorHAnsi"/>
          <w:sz w:val="24"/>
          <w:szCs w:val="24"/>
        </w:rPr>
        <w:t xml:space="preserve">dokumentacije ili dopunu ne dostavlja u za to propisanom roku od strane davatelja potpore. Za prijavitelje za koje se utvrdi da krše odredbe postupka dodjele izdati će se Obavijest o neprihvatljivosti s navodom razloga koji su doveli do isključenja iz postupka dodjele. </w:t>
      </w:r>
    </w:p>
    <w:p w14:paraId="126BFD9A" w14:textId="77777777" w:rsidR="00F234F0" w:rsidRPr="00E905FC" w:rsidRDefault="00F234F0" w:rsidP="00F234F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 xml:space="preserve">(6) Postupak dodjele može trajati najdulje 3 mjeseca od dana zatvaranja javnog poziva po pojedinoj podmjeri Programa te se može produljiti isključivo u uvjetima više sile. </w:t>
      </w:r>
    </w:p>
    <w:p w14:paraId="3D1E8F8A" w14:textId="532E5597" w:rsidR="00F234F0" w:rsidRPr="00E905FC" w:rsidRDefault="00F234F0" w:rsidP="007E7252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 xml:space="preserve">(7) Na dostavljenu </w:t>
      </w:r>
      <w:r w:rsidRPr="00E905FC">
        <w:rPr>
          <w:rFonts w:asciiTheme="majorHAnsi" w:hAnsiTheme="majorHAnsi" w:cstheme="majorHAnsi"/>
          <w:i/>
          <w:iCs/>
          <w:sz w:val="24"/>
          <w:szCs w:val="24"/>
        </w:rPr>
        <w:t xml:space="preserve">Obavijest o provedenom postupku Faze II postupka dodjele </w:t>
      </w:r>
      <w:r w:rsidRPr="00E905FC">
        <w:rPr>
          <w:rFonts w:asciiTheme="majorHAnsi" w:hAnsiTheme="majorHAnsi" w:cstheme="majorHAnsi"/>
          <w:sz w:val="24"/>
          <w:szCs w:val="24"/>
        </w:rPr>
        <w:t>prijavitelji mogu uložiti Prigovor davatelju potpore, pisanim putem, u roku od 8 (osam) radnih dana od dana zaprimanja Obavijesti zbog sljedećih razloga:</w:t>
      </w:r>
    </w:p>
    <w:p w14:paraId="58758576" w14:textId="733BB7D0" w:rsidR="00F234F0" w:rsidRPr="00E905FC" w:rsidRDefault="00F234F0" w:rsidP="00F234F0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povrede postupka opisanog u dokumentaciji Program</w:t>
      </w:r>
      <w:r w:rsidR="00B53334" w:rsidRPr="00E905FC">
        <w:rPr>
          <w:rFonts w:asciiTheme="majorHAnsi" w:hAnsiTheme="majorHAnsi" w:cstheme="majorHAnsi"/>
          <w:sz w:val="24"/>
          <w:szCs w:val="24"/>
        </w:rPr>
        <w:t>a</w:t>
      </w:r>
      <w:r w:rsidRPr="00E905FC">
        <w:rPr>
          <w:rFonts w:asciiTheme="majorHAnsi" w:hAnsiTheme="majorHAnsi" w:cstheme="majorHAnsi"/>
          <w:sz w:val="24"/>
          <w:szCs w:val="24"/>
        </w:rPr>
        <w:t xml:space="preserve"> i Javnog poziva; </w:t>
      </w:r>
    </w:p>
    <w:p w14:paraId="2F8DE206" w14:textId="77777777" w:rsidR="00F234F0" w:rsidRPr="00E905FC" w:rsidRDefault="00F234F0" w:rsidP="00F234F0">
      <w:pPr>
        <w:pStyle w:val="Odlomakpopisa"/>
        <w:numPr>
          <w:ilvl w:val="0"/>
          <w:numId w:val="22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 xml:space="preserve">povrede načela jednakog postupanja, načela zabrane diskriminacije, načela transparentnosti, načela zaštite osobnih podataka, načela razmjernosti, načela sprječavanja sukoba interesa, načela tajnosti postupka dodjele bespovratnih sredstava. </w:t>
      </w:r>
    </w:p>
    <w:p w14:paraId="7124D811" w14:textId="77777777" w:rsidR="00F234F0" w:rsidRPr="00E905FC" w:rsidRDefault="00F234F0" w:rsidP="00F234F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O uloženom Prigovoru, davatelj potpore odlučiti će u roku od 15 (petnaest) radnih dana od dana zaprimanja.</w:t>
      </w:r>
    </w:p>
    <w:p w14:paraId="3A2F590A" w14:textId="2D8206DA" w:rsidR="00551C1D" w:rsidRPr="00E905FC" w:rsidRDefault="00F234F0" w:rsidP="00F234F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t>Prijavitelj koji ne podnosi prigovor već traži određena pojašnjenja i obavijesti u vezi s postupkom dodjele, podnosi zahtjev davatelju potpore koji je dužan u roku 15 (petnaest) radnih dana od podnošenja zahtjeva izdati obavijest u pisanom obliku.</w:t>
      </w:r>
    </w:p>
    <w:p w14:paraId="1FF3347E" w14:textId="3AE9BF42" w:rsidR="00CD0B7E" w:rsidRPr="00E905FC" w:rsidRDefault="00CD0B7E" w:rsidP="00CD0B7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905FC">
        <w:rPr>
          <w:rFonts w:asciiTheme="majorHAnsi" w:hAnsiTheme="majorHAnsi" w:cstheme="majorHAnsi"/>
          <w:sz w:val="24"/>
          <w:szCs w:val="24"/>
        </w:rPr>
        <w:lastRenderedPageBreak/>
        <w:t>(8) Sredstva po javnom pozivu dodjeljivati će se do iskorištenja sredstava, po kriteriju redoslijeda zaprimanja a sukladno utvrđen</w:t>
      </w:r>
      <w:r w:rsidR="0086547D" w:rsidRPr="00E905FC">
        <w:rPr>
          <w:rFonts w:asciiTheme="majorHAnsi" w:hAnsiTheme="majorHAnsi" w:cstheme="majorHAnsi"/>
          <w:sz w:val="24"/>
          <w:szCs w:val="24"/>
        </w:rPr>
        <w:t>im kriterijima</w:t>
      </w:r>
      <w:r w:rsidRPr="00E905FC">
        <w:rPr>
          <w:rFonts w:asciiTheme="majorHAnsi" w:hAnsiTheme="majorHAnsi" w:cstheme="majorHAnsi"/>
          <w:sz w:val="24"/>
          <w:szCs w:val="24"/>
        </w:rPr>
        <w:t xml:space="preserve"> postupk</w:t>
      </w:r>
      <w:r w:rsidR="0086547D" w:rsidRPr="00E905FC">
        <w:rPr>
          <w:rFonts w:asciiTheme="majorHAnsi" w:hAnsiTheme="majorHAnsi" w:cstheme="majorHAnsi"/>
          <w:sz w:val="24"/>
          <w:szCs w:val="24"/>
        </w:rPr>
        <w:t>a</w:t>
      </w:r>
      <w:r w:rsidRPr="00E905FC">
        <w:rPr>
          <w:rFonts w:asciiTheme="majorHAnsi" w:hAnsiTheme="majorHAnsi" w:cstheme="majorHAnsi"/>
          <w:sz w:val="24"/>
          <w:szCs w:val="24"/>
        </w:rPr>
        <w:t xml:space="preserve"> dodjele. </w:t>
      </w:r>
    </w:p>
    <w:p w14:paraId="53FE4D78" w14:textId="059E7227" w:rsidR="00CD0B7E" w:rsidRPr="00E905FC" w:rsidRDefault="00CD0B7E" w:rsidP="00F234F0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D0B7E">
        <w:rPr>
          <w:rFonts w:asciiTheme="majorHAnsi" w:hAnsiTheme="majorHAnsi" w:cstheme="majorHAnsi"/>
          <w:sz w:val="24"/>
          <w:szCs w:val="24"/>
        </w:rPr>
        <w:t xml:space="preserve">Ukoliko nakon zatvaranja javnog poziva u proračunu ne postoje dostatna sredstava za sve prijavitelje koji su udovoljili kriterijima faze I </w:t>
      </w:r>
      <w:proofErr w:type="spellStart"/>
      <w:r w:rsidRPr="00CD0B7E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CD0B7E">
        <w:rPr>
          <w:rFonts w:asciiTheme="majorHAnsi" w:hAnsiTheme="majorHAnsi" w:cstheme="majorHAnsi"/>
          <w:sz w:val="24"/>
          <w:szCs w:val="24"/>
        </w:rPr>
        <w:t xml:space="preserve"> faze II postupka dodjele sredstava, prednost na listi imaju prijavitelji koji nisu primili bespovratna sredstva iz Programa poticanja razvoja malog i srednje poduzetništva Općine Cestica za razdoblje 2018. – 2021.</w:t>
      </w:r>
    </w:p>
    <w:p w14:paraId="035D9756" w14:textId="4FE8E2AD" w:rsidR="00D74C6F" w:rsidRPr="00E905FC" w:rsidRDefault="00D74C6F" w:rsidP="00607CF7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b/>
          <w:sz w:val="24"/>
        </w:rPr>
        <w:t xml:space="preserve">IX. </w:t>
      </w:r>
      <w:r w:rsidR="00194D83" w:rsidRPr="00E905FC">
        <w:rPr>
          <w:rFonts w:asciiTheme="majorHAnsi" w:hAnsiTheme="majorHAnsi" w:cstheme="majorHAnsi"/>
          <w:b/>
          <w:sz w:val="24"/>
        </w:rPr>
        <w:t>SADRŽAJ</w:t>
      </w:r>
      <w:r w:rsidR="001D7626" w:rsidRPr="00E905FC">
        <w:rPr>
          <w:rFonts w:asciiTheme="majorHAnsi" w:hAnsiTheme="majorHAnsi" w:cstheme="majorHAnsi"/>
          <w:b/>
          <w:sz w:val="24"/>
        </w:rPr>
        <w:t xml:space="preserve"> I NAČIN PODNOŠENJA</w:t>
      </w:r>
      <w:r w:rsidR="00194D83" w:rsidRPr="00E905FC">
        <w:rPr>
          <w:rFonts w:asciiTheme="majorHAnsi" w:hAnsiTheme="majorHAnsi" w:cstheme="majorHAnsi"/>
          <w:b/>
          <w:sz w:val="24"/>
        </w:rPr>
        <w:t xml:space="preserve"> PROJEKTNOG PRIJEDLOGA </w:t>
      </w:r>
    </w:p>
    <w:p w14:paraId="38837C82" w14:textId="77777777" w:rsidR="00D74C6F" w:rsidRPr="00E905FC" w:rsidRDefault="00D74C6F" w:rsidP="00564C02">
      <w:pPr>
        <w:spacing w:line="276" w:lineRule="auto"/>
        <w:ind w:left="-113" w:right="-113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 xml:space="preserve">Podnositelj zahtjeva za dodjelu potpore male vrijednost </w:t>
      </w:r>
      <w:r w:rsidR="002B7C1E" w:rsidRPr="00E905FC">
        <w:rPr>
          <w:rFonts w:asciiTheme="majorHAnsi" w:hAnsiTheme="majorHAnsi" w:cstheme="majorHAnsi"/>
          <w:sz w:val="24"/>
        </w:rPr>
        <w:t>u Jedinstveni upravni odjel Općine Cestica podnosi sljedeću dokumentaciju</w:t>
      </w:r>
      <w:r w:rsidRPr="00E905FC">
        <w:rPr>
          <w:rFonts w:asciiTheme="majorHAnsi" w:hAnsiTheme="majorHAnsi" w:cstheme="majorHAnsi"/>
          <w:sz w:val="24"/>
        </w:rPr>
        <w:t>:</w:t>
      </w:r>
    </w:p>
    <w:p w14:paraId="61CCFEAA" w14:textId="1B98ED2E" w:rsidR="003F6502" w:rsidRPr="00E905FC" w:rsidRDefault="00AB5EB5" w:rsidP="00055B43">
      <w:pPr>
        <w:pStyle w:val="Odlomakpopisa"/>
        <w:numPr>
          <w:ilvl w:val="0"/>
          <w:numId w:val="23"/>
        </w:numPr>
        <w:spacing w:after="0" w:line="276" w:lineRule="auto"/>
        <w:ind w:right="-113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>Obrazac 1 - Prijavni obrazac</w:t>
      </w:r>
      <w:r w:rsidR="003F6502">
        <w:rPr>
          <w:rFonts w:asciiTheme="majorHAnsi" w:hAnsiTheme="majorHAnsi" w:cstheme="majorHAnsi"/>
          <w:sz w:val="24"/>
        </w:rPr>
        <w:t xml:space="preserve"> </w:t>
      </w:r>
      <w:r w:rsidR="00920878">
        <w:rPr>
          <w:rFonts w:asciiTheme="majorHAnsi" w:hAnsiTheme="majorHAnsi" w:cstheme="majorHAnsi"/>
          <w:sz w:val="24"/>
        </w:rPr>
        <w:t xml:space="preserve">- </w:t>
      </w:r>
      <w:r w:rsidR="003F6502">
        <w:rPr>
          <w:rFonts w:asciiTheme="majorHAnsi" w:hAnsiTheme="majorHAnsi" w:cstheme="majorHAnsi"/>
          <w:sz w:val="24"/>
        </w:rPr>
        <w:t>u originalu</w:t>
      </w:r>
    </w:p>
    <w:p w14:paraId="2AEAB94D" w14:textId="3F3A8B32" w:rsidR="00AB5EB5" w:rsidRPr="00E905FC" w:rsidRDefault="00AB5EB5" w:rsidP="00055B43">
      <w:pPr>
        <w:pStyle w:val="Odlomakpopisa"/>
        <w:numPr>
          <w:ilvl w:val="0"/>
          <w:numId w:val="23"/>
        </w:numPr>
        <w:spacing w:after="0" w:line="276" w:lineRule="auto"/>
        <w:ind w:right="-113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>Obrazac 2 - Izjava prijavitelja</w:t>
      </w:r>
      <w:r w:rsidR="003F6502">
        <w:rPr>
          <w:rFonts w:asciiTheme="majorHAnsi" w:hAnsiTheme="majorHAnsi" w:cstheme="majorHAnsi"/>
          <w:sz w:val="24"/>
        </w:rPr>
        <w:t xml:space="preserve"> </w:t>
      </w:r>
      <w:r w:rsidR="00920878">
        <w:rPr>
          <w:rFonts w:asciiTheme="majorHAnsi" w:hAnsiTheme="majorHAnsi" w:cstheme="majorHAnsi"/>
          <w:sz w:val="24"/>
        </w:rPr>
        <w:t xml:space="preserve">- </w:t>
      </w:r>
      <w:r w:rsidR="003F6502">
        <w:rPr>
          <w:rFonts w:asciiTheme="majorHAnsi" w:hAnsiTheme="majorHAnsi" w:cstheme="majorHAnsi"/>
          <w:sz w:val="24"/>
        </w:rPr>
        <w:t>u originalu</w:t>
      </w:r>
    </w:p>
    <w:p w14:paraId="09D38855" w14:textId="04CD9173" w:rsidR="00AB5EB5" w:rsidRPr="00E905FC" w:rsidRDefault="00AB5EB5" w:rsidP="00055B43">
      <w:pPr>
        <w:pStyle w:val="Odlomakpopisa"/>
        <w:numPr>
          <w:ilvl w:val="0"/>
          <w:numId w:val="23"/>
        </w:numPr>
        <w:spacing w:after="0" w:line="276" w:lineRule="auto"/>
        <w:ind w:right="-113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>Obrazac 3 - Izjava o korištenim potporama za prijavitelja i sva povezana poduzeća</w:t>
      </w:r>
      <w:r w:rsidR="003F6502">
        <w:rPr>
          <w:rFonts w:asciiTheme="majorHAnsi" w:hAnsiTheme="majorHAnsi" w:cstheme="majorHAnsi"/>
          <w:sz w:val="24"/>
        </w:rPr>
        <w:t xml:space="preserve"> u originalu</w:t>
      </w:r>
    </w:p>
    <w:p w14:paraId="1321D1B0" w14:textId="4E4600BB" w:rsidR="00AB5EB5" w:rsidRPr="00E905FC" w:rsidRDefault="00342498" w:rsidP="00055B43">
      <w:pPr>
        <w:pStyle w:val="Odlomakpopisa"/>
        <w:numPr>
          <w:ilvl w:val="0"/>
          <w:numId w:val="23"/>
        </w:numPr>
        <w:spacing w:after="0" w:line="276" w:lineRule="auto"/>
        <w:ind w:right="-113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Dokaz o registraciji u upisniku poljoprivrednika ili upisniku OPG-ova </w:t>
      </w:r>
      <w:r w:rsidR="00114227">
        <w:rPr>
          <w:rFonts w:asciiTheme="majorHAnsi" w:hAnsiTheme="majorHAnsi" w:cstheme="majorHAnsi"/>
          <w:sz w:val="24"/>
        </w:rPr>
        <w:t>– u preslici</w:t>
      </w:r>
    </w:p>
    <w:p w14:paraId="1376183E" w14:textId="088D193F" w:rsidR="00AB5EB5" w:rsidRPr="00E905FC" w:rsidRDefault="00AB5EB5" w:rsidP="00055B43">
      <w:pPr>
        <w:pStyle w:val="Odlomakpopisa"/>
        <w:numPr>
          <w:ilvl w:val="0"/>
          <w:numId w:val="23"/>
        </w:numPr>
        <w:spacing w:after="0" w:line="276" w:lineRule="auto"/>
        <w:ind w:right="-113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>Potvrda o nepostojanju dugovanja prema proračunu Općine Cestica za prijavitelja i odgovornu osobu prijavitelja</w:t>
      </w:r>
      <w:r w:rsidR="009743DA">
        <w:rPr>
          <w:rFonts w:asciiTheme="majorHAnsi" w:hAnsiTheme="majorHAnsi" w:cstheme="majorHAnsi"/>
          <w:sz w:val="24"/>
        </w:rPr>
        <w:t xml:space="preserve"> </w:t>
      </w:r>
      <w:r w:rsidR="00920878">
        <w:rPr>
          <w:rFonts w:asciiTheme="majorHAnsi" w:hAnsiTheme="majorHAnsi" w:cstheme="majorHAnsi"/>
          <w:sz w:val="24"/>
        </w:rPr>
        <w:t xml:space="preserve">- </w:t>
      </w:r>
      <w:r w:rsidR="001F29C4">
        <w:rPr>
          <w:rFonts w:asciiTheme="majorHAnsi" w:hAnsiTheme="majorHAnsi" w:cstheme="majorHAnsi"/>
          <w:sz w:val="24"/>
        </w:rPr>
        <w:t>u originalu</w:t>
      </w:r>
    </w:p>
    <w:p w14:paraId="348CCB0E" w14:textId="52FB316C" w:rsidR="00AB5EB5" w:rsidRPr="00E905FC" w:rsidRDefault="00AB5EB5" w:rsidP="00055B43">
      <w:pPr>
        <w:pStyle w:val="Odlomakpopisa"/>
        <w:numPr>
          <w:ilvl w:val="0"/>
          <w:numId w:val="23"/>
        </w:numPr>
        <w:spacing w:after="0" w:line="276" w:lineRule="auto"/>
        <w:ind w:right="-113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>Potvrda o nepostojanju dugovanja prema proračunu RH</w:t>
      </w:r>
      <w:r w:rsidR="001F29C4">
        <w:rPr>
          <w:rFonts w:asciiTheme="majorHAnsi" w:hAnsiTheme="majorHAnsi" w:cstheme="majorHAnsi"/>
          <w:sz w:val="24"/>
        </w:rPr>
        <w:t xml:space="preserve"> </w:t>
      </w:r>
      <w:r w:rsidR="00920878">
        <w:rPr>
          <w:rFonts w:asciiTheme="majorHAnsi" w:hAnsiTheme="majorHAnsi" w:cstheme="majorHAnsi"/>
          <w:sz w:val="24"/>
        </w:rPr>
        <w:t xml:space="preserve">- </w:t>
      </w:r>
      <w:r w:rsidR="001F29C4" w:rsidRPr="001F29C4">
        <w:rPr>
          <w:rFonts w:asciiTheme="majorHAnsi" w:hAnsiTheme="majorHAnsi" w:cstheme="majorHAnsi"/>
          <w:sz w:val="24"/>
        </w:rPr>
        <w:t>u originalu/elektronski izvadak</w:t>
      </w:r>
    </w:p>
    <w:p w14:paraId="1856AB56" w14:textId="3178062C" w:rsidR="00AB5EB5" w:rsidRPr="00E905FC" w:rsidRDefault="00AB5EB5" w:rsidP="00055B43">
      <w:pPr>
        <w:pStyle w:val="Odlomakpopisa"/>
        <w:numPr>
          <w:ilvl w:val="0"/>
          <w:numId w:val="23"/>
        </w:numPr>
        <w:tabs>
          <w:tab w:val="center" w:pos="4592"/>
        </w:tabs>
        <w:spacing w:after="0" w:line="276" w:lineRule="auto"/>
        <w:ind w:right="-113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>Računi za prijavljene prihvatljive troškove</w:t>
      </w:r>
      <w:r w:rsidR="001F29C4">
        <w:rPr>
          <w:rFonts w:asciiTheme="majorHAnsi" w:hAnsiTheme="majorHAnsi" w:cstheme="majorHAnsi"/>
          <w:sz w:val="24"/>
        </w:rPr>
        <w:t xml:space="preserve"> - preslika</w:t>
      </w:r>
    </w:p>
    <w:p w14:paraId="4FF7AE26" w14:textId="5AB14F4D" w:rsidR="00AB5EB5" w:rsidRPr="00E905FC" w:rsidRDefault="00AB5EB5" w:rsidP="00055B43">
      <w:pPr>
        <w:pStyle w:val="Odlomakpopisa"/>
        <w:numPr>
          <w:ilvl w:val="0"/>
          <w:numId w:val="23"/>
        </w:numPr>
        <w:spacing w:after="0" w:line="276" w:lineRule="auto"/>
        <w:ind w:right="-113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>Dokaz o plaćanju računa ili Izjava za račune plaćene gotovinom</w:t>
      </w:r>
      <w:r w:rsidR="001F29C4">
        <w:rPr>
          <w:rFonts w:asciiTheme="majorHAnsi" w:hAnsiTheme="majorHAnsi" w:cstheme="majorHAnsi"/>
          <w:sz w:val="24"/>
        </w:rPr>
        <w:t xml:space="preserve"> </w:t>
      </w:r>
      <w:r w:rsidR="00920878">
        <w:rPr>
          <w:rFonts w:asciiTheme="majorHAnsi" w:hAnsiTheme="majorHAnsi" w:cstheme="majorHAnsi"/>
          <w:sz w:val="24"/>
        </w:rPr>
        <w:t>– preslika ili izjava korisnika u originalu za račune plaćene gotovinom</w:t>
      </w:r>
    </w:p>
    <w:p w14:paraId="6BE0D293" w14:textId="1672A8EE" w:rsidR="00AB5EB5" w:rsidRPr="00E905FC" w:rsidRDefault="00AB5EB5" w:rsidP="00055B43">
      <w:pPr>
        <w:pStyle w:val="Odlomakpopisa"/>
        <w:numPr>
          <w:ilvl w:val="0"/>
          <w:numId w:val="23"/>
        </w:numPr>
        <w:spacing w:after="0" w:line="276" w:lineRule="auto"/>
        <w:ind w:right="-113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>Fotodokumentacija nabavljene imovine</w:t>
      </w:r>
      <w:r w:rsidR="00920878">
        <w:rPr>
          <w:rFonts w:asciiTheme="majorHAnsi" w:hAnsiTheme="majorHAnsi" w:cstheme="majorHAnsi"/>
          <w:sz w:val="24"/>
        </w:rPr>
        <w:t xml:space="preserve"> – minimalno 1 fotografija svakog nabavljenog stroja/opreme s vidljivom tipskom pločicom</w:t>
      </w:r>
    </w:p>
    <w:p w14:paraId="6513F3BC" w14:textId="77777777" w:rsidR="00AB5EB5" w:rsidRPr="00E905FC" w:rsidRDefault="00AB5EB5" w:rsidP="00AB5EB5">
      <w:pPr>
        <w:pStyle w:val="Odlomakpopisa"/>
        <w:spacing w:after="0" w:line="276" w:lineRule="auto"/>
        <w:ind w:left="0" w:right="-113"/>
        <w:jc w:val="both"/>
        <w:rPr>
          <w:rFonts w:asciiTheme="majorHAnsi" w:hAnsiTheme="majorHAnsi" w:cstheme="majorHAnsi"/>
          <w:sz w:val="24"/>
        </w:rPr>
      </w:pPr>
    </w:p>
    <w:p w14:paraId="4DA2E972" w14:textId="42803225" w:rsidR="00393274" w:rsidRPr="00E905FC" w:rsidRDefault="00BF1925" w:rsidP="00393274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1837F9">
        <w:rPr>
          <w:rFonts w:asciiTheme="majorHAnsi" w:hAnsiTheme="majorHAnsi" w:cstheme="majorHAnsi"/>
          <w:sz w:val="24"/>
        </w:rPr>
        <w:t>Obrasci dokumentacije</w:t>
      </w:r>
      <w:r w:rsidR="00393274" w:rsidRPr="001837F9">
        <w:rPr>
          <w:rFonts w:asciiTheme="majorHAnsi" w:hAnsiTheme="majorHAnsi" w:cstheme="majorHAnsi"/>
          <w:sz w:val="24"/>
        </w:rPr>
        <w:t xml:space="preserve"> Javnog poziva dostup</w:t>
      </w:r>
      <w:r w:rsidRPr="001837F9">
        <w:rPr>
          <w:rFonts w:asciiTheme="majorHAnsi" w:hAnsiTheme="majorHAnsi" w:cstheme="majorHAnsi"/>
          <w:sz w:val="24"/>
        </w:rPr>
        <w:t>ni</w:t>
      </w:r>
      <w:r w:rsidR="00393274" w:rsidRPr="001837F9">
        <w:rPr>
          <w:rFonts w:asciiTheme="majorHAnsi" w:hAnsiTheme="majorHAnsi" w:cstheme="majorHAnsi"/>
          <w:sz w:val="24"/>
        </w:rPr>
        <w:t xml:space="preserve"> </w:t>
      </w:r>
      <w:r w:rsidRPr="001837F9">
        <w:rPr>
          <w:rFonts w:asciiTheme="majorHAnsi" w:hAnsiTheme="majorHAnsi" w:cstheme="majorHAnsi"/>
          <w:sz w:val="24"/>
        </w:rPr>
        <w:t>su</w:t>
      </w:r>
      <w:r w:rsidR="00393274" w:rsidRPr="001837F9">
        <w:rPr>
          <w:rFonts w:asciiTheme="majorHAnsi" w:hAnsiTheme="majorHAnsi" w:cstheme="majorHAnsi"/>
          <w:sz w:val="24"/>
        </w:rPr>
        <w:t xml:space="preserve"> za preuzimanje na službenim web stranicama Općine Cestica</w:t>
      </w:r>
      <w:r w:rsidR="001837F9" w:rsidRPr="001837F9">
        <w:rPr>
          <w:rFonts w:asciiTheme="majorHAnsi" w:hAnsiTheme="majorHAnsi" w:cstheme="majorHAnsi"/>
          <w:sz w:val="24"/>
        </w:rPr>
        <w:t>.</w:t>
      </w:r>
    </w:p>
    <w:p w14:paraId="7AE20E47" w14:textId="77777777" w:rsidR="006E1D76" w:rsidRPr="00E905FC" w:rsidRDefault="00FC7318" w:rsidP="00393274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 xml:space="preserve">Obrasci dokumentacije Javnog poziva objavljeni su u formatu za </w:t>
      </w:r>
      <w:r w:rsidR="006E1D76" w:rsidRPr="00E905FC">
        <w:rPr>
          <w:rFonts w:asciiTheme="majorHAnsi" w:hAnsiTheme="majorHAnsi" w:cstheme="majorHAnsi"/>
          <w:sz w:val="24"/>
        </w:rPr>
        <w:t>popunjavanje na računalu</w:t>
      </w:r>
      <w:r w:rsidRPr="00E905FC">
        <w:rPr>
          <w:rFonts w:asciiTheme="majorHAnsi" w:hAnsiTheme="majorHAnsi" w:cstheme="majorHAnsi"/>
          <w:sz w:val="24"/>
        </w:rPr>
        <w:t xml:space="preserve"> i u formatu za ispis i ručno popunjavanje. </w:t>
      </w:r>
    </w:p>
    <w:p w14:paraId="1932A916" w14:textId="6DD267F1" w:rsidR="00FC7318" w:rsidRPr="00055B43" w:rsidRDefault="00FC7318" w:rsidP="00393274">
      <w:pPr>
        <w:spacing w:line="276" w:lineRule="auto"/>
        <w:jc w:val="both"/>
        <w:rPr>
          <w:rFonts w:asciiTheme="majorHAnsi" w:hAnsiTheme="majorHAnsi" w:cstheme="majorHAnsi"/>
          <w:b/>
          <w:bCs/>
          <w:sz w:val="24"/>
        </w:rPr>
      </w:pPr>
      <w:r w:rsidRPr="00055B43">
        <w:rPr>
          <w:rFonts w:asciiTheme="majorHAnsi" w:hAnsiTheme="majorHAnsi" w:cstheme="majorHAnsi"/>
          <w:b/>
          <w:bCs/>
          <w:sz w:val="24"/>
        </w:rPr>
        <w:t>Up</w:t>
      </w:r>
      <w:r w:rsidR="006E1D76" w:rsidRPr="00055B43">
        <w:rPr>
          <w:rFonts w:asciiTheme="majorHAnsi" w:hAnsiTheme="majorHAnsi" w:cstheme="majorHAnsi"/>
          <w:b/>
          <w:bCs/>
          <w:sz w:val="24"/>
        </w:rPr>
        <w:t>utno je da prijavitelji dokumentaciju javnog poziva popune na računalu i da spreme elektronsku verziju obrasca.</w:t>
      </w:r>
    </w:p>
    <w:p w14:paraId="07F28CE0" w14:textId="6E96F4D3" w:rsidR="00DF08C3" w:rsidRPr="00E905FC" w:rsidRDefault="00393274" w:rsidP="00393274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789507D4" w14:textId="77777777" w:rsidR="00393274" w:rsidRPr="00E905FC" w:rsidRDefault="00393274" w:rsidP="00393274">
      <w:pPr>
        <w:spacing w:after="0" w:line="276" w:lineRule="auto"/>
        <w:jc w:val="right"/>
        <w:rPr>
          <w:rFonts w:asciiTheme="majorHAnsi" w:hAnsiTheme="majorHAnsi" w:cstheme="majorHAnsi"/>
          <w:b/>
          <w:sz w:val="24"/>
        </w:rPr>
      </w:pPr>
      <w:r w:rsidRPr="00E905FC">
        <w:rPr>
          <w:rFonts w:asciiTheme="majorHAnsi" w:hAnsiTheme="majorHAnsi" w:cstheme="majorHAnsi"/>
          <w:b/>
          <w:sz w:val="24"/>
        </w:rPr>
        <w:t>OPĆINA CESTICA</w:t>
      </w:r>
    </w:p>
    <w:p w14:paraId="085A4522" w14:textId="77777777" w:rsidR="00393274" w:rsidRPr="00E905FC" w:rsidRDefault="00393274" w:rsidP="00393274">
      <w:pPr>
        <w:spacing w:after="0" w:line="276" w:lineRule="auto"/>
        <w:jc w:val="right"/>
        <w:rPr>
          <w:rFonts w:asciiTheme="majorHAnsi" w:hAnsiTheme="majorHAnsi" w:cstheme="majorHAnsi"/>
          <w:b/>
          <w:sz w:val="24"/>
        </w:rPr>
      </w:pPr>
      <w:r w:rsidRPr="00E905FC">
        <w:rPr>
          <w:rFonts w:asciiTheme="majorHAnsi" w:hAnsiTheme="majorHAnsi" w:cstheme="majorHAnsi"/>
          <w:b/>
          <w:sz w:val="24"/>
        </w:rPr>
        <w:t>Jedinstveni upravni odjel Općine Cestica</w:t>
      </w:r>
    </w:p>
    <w:p w14:paraId="0A1AD93C" w14:textId="77777777" w:rsidR="00393274" w:rsidRPr="00E905FC" w:rsidRDefault="00393274" w:rsidP="00393274">
      <w:pPr>
        <w:spacing w:after="0" w:line="276" w:lineRule="auto"/>
        <w:jc w:val="right"/>
        <w:rPr>
          <w:rFonts w:asciiTheme="majorHAnsi" w:hAnsiTheme="majorHAnsi" w:cstheme="majorHAnsi"/>
          <w:b/>
          <w:sz w:val="24"/>
        </w:rPr>
      </w:pPr>
      <w:r w:rsidRPr="00E905FC">
        <w:rPr>
          <w:rFonts w:asciiTheme="majorHAnsi" w:hAnsiTheme="majorHAnsi" w:cstheme="majorHAnsi"/>
          <w:b/>
          <w:sz w:val="24"/>
        </w:rPr>
        <w:t>Dravska 1a</w:t>
      </w:r>
    </w:p>
    <w:p w14:paraId="430C88E5" w14:textId="77777777" w:rsidR="00393274" w:rsidRPr="00E905FC" w:rsidRDefault="00393274" w:rsidP="00393274">
      <w:pPr>
        <w:spacing w:after="0" w:line="276" w:lineRule="auto"/>
        <w:jc w:val="right"/>
        <w:rPr>
          <w:rFonts w:asciiTheme="majorHAnsi" w:hAnsiTheme="majorHAnsi" w:cstheme="majorHAnsi"/>
          <w:b/>
          <w:sz w:val="24"/>
        </w:rPr>
      </w:pPr>
      <w:r w:rsidRPr="00E905FC">
        <w:rPr>
          <w:rFonts w:asciiTheme="majorHAnsi" w:hAnsiTheme="majorHAnsi" w:cstheme="majorHAnsi"/>
          <w:b/>
          <w:sz w:val="24"/>
        </w:rPr>
        <w:lastRenderedPageBreak/>
        <w:t>42208 Cestica</w:t>
      </w:r>
    </w:p>
    <w:p w14:paraId="52EC9893" w14:textId="6B83A8AF" w:rsidR="00393274" w:rsidRPr="00E905FC" w:rsidRDefault="00393274" w:rsidP="00393274">
      <w:pPr>
        <w:spacing w:after="0" w:line="276" w:lineRule="auto"/>
        <w:jc w:val="right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>«</w:t>
      </w:r>
      <w:r w:rsidR="00597701" w:rsidRPr="00E905FC">
        <w:rPr>
          <w:rFonts w:asciiTheme="majorHAnsi" w:hAnsiTheme="majorHAnsi" w:cstheme="majorHAnsi"/>
          <w:sz w:val="24"/>
        </w:rPr>
        <w:t xml:space="preserve"> Podmjera </w:t>
      </w:r>
      <w:r w:rsidR="00114227">
        <w:rPr>
          <w:rFonts w:asciiTheme="majorHAnsi" w:hAnsiTheme="majorHAnsi" w:cstheme="majorHAnsi"/>
          <w:sz w:val="24"/>
        </w:rPr>
        <w:t>2</w:t>
      </w:r>
      <w:r w:rsidR="00597701" w:rsidRPr="00E905FC">
        <w:rPr>
          <w:rFonts w:asciiTheme="majorHAnsi" w:hAnsiTheme="majorHAnsi" w:cstheme="majorHAnsi"/>
          <w:sz w:val="24"/>
        </w:rPr>
        <w:t xml:space="preserve">.1. </w:t>
      </w:r>
      <w:r w:rsidRPr="00E905FC">
        <w:rPr>
          <w:rFonts w:asciiTheme="majorHAnsi" w:hAnsiTheme="majorHAnsi" w:cstheme="majorHAnsi"/>
          <w:sz w:val="24"/>
        </w:rPr>
        <w:t>»</w:t>
      </w:r>
    </w:p>
    <w:p w14:paraId="59A62202" w14:textId="77777777" w:rsidR="00393274" w:rsidRPr="00E905FC" w:rsidRDefault="00393274" w:rsidP="00393274">
      <w:pPr>
        <w:spacing w:after="0" w:line="276" w:lineRule="auto"/>
        <w:jc w:val="right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>ZAHTJEV ZA POTPORU – NE OTVARAJ</w:t>
      </w:r>
    </w:p>
    <w:p w14:paraId="55738210" w14:textId="77777777" w:rsidR="00393274" w:rsidRPr="00E905FC" w:rsidRDefault="00393274" w:rsidP="00393274">
      <w:pPr>
        <w:spacing w:line="276" w:lineRule="auto"/>
        <w:jc w:val="both"/>
        <w:rPr>
          <w:rFonts w:asciiTheme="majorHAnsi" w:hAnsiTheme="majorHAnsi" w:cstheme="majorHAnsi"/>
          <w:sz w:val="24"/>
        </w:rPr>
      </w:pPr>
    </w:p>
    <w:p w14:paraId="69E9FFE8" w14:textId="4E1B2691" w:rsidR="00DF1B49" w:rsidRPr="00DF1B49" w:rsidRDefault="00EA6B93" w:rsidP="00DF1B49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FE33EA">
        <w:rPr>
          <w:rFonts w:asciiTheme="majorHAnsi" w:hAnsiTheme="majorHAnsi" w:cstheme="majorHAnsi"/>
          <w:sz w:val="24"/>
        </w:rPr>
        <w:t xml:space="preserve">Poziv se vodi u modalitetu ograničenog poziva te je </w:t>
      </w:r>
      <w:r w:rsidRPr="00D62191">
        <w:rPr>
          <w:rFonts w:asciiTheme="majorHAnsi" w:hAnsiTheme="majorHAnsi" w:cstheme="majorHAnsi"/>
          <w:b/>
          <w:bCs/>
          <w:sz w:val="24"/>
          <w:u w:val="single"/>
        </w:rPr>
        <w:t xml:space="preserve">podnošenje prijava omogućeno od </w:t>
      </w:r>
      <w:r w:rsidR="001837F9" w:rsidRPr="00D62191">
        <w:rPr>
          <w:rFonts w:asciiTheme="majorHAnsi" w:hAnsiTheme="majorHAnsi" w:cstheme="majorHAnsi"/>
          <w:b/>
          <w:bCs/>
          <w:sz w:val="24"/>
          <w:u w:val="single"/>
        </w:rPr>
        <w:t xml:space="preserve">dana objave poziva do </w:t>
      </w:r>
      <w:r w:rsidR="00FE33EA" w:rsidRPr="003F6267">
        <w:rPr>
          <w:rFonts w:asciiTheme="majorHAnsi" w:hAnsiTheme="majorHAnsi" w:cstheme="majorHAnsi"/>
          <w:b/>
          <w:bCs/>
          <w:sz w:val="24"/>
          <w:u w:val="single"/>
        </w:rPr>
        <w:t>01.1</w:t>
      </w:r>
      <w:r w:rsidR="00114227" w:rsidRPr="003F6267">
        <w:rPr>
          <w:rFonts w:asciiTheme="majorHAnsi" w:hAnsiTheme="majorHAnsi" w:cstheme="majorHAnsi"/>
          <w:b/>
          <w:bCs/>
          <w:sz w:val="24"/>
          <w:u w:val="single"/>
        </w:rPr>
        <w:t>2</w:t>
      </w:r>
      <w:r w:rsidR="00FE33EA" w:rsidRPr="003F6267">
        <w:rPr>
          <w:rFonts w:asciiTheme="majorHAnsi" w:hAnsiTheme="majorHAnsi" w:cstheme="majorHAnsi"/>
          <w:b/>
          <w:bCs/>
          <w:sz w:val="24"/>
          <w:u w:val="single"/>
        </w:rPr>
        <w:t>.2024.</w:t>
      </w:r>
      <w:r w:rsidR="00DF1B49" w:rsidRPr="00D62191">
        <w:rPr>
          <w:rFonts w:asciiTheme="majorHAnsi" w:hAnsiTheme="majorHAnsi" w:cstheme="majorHAnsi"/>
          <w:b/>
          <w:bCs/>
          <w:sz w:val="24"/>
          <w:u w:val="single"/>
        </w:rPr>
        <w:t xml:space="preserve"> ili do dana zatvaranja poziva kada kumulativni iznos potraživanih bespovratnih sredstava utvrđen u fazi I. postupka dodjele dosegne 100 % planirane omotnice</w:t>
      </w:r>
      <w:r w:rsidR="00DF1B49" w:rsidRPr="00DF1B49">
        <w:rPr>
          <w:rFonts w:asciiTheme="majorHAnsi" w:hAnsiTheme="majorHAnsi" w:cstheme="majorHAnsi"/>
          <w:sz w:val="24"/>
        </w:rPr>
        <w:t xml:space="preserve"> u sklopu javnog poziva za pojedinu podmjeru Programa.</w:t>
      </w:r>
    </w:p>
    <w:p w14:paraId="7C2E6F79" w14:textId="1C7766DA" w:rsidR="00597701" w:rsidRPr="00E905FC" w:rsidRDefault="00597701" w:rsidP="00EA6B93">
      <w:pPr>
        <w:spacing w:line="276" w:lineRule="auto"/>
        <w:jc w:val="both"/>
        <w:rPr>
          <w:rFonts w:asciiTheme="majorHAnsi" w:hAnsiTheme="majorHAnsi" w:cstheme="majorHAnsi"/>
          <w:sz w:val="24"/>
        </w:rPr>
      </w:pPr>
      <w:r w:rsidRPr="00E905FC">
        <w:rPr>
          <w:rFonts w:asciiTheme="majorHAnsi" w:hAnsiTheme="majorHAnsi" w:cstheme="majorHAnsi"/>
          <w:sz w:val="24"/>
        </w:rPr>
        <w:t>Projektni prijedlozi zaprimljeni nakon dana zatvaranja javnog poziva a koji su predani na propisan način do dana zatvaranja javnog poziva, odnosno preporučenom poštanskom pošiljkom, uvrstiti će se u postupak dodjele sredstava za tekuću proračunsku godinu</w:t>
      </w:r>
    </w:p>
    <w:p w14:paraId="257EBD93" w14:textId="77777777" w:rsidR="00EA6B93" w:rsidRPr="00E905FC" w:rsidRDefault="00EA6B93" w:rsidP="00EA6B93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905FC">
        <w:rPr>
          <w:rFonts w:asciiTheme="majorHAnsi" w:hAnsiTheme="majorHAnsi" w:cstheme="majorHAnsi"/>
          <w:b/>
          <w:sz w:val="24"/>
          <w:szCs w:val="24"/>
        </w:rPr>
        <w:t>Prijave podnesene izvan navedenog roka neće biti uzete u razmatranje.</w:t>
      </w:r>
    </w:p>
    <w:p w14:paraId="220A029A" w14:textId="2A77E671" w:rsidR="00845A3E" w:rsidRPr="00E905FC" w:rsidRDefault="00BC551B" w:rsidP="00EE77CA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905FC">
        <w:rPr>
          <w:rFonts w:asciiTheme="majorHAnsi" w:hAnsiTheme="majorHAnsi" w:cstheme="majorHAnsi"/>
          <w:b/>
          <w:bCs/>
          <w:sz w:val="24"/>
          <w:szCs w:val="24"/>
        </w:rPr>
        <w:t>X. PITANJA I POJAŠNJENJA</w:t>
      </w:r>
    </w:p>
    <w:p w14:paraId="0C194C7D" w14:textId="5A4427E1" w:rsidR="004435F9" w:rsidRPr="004435F9" w:rsidRDefault="004435F9" w:rsidP="004435F9">
      <w:pPr>
        <w:jc w:val="both"/>
        <w:rPr>
          <w:rFonts w:asciiTheme="majorHAnsi" w:hAnsiTheme="majorHAnsi" w:cstheme="majorHAnsi"/>
          <w:sz w:val="24"/>
          <w:szCs w:val="24"/>
        </w:rPr>
      </w:pPr>
      <w:r w:rsidRPr="004435F9">
        <w:rPr>
          <w:rFonts w:asciiTheme="majorHAnsi" w:hAnsiTheme="majorHAnsi" w:cstheme="majorHAnsi"/>
          <w:sz w:val="24"/>
          <w:szCs w:val="24"/>
        </w:rPr>
        <w:t xml:space="preserve">Potencijalni prijavitelji mogu sva pitanja vezana uz provedu Programa i prijavu na javne pozive iz ovog Programa, postavljati kontinuirano za vrijeme trajanja provedbe ovog Programa putem </w:t>
      </w:r>
      <w:r w:rsidRPr="00505418">
        <w:rPr>
          <w:rFonts w:asciiTheme="majorHAnsi" w:hAnsiTheme="majorHAnsi" w:cstheme="majorHAnsi"/>
          <w:sz w:val="24"/>
          <w:szCs w:val="24"/>
        </w:rPr>
        <w:t xml:space="preserve">mail adrese : </w:t>
      </w:r>
      <w:r w:rsidR="00505418" w:rsidRPr="00505418">
        <w:rPr>
          <w:rFonts w:asciiTheme="majorHAnsi" w:hAnsiTheme="majorHAnsi" w:cstheme="majorHAnsi"/>
          <w:sz w:val="24"/>
          <w:szCs w:val="24"/>
        </w:rPr>
        <w:t>potpore@cestica.hr</w:t>
      </w:r>
      <w:r w:rsidRPr="004435F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44E3CD3" w14:textId="77777777" w:rsidR="00A426F9" w:rsidRPr="00A426F9" w:rsidRDefault="00A426F9" w:rsidP="00A426F9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426F9">
        <w:rPr>
          <w:rFonts w:asciiTheme="majorHAnsi" w:hAnsiTheme="majorHAnsi" w:cstheme="majorHAnsi"/>
          <w:b/>
          <w:bCs/>
          <w:sz w:val="24"/>
          <w:szCs w:val="24"/>
        </w:rPr>
        <w:t xml:space="preserve">XI. OBVEZE PRIJAVITELJA </w:t>
      </w:r>
    </w:p>
    <w:p w14:paraId="78805067" w14:textId="77777777" w:rsidR="00A426F9" w:rsidRPr="00A426F9" w:rsidRDefault="00A426F9" w:rsidP="00A426F9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505782238"/>
      <w:r w:rsidRPr="00A426F9">
        <w:rPr>
          <w:rFonts w:asciiTheme="majorHAnsi" w:hAnsiTheme="majorHAnsi" w:cstheme="majorHAnsi"/>
          <w:sz w:val="24"/>
          <w:szCs w:val="24"/>
        </w:rPr>
        <w:t>Korisnici potpora podnošenjem Zahtjeva za dodjelu potpora i potpisom Ugovora o dodjeli potpore jamče da su bespovratna sredstva utrošili za namjenu za koju su podnijeli zahtjev za potporu.</w:t>
      </w:r>
    </w:p>
    <w:bookmarkEnd w:id="0"/>
    <w:p w14:paraId="6D997308" w14:textId="77777777" w:rsidR="00A426F9" w:rsidRPr="00A426F9" w:rsidRDefault="00A426F9" w:rsidP="00A426F9">
      <w:pPr>
        <w:jc w:val="both"/>
        <w:rPr>
          <w:rFonts w:asciiTheme="majorHAnsi" w:hAnsiTheme="majorHAnsi" w:cstheme="majorHAnsi"/>
          <w:sz w:val="24"/>
          <w:szCs w:val="24"/>
        </w:rPr>
      </w:pPr>
      <w:r w:rsidRPr="00A426F9">
        <w:rPr>
          <w:rFonts w:asciiTheme="majorHAnsi" w:hAnsiTheme="majorHAnsi" w:cstheme="majorHAnsi"/>
          <w:sz w:val="24"/>
          <w:szCs w:val="24"/>
        </w:rPr>
        <w:t>Korisnici potpore se obvezuju zadržati proizvodnju/proizvod/uslugu za koju podnose Zahtjev za dodjelu potporu 2 godine od dana potpisa Ugovora o dodjeli potpore.</w:t>
      </w:r>
    </w:p>
    <w:p w14:paraId="32DEDE3D" w14:textId="77777777" w:rsidR="00A426F9" w:rsidRPr="00A426F9" w:rsidRDefault="00A426F9" w:rsidP="00A426F9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1" w:name="_Hlk505782303"/>
      <w:r w:rsidRPr="00A426F9">
        <w:rPr>
          <w:rFonts w:asciiTheme="majorHAnsi" w:hAnsiTheme="majorHAnsi" w:cstheme="majorHAnsi"/>
          <w:sz w:val="24"/>
          <w:szCs w:val="24"/>
        </w:rPr>
        <w:t>Ukoliko se utvrdi da su korisnici odobrena sredstva nenamjenski utrošili, dužni su odobrena sredstva vratiti u Proračun Općine Cestica zajedno s obračunatom zakonskom zateznom kamatom i gube pravo sljedeće 3 (tri) godine na poticajna sredstva iz proračuna Općine Cestica.</w:t>
      </w:r>
    </w:p>
    <w:p w14:paraId="68B0E9DB" w14:textId="7443B58B" w:rsidR="004D7B9E" w:rsidRPr="00E905FC" w:rsidRDefault="00A426F9" w:rsidP="00EE77CA">
      <w:pPr>
        <w:jc w:val="both"/>
        <w:rPr>
          <w:rFonts w:asciiTheme="majorHAnsi" w:hAnsiTheme="majorHAnsi" w:cstheme="majorHAnsi"/>
          <w:sz w:val="24"/>
          <w:szCs w:val="24"/>
        </w:rPr>
      </w:pPr>
      <w:r w:rsidRPr="00A426F9">
        <w:rPr>
          <w:rFonts w:asciiTheme="majorHAnsi" w:hAnsiTheme="majorHAnsi" w:cstheme="majorHAnsi"/>
          <w:sz w:val="24"/>
          <w:szCs w:val="24"/>
        </w:rPr>
        <w:t>Korisnik potpore dužan je omogućiti davatelju potpore kontrolu namjenskog utroška dobivene potpore temeljem prethodne pisane obavijesti. O provedenoj kontroli sastavlja se zapisni</w:t>
      </w:r>
      <w:bookmarkEnd w:id="1"/>
      <w:r w:rsidRPr="00A426F9">
        <w:rPr>
          <w:rFonts w:asciiTheme="majorHAnsi" w:hAnsiTheme="majorHAnsi" w:cstheme="majorHAnsi"/>
          <w:sz w:val="24"/>
          <w:szCs w:val="24"/>
        </w:rPr>
        <w:t>k.</w:t>
      </w:r>
    </w:p>
    <w:sectPr w:rsidR="004D7B9E" w:rsidRPr="00E905F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C98D0" w14:textId="77777777" w:rsidR="00AB556C" w:rsidRDefault="00AB556C" w:rsidP="00194D83">
      <w:pPr>
        <w:spacing w:after="0" w:line="240" w:lineRule="auto"/>
      </w:pPr>
      <w:r>
        <w:separator/>
      </w:r>
    </w:p>
  </w:endnote>
  <w:endnote w:type="continuationSeparator" w:id="0">
    <w:p w14:paraId="536CDB46" w14:textId="77777777" w:rsidR="00AB556C" w:rsidRDefault="00AB556C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65714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376EDF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C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CC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A5645C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F75A8" w14:textId="77777777" w:rsidR="00AB556C" w:rsidRDefault="00AB556C" w:rsidP="00194D83">
      <w:pPr>
        <w:spacing w:after="0" w:line="240" w:lineRule="auto"/>
      </w:pPr>
      <w:r>
        <w:separator/>
      </w:r>
    </w:p>
  </w:footnote>
  <w:footnote w:type="continuationSeparator" w:id="0">
    <w:p w14:paraId="20FC9EC3" w14:textId="77777777" w:rsidR="00AB556C" w:rsidRDefault="00AB556C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A1C03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492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B2376"/>
    <w:multiLevelType w:val="hybridMultilevel"/>
    <w:tmpl w:val="31A4BABE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46A1563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61E72"/>
    <w:multiLevelType w:val="hybridMultilevel"/>
    <w:tmpl w:val="76A284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B58C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B0080"/>
    <w:multiLevelType w:val="hybridMultilevel"/>
    <w:tmpl w:val="90C4388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A0FAF"/>
    <w:multiLevelType w:val="hybridMultilevel"/>
    <w:tmpl w:val="E104DC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F15A8"/>
    <w:multiLevelType w:val="hybridMultilevel"/>
    <w:tmpl w:val="0D96A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86197"/>
    <w:multiLevelType w:val="hybridMultilevel"/>
    <w:tmpl w:val="39C829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3" w15:restartNumberingAfterBreak="0">
    <w:nsid w:val="20650A74"/>
    <w:multiLevelType w:val="hybridMultilevel"/>
    <w:tmpl w:val="52920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B03C95"/>
    <w:multiLevelType w:val="hybridMultilevel"/>
    <w:tmpl w:val="AF861600"/>
    <w:lvl w:ilvl="0" w:tplc="041A0019">
      <w:start w:val="1"/>
      <w:numFmt w:val="lowerLetter"/>
      <w:lvlText w:val="%1."/>
      <w:lvlJc w:val="left"/>
      <w:pPr>
        <w:ind w:left="766" w:hanging="360"/>
      </w:pPr>
    </w:lvl>
    <w:lvl w:ilvl="1" w:tplc="041A0019" w:tentative="1">
      <w:start w:val="1"/>
      <w:numFmt w:val="lowerLetter"/>
      <w:lvlText w:val="%2."/>
      <w:lvlJc w:val="left"/>
      <w:pPr>
        <w:ind w:left="1486" w:hanging="360"/>
      </w:pPr>
    </w:lvl>
    <w:lvl w:ilvl="2" w:tplc="041A001B" w:tentative="1">
      <w:start w:val="1"/>
      <w:numFmt w:val="lowerRoman"/>
      <w:lvlText w:val="%3."/>
      <w:lvlJc w:val="right"/>
      <w:pPr>
        <w:ind w:left="2206" w:hanging="180"/>
      </w:pPr>
    </w:lvl>
    <w:lvl w:ilvl="3" w:tplc="041A000F" w:tentative="1">
      <w:start w:val="1"/>
      <w:numFmt w:val="decimal"/>
      <w:lvlText w:val="%4."/>
      <w:lvlJc w:val="left"/>
      <w:pPr>
        <w:ind w:left="2926" w:hanging="360"/>
      </w:pPr>
    </w:lvl>
    <w:lvl w:ilvl="4" w:tplc="041A0019" w:tentative="1">
      <w:start w:val="1"/>
      <w:numFmt w:val="lowerLetter"/>
      <w:lvlText w:val="%5."/>
      <w:lvlJc w:val="left"/>
      <w:pPr>
        <w:ind w:left="3646" w:hanging="360"/>
      </w:pPr>
    </w:lvl>
    <w:lvl w:ilvl="5" w:tplc="041A001B" w:tentative="1">
      <w:start w:val="1"/>
      <w:numFmt w:val="lowerRoman"/>
      <w:lvlText w:val="%6."/>
      <w:lvlJc w:val="right"/>
      <w:pPr>
        <w:ind w:left="4366" w:hanging="180"/>
      </w:pPr>
    </w:lvl>
    <w:lvl w:ilvl="6" w:tplc="041A000F" w:tentative="1">
      <w:start w:val="1"/>
      <w:numFmt w:val="decimal"/>
      <w:lvlText w:val="%7."/>
      <w:lvlJc w:val="left"/>
      <w:pPr>
        <w:ind w:left="5086" w:hanging="360"/>
      </w:pPr>
    </w:lvl>
    <w:lvl w:ilvl="7" w:tplc="041A0019" w:tentative="1">
      <w:start w:val="1"/>
      <w:numFmt w:val="lowerLetter"/>
      <w:lvlText w:val="%8."/>
      <w:lvlJc w:val="left"/>
      <w:pPr>
        <w:ind w:left="5806" w:hanging="360"/>
      </w:pPr>
    </w:lvl>
    <w:lvl w:ilvl="8" w:tplc="041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 w15:restartNumberingAfterBreak="0">
    <w:nsid w:val="32D557C7"/>
    <w:multiLevelType w:val="hybridMultilevel"/>
    <w:tmpl w:val="74F669D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C054A"/>
    <w:multiLevelType w:val="hybridMultilevel"/>
    <w:tmpl w:val="4C886DB2"/>
    <w:lvl w:ilvl="0" w:tplc="9DC86E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C58DB"/>
    <w:multiLevelType w:val="hybridMultilevel"/>
    <w:tmpl w:val="38186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E0ECE"/>
    <w:multiLevelType w:val="hybridMultilevel"/>
    <w:tmpl w:val="2B4EBAD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3" w15:restartNumberingAfterBreak="0">
    <w:nsid w:val="75EC3491"/>
    <w:multiLevelType w:val="hybridMultilevel"/>
    <w:tmpl w:val="D10AE45E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049163">
    <w:abstractNumId w:val="20"/>
  </w:num>
  <w:num w:numId="2" w16cid:durableId="215091357">
    <w:abstractNumId w:val="6"/>
  </w:num>
  <w:num w:numId="3" w16cid:durableId="821312780">
    <w:abstractNumId w:val="8"/>
  </w:num>
  <w:num w:numId="4" w16cid:durableId="214006773">
    <w:abstractNumId w:val="17"/>
  </w:num>
  <w:num w:numId="5" w16cid:durableId="895899272">
    <w:abstractNumId w:val="24"/>
  </w:num>
  <w:num w:numId="6" w16cid:durableId="94639095">
    <w:abstractNumId w:val="14"/>
  </w:num>
  <w:num w:numId="7" w16cid:durableId="2066680515">
    <w:abstractNumId w:val="22"/>
  </w:num>
  <w:num w:numId="8" w16cid:durableId="2035769129">
    <w:abstractNumId w:val="12"/>
  </w:num>
  <w:num w:numId="9" w16cid:durableId="1046953057">
    <w:abstractNumId w:val="21"/>
  </w:num>
  <w:num w:numId="10" w16cid:durableId="1869053777">
    <w:abstractNumId w:val="16"/>
  </w:num>
  <w:num w:numId="11" w16cid:durableId="233470587">
    <w:abstractNumId w:val="2"/>
  </w:num>
  <w:num w:numId="12" w16cid:durableId="807472829">
    <w:abstractNumId w:val="13"/>
  </w:num>
  <w:num w:numId="13" w16cid:durableId="1301810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70464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2863324">
    <w:abstractNumId w:val="3"/>
  </w:num>
  <w:num w:numId="16" w16cid:durableId="1762599925">
    <w:abstractNumId w:val="18"/>
  </w:num>
  <w:num w:numId="17" w16cid:durableId="1435322848">
    <w:abstractNumId w:val="7"/>
  </w:num>
  <w:num w:numId="18" w16cid:durableId="641469086">
    <w:abstractNumId w:val="23"/>
  </w:num>
  <w:num w:numId="19" w16cid:durableId="599022135">
    <w:abstractNumId w:val="19"/>
  </w:num>
  <w:num w:numId="20" w16cid:durableId="975598125">
    <w:abstractNumId w:val="9"/>
  </w:num>
  <w:num w:numId="21" w16cid:durableId="1183403056">
    <w:abstractNumId w:val="11"/>
  </w:num>
  <w:num w:numId="22" w16cid:durableId="2109344384">
    <w:abstractNumId w:val="10"/>
  </w:num>
  <w:num w:numId="23" w16cid:durableId="1394739520">
    <w:abstractNumId w:val="4"/>
  </w:num>
  <w:num w:numId="24" w16cid:durableId="832143257">
    <w:abstractNumId w:val="0"/>
  </w:num>
  <w:num w:numId="25" w16cid:durableId="619998129">
    <w:abstractNumId w:val="5"/>
  </w:num>
  <w:num w:numId="26" w16cid:durableId="519009766">
    <w:abstractNumId w:val="1"/>
  </w:num>
  <w:num w:numId="27" w16cid:durableId="10836034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01D"/>
    <w:rsid w:val="00001944"/>
    <w:rsid w:val="0001659A"/>
    <w:rsid w:val="00022C3D"/>
    <w:rsid w:val="00023C84"/>
    <w:rsid w:val="00024A0F"/>
    <w:rsid w:val="000325A9"/>
    <w:rsid w:val="00033BA9"/>
    <w:rsid w:val="00047D79"/>
    <w:rsid w:val="00054481"/>
    <w:rsid w:val="0005570C"/>
    <w:rsid w:val="00055B43"/>
    <w:rsid w:val="00063AED"/>
    <w:rsid w:val="000706A6"/>
    <w:rsid w:val="0008454D"/>
    <w:rsid w:val="000857F3"/>
    <w:rsid w:val="00086DC7"/>
    <w:rsid w:val="00093763"/>
    <w:rsid w:val="00094B7A"/>
    <w:rsid w:val="00095633"/>
    <w:rsid w:val="000A0544"/>
    <w:rsid w:val="000B2E94"/>
    <w:rsid w:val="000B66F9"/>
    <w:rsid w:val="000B6EBA"/>
    <w:rsid w:val="000C2AA6"/>
    <w:rsid w:val="000C6784"/>
    <w:rsid w:val="000E197B"/>
    <w:rsid w:val="000E1F69"/>
    <w:rsid w:val="000E42DE"/>
    <w:rsid w:val="000E7BE9"/>
    <w:rsid w:val="000F0427"/>
    <w:rsid w:val="000F2765"/>
    <w:rsid w:val="00104B80"/>
    <w:rsid w:val="00104EED"/>
    <w:rsid w:val="00112493"/>
    <w:rsid w:val="00114227"/>
    <w:rsid w:val="001143EF"/>
    <w:rsid w:val="00121F31"/>
    <w:rsid w:val="00126936"/>
    <w:rsid w:val="00127824"/>
    <w:rsid w:val="001300DD"/>
    <w:rsid w:val="00130E11"/>
    <w:rsid w:val="0013110D"/>
    <w:rsid w:val="00135412"/>
    <w:rsid w:val="00143089"/>
    <w:rsid w:val="00144B9D"/>
    <w:rsid w:val="00145BE0"/>
    <w:rsid w:val="0014723D"/>
    <w:rsid w:val="001541FA"/>
    <w:rsid w:val="001575CA"/>
    <w:rsid w:val="00162193"/>
    <w:rsid w:val="00163385"/>
    <w:rsid w:val="001634E4"/>
    <w:rsid w:val="001654E3"/>
    <w:rsid w:val="001706C8"/>
    <w:rsid w:val="001729C2"/>
    <w:rsid w:val="00172CE7"/>
    <w:rsid w:val="00176E6E"/>
    <w:rsid w:val="00177CB3"/>
    <w:rsid w:val="00181E11"/>
    <w:rsid w:val="001837F9"/>
    <w:rsid w:val="00184956"/>
    <w:rsid w:val="0019219D"/>
    <w:rsid w:val="00194D83"/>
    <w:rsid w:val="00196055"/>
    <w:rsid w:val="001A1DBA"/>
    <w:rsid w:val="001A4A43"/>
    <w:rsid w:val="001B073C"/>
    <w:rsid w:val="001B0B1F"/>
    <w:rsid w:val="001B0E4D"/>
    <w:rsid w:val="001B3ACA"/>
    <w:rsid w:val="001B62E1"/>
    <w:rsid w:val="001C102B"/>
    <w:rsid w:val="001C2090"/>
    <w:rsid w:val="001D066E"/>
    <w:rsid w:val="001D584A"/>
    <w:rsid w:val="001D7626"/>
    <w:rsid w:val="001E5514"/>
    <w:rsid w:val="001F29C4"/>
    <w:rsid w:val="00200A72"/>
    <w:rsid w:val="0020179C"/>
    <w:rsid w:val="0020731A"/>
    <w:rsid w:val="0020760C"/>
    <w:rsid w:val="00212BC1"/>
    <w:rsid w:val="002248D0"/>
    <w:rsid w:val="00225275"/>
    <w:rsid w:val="0022670F"/>
    <w:rsid w:val="00233A20"/>
    <w:rsid w:val="0024222B"/>
    <w:rsid w:val="00245A03"/>
    <w:rsid w:val="00254186"/>
    <w:rsid w:val="00256B44"/>
    <w:rsid w:val="00266409"/>
    <w:rsid w:val="0026664A"/>
    <w:rsid w:val="00271D81"/>
    <w:rsid w:val="00277CD4"/>
    <w:rsid w:val="00277D4D"/>
    <w:rsid w:val="00285D58"/>
    <w:rsid w:val="002926AA"/>
    <w:rsid w:val="0029554C"/>
    <w:rsid w:val="002A7F11"/>
    <w:rsid w:val="002B0C32"/>
    <w:rsid w:val="002B20BF"/>
    <w:rsid w:val="002B45DB"/>
    <w:rsid w:val="002B7C1E"/>
    <w:rsid w:val="002C23F8"/>
    <w:rsid w:val="002D15AE"/>
    <w:rsid w:val="002D7EB3"/>
    <w:rsid w:val="002F1F63"/>
    <w:rsid w:val="002F2E85"/>
    <w:rsid w:val="002F4984"/>
    <w:rsid w:val="00311B2E"/>
    <w:rsid w:val="00314B25"/>
    <w:rsid w:val="00316438"/>
    <w:rsid w:val="003350E5"/>
    <w:rsid w:val="00335188"/>
    <w:rsid w:val="00336746"/>
    <w:rsid w:val="00342498"/>
    <w:rsid w:val="003472CF"/>
    <w:rsid w:val="003539B5"/>
    <w:rsid w:val="00353FA6"/>
    <w:rsid w:val="00354A2D"/>
    <w:rsid w:val="00356418"/>
    <w:rsid w:val="0035746D"/>
    <w:rsid w:val="0036671C"/>
    <w:rsid w:val="00381A31"/>
    <w:rsid w:val="00382B53"/>
    <w:rsid w:val="00383983"/>
    <w:rsid w:val="003862D2"/>
    <w:rsid w:val="003905C0"/>
    <w:rsid w:val="0039100E"/>
    <w:rsid w:val="00392BFF"/>
    <w:rsid w:val="00393274"/>
    <w:rsid w:val="00396AF5"/>
    <w:rsid w:val="00396CF1"/>
    <w:rsid w:val="003A3557"/>
    <w:rsid w:val="003A5ECD"/>
    <w:rsid w:val="003B07B6"/>
    <w:rsid w:val="003C0490"/>
    <w:rsid w:val="003C1EB9"/>
    <w:rsid w:val="003C3A33"/>
    <w:rsid w:val="003D07C9"/>
    <w:rsid w:val="003E3525"/>
    <w:rsid w:val="003E681B"/>
    <w:rsid w:val="003E6B1D"/>
    <w:rsid w:val="003E70EE"/>
    <w:rsid w:val="003F26EA"/>
    <w:rsid w:val="003F4342"/>
    <w:rsid w:val="003F6267"/>
    <w:rsid w:val="003F6502"/>
    <w:rsid w:val="00403DD7"/>
    <w:rsid w:val="00404697"/>
    <w:rsid w:val="0040612A"/>
    <w:rsid w:val="004148FA"/>
    <w:rsid w:val="004165DD"/>
    <w:rsid w:val="004213F2"/>
    <w:rsid w:val="00421EA2"/>
    <w:rsid w:val="00423AD7"/>
    <w:rsid w:val="00430529"/>
    <w:rsid w:val="004435F9"/>
    <w:rsid w:val="004463CB"/>
    <w:rsid w:val="004471C0"/>
    <w:rsid w:val="0045036C"/>
    <w:rsid w:val="0047023E"/>
    <w:rsid w:val="00475754"/>
    <w:rsid w:val="00480951"/>
    <w:rsid w:val="00484363"/>
    <w:rsid w:val="00486667"/>
    <w:rsid w:val="00486F52"/>
    <w:rsid w:val="00487274"/>
    <w:rsid w:val="00495723"/>
    <w:rsid w:val="004A2475"/>
    <w:rsid w:val="004A3AFC"/>
    <w:rsid w:val="004A5232"/>
    <w:rsid w:val="004B0202"/>
    <w:rsid w:val="004B207F"/>
    <w:rsid w:val="004B4775"/>
    <w:rsid w:val="004B7566"/>
    <w:rsid w:val="004C1269"/>
    <w:rsid w:val="004C1BAB"/>
    <w:rsid w:val="004D3BBC"/>
    <w:rsid w:val="004D46A3"/>
    <w:rsid w:val="004D4B15"/>
    <w:rsid w:val="004D4E99"/>
    <w:rsid w:val="004D7B9E"/>
    <w:rsid w:val="004E4D84"/>
    <w:rsid w:val="004F1FC4"/>
    <w:rsid w:val="004F2BCA"/>
    <w:rsid w:val="00500856"/>
    <w:rsid w:val="00502F69"/>
    <w:rsid w:val="00505418"/>
    <w:rsid w:val="00506A4F"/>
    <w:rsid w:val="005144C9"/>
    <w:rsid w:val="00521493"/>
    <w:rsid w:val="005354AD"/>
    <w:rsid w:val="00540D6D"/>
    <w:rsid w:val="00543C1D"/>
    <w:rsid w:val="00543F90"/>
    <w:rsid w:val="00551C1D"/>
    <w:rsid w:val="005523A0"/>
    <w:rsid w:val="00555D7D"/>
    <w:rsid w:val="00564C02"/>
    <w:rsid w:val="00572A59"/>
    <w:rsid w:val="00581234"/>
    <w:rsid w:val="00583780"/>
    <w:rsid w:val="00592D13"/>
    <w:rsid w:val="00597701"/>
    <w:rsid w:val="005A19CE"/>
    <w:rsid w:val="005B5A00"/>
    <w:rsid w:val="005C1C6D"/>
    <w:rsid w:val="005C3196"/>
    <w:rsid w:val="005C3DDE"/>
    <w:rsid w:val="005C65C9"/>
    <w:rsid w:val="005D0B19"/>
    <w:rsid w:val="005D3A30"/>
    <w:rsid w:val="005E14D1"/>
    <w:rsid w:val="005E3C90"/>
    <w:rsid w:val="005E72C6"/>
    <w:rsid w:val="005F0A20"/>
    <w:rsid w:val="005F4E84"/>
    <w:rsid w:val="005F6EFC"/>
    <w:rsid w:val="00605CF5"/>
    <w:rsid w:val="00606F7A"/>
    <w:rsid w:val="00607CF7"/>
    <w:rsid w:val="006119E8"/>
    <w:rsid w:val="00612431"/>
    <w:rsid w:val="006144A3"/>
    <w:rsid w:val="006213C2"/>
    <w:rsid w:val="00622C74"/>
    <w:rsid w:val="006234C0"/>
    <w:rsid w:val="006247F3"/>
    <w:rsid w:val="00626639"/>
    <w:rsid w:val="00627123"/>
    <w:rsid w:val="00634606"/>
    <w:rsid w:val="00642981"/>
    <w:rsid w:val="0065517F"/>
    <w:rsid w:val="00662382"/>
    <w:rsid w:val="00662762"/>
    <w:rsid w:val="006651C2"/>
    <w:rsid w:val="0067228A"/>
    <w:rsid w:val="00680456"/>
    <w:rsid w:val="00682999"/>
    <w:rsid w:val="006A2950"/>
    <w:rsid w:val="006B75E9"/>
    <w:rsid w:val="006C0B19"/>
    <w:rsid w:val="006C51DB"/>
    <w:rsid w:val="006C72A1"/>
    <w:rsid w:val="006C7530"/>
    <w:rsid w:val="006D4860"/>
    <w:rsid w:val="006D624E"/>
    <w:rsid w:val="006E1D76"/>
    <w:rsid w:val="006E5926"/>
    <w:rsid w:val="006F0DF1"/>
    <w:rsid w:val="006F0FBC"/>
    <w:rsid w:val="006F15ED"/>
    <w:rsid w:val="006F4F43"/>
    <w:rsid w:val="006F6228"/>
    <w:rsid w:val="007027EA"/>
    <w:rsid w:val="00703990"/>
    <w:rsid w:val="00703F07"/>
    <w:rsid w:val="00704735"/>
    <w:rsid w:val="0071020B"/>
    <w:rsid w:val="00714ACC"/>
    <w:rsid w:val="00714F04"/>
    <w:rsid w:val="00715B96"/>
    <w:rsid w:val="0071654B"/>
    <w:rsid w:val="007168DC"/>
    <w:rsid w:val="0072602F"/>
    <w:rsid w:val="00733483"/>
    <w:rsid w:val="00745D5D"/>
    <w:rsid w:val="00746086"/>
    <w:rsid w:val="007508D2"/>
    <w:rsid w:val="00750DBC"/>
    <w:rsid w:val="00752818"/>
    <w:rsid w:val="007532AD"/>
    <w:rsid w:val="00757426"/>
    <w:rsid w:val="007623B1"/>
    <w:rsid w:val="00764311"/>
    <w:rsid w:val="007705F4"/>
    <w:rsid w:val="007773B2"/>
    <w:rsid w:val="00781D4B"/>
    <w:rsid w:val="00782B6B"/>
    <w:rsid w:val="00791A16"/>
    <w:rsid w:val="00796798"/>
    <w:rsid w:val="007A003F"/>
    <w:rsid w:val="007A07A7"/>
    <w:rsid w:val="007A2725"/>
    <w:rsid w:val="007A2BAF"/>
    <w:rsid w:val="007A2E4E"/>
    <w:rsid w:val="007B5565"/>
    <w:rsid w:val="007B57F5"/>
    <w:rsid w:val="007B6C87"/>
    <w:rsid w:val="007C2087"/>
    <w:rsid w:val="007C386C"/>
    <w:rsid w:val="007C411D"/>
    <w:rsid w:val="007C6ECE"/>
    <w:rsid w:val="007D358A"/>
    <w:rsid w:val="007D4E2F"/>
    <w:rsid w:val="007D5832"/>
    <w:rsid w:val="007D5D52"/>
    <w:rsid w:val="007D6C5C"/>
    <w:rsid w:val="007E1930"/>
    <w:rsid w:val="007E32CF"/>
    <w:rsid w:val="007E3778"/>
    <w:rsid w:val="007E7252"/>
    <w:rsid w:val="007F2848"/>
    <w:rsid w:val="0080033F"/>
    <w:rsid w:val="0080239B"/>
    <w:rsid w:val="008044D2"/>
    <w:rsid w:val="008059E6"/>
    <w:rsid w:val="00805D59"/>
    <w:rsid w:val="00812B68"/>
    <w:rsid w:val="008318C3"/>
    <w:rsid w:val="008351AA"/>
    <w:rsid w:val="00845A3E"/>
    <w:rsid w:val="00846AB6"/>
    <w:rsid w:val="008512BB"/>
    <w:rsid w:val="00851B06"/>
    <w:rsid w:val="00854809"/>
    <w:rsid w:val="0085521A"/>
    <w:rsid w:val="00860D95"/>
    <w:rsid w:val="0086547D"/>
    <w:rsid w:val="00870073"/>
    <w:rsid w:val="008715DD"/>
    <w:rsid w:val="008760A9"/>
    <w:rsid w:val="00883756"/>
    <w:rsid w:val="00884703"/>
    <w:rsid w:val="00884B9F"/>
    <w:rsid w:val="0088608B"/>
    <w:rsid w:val="00887D2D"/>
    <w:rsid w:val="00890A16"/>
    <w:rsid w:val="00894F10"/>
    <w:rsid w:val="008A0988"/>
    <w:rsid w:val="008A161F"/>
    <w:rsid w:val="008A231A"/>
    <w:rsid w:val="008A415B"/>
    <w:rsid w:val="008B498A"/>
    <w:rsid w:val="008C0826"/>
    <w:rsid w:val="008C0F1E"/>
    <w:rsid w:val="008D1623"/>
    <w:rsid w:val="008D1833"/>
    <w:rsid w:val="008E50F2"/>
    <w:rsid w:val="008E66B9"/>
    <w:rsid w:val="00901B15"/>
    <w:rsid w:val="009028BC"/>
    <w:rsid w:val="00907AE3"/>
    <w:rsid w:val="00920878"/>
    <w:rsid w:val="009241BD"/>
    <w:rsid w:val="00924372"/>
    <w:rsid w:val="00925DA4"/>
    <w:rsid w:val="00927E2C"/>
    <w:rsid w:val="00930983"/>
    <w:rsid w:val="00934769"/>
    <w:rsid w:val="00944DC7"/>
    <w:rsid w:val="00945A2C"/>
    <w:rsid w:val="00947785"/>
    <w:rsid w:val="00951A26"/>
    <w:rsid w:val="00953CC8"/>
    <w:rsid w:val="00956EFE"/>
    <w:rsid w:val="00962061"/>
    <w:rsid w:val="00962428"/>
    <w:rsid w:val="009641C3"/>
    <w:rsid w:val="00967C85"/>
    <w:rsid w:val="00970961"/>
    <w:rsid w:val="009743DA"/>
    <w:rsid w:val="00981080"/>
    <w:rsid w:val="00982B5A"/>
    <w:rsid w:val="00983033"/>
    <w:rsid w:val="00983A0A"/>
    <w:rsid w:val="0099035E"/>
    <w:rsid w:val="0099336A"/>
    <w:rsid w:val="0099459A"/>
    <w:rsid w:val="009974BB"/>
    <w:rsid w:val="0099788F"/>
    <w:rsid w:val="009B394F"/>
    <w:rsid w:val="009C2391"/>
    <w:rsid w:val="009C25BC"/>
    <w:rsid w:val="009C29CE"/>
    <w:rsid w:val="009C5C6A"/>
    <w:rsid w:val="009C5FDD"/>
    <w:rsid w:val="009C7C25"/>
    <w:rsid w:val="009D0178"/>
    <w:rsid w:val="009D27B1"/>
    <w:rsid w:val="009D340E"/>
    <w:rsid w:val="009F4F4E"/>
    <w:rsid w:val="00A02AEC"/>
    <w:rsid w:val="00A054A4"/>
    <w:rsid w:val="00A1163D"/>
    <w:rsid w:val="00A1252D"/>
    <w:rsid w:val="00A126CE"/>
    <w:rsid w:val="00A1575A"/>
    <w:rsid w:val="00A21FE0"/>
    <w:rsid w:val="00A249C2"/>
    <w:rsid w:val="00A275F6"/>
    <w:rsid w:val="00A3131A"/>
    <w:rsid w:val="00A32F5F"/>
    <w:rsid w:val="00A41854"/>
    <w:rsid w:val="00A426F9"/>
    <w:rsid w:val="00A476D9"/>
    <w:rsid w:val="00A47E36"/>
    <w:rsid w:val="00A50243"/>
    <w:rsid w:val="00A53B57"/>
    <w:rsid w:val="00A544B4"/>
    <w:rsid w:val="00A62698"/>
    <w:rsid w:val="00A7309D"/>
    <w:rsid w:val="00A754F0"/>
    <w:rsid w:val="00A940C3"/>
    <w:rsid w:val="00A95358"/>
    <w:rsid w:val="00A95FF6"/>
    <w:rsid w:val="00A977C6"/>
    <w:rsid w:val="00AB05AE"/>
    <w:rsid w:val="00AB06A2"/>
    <w:rsid w:val="00AB42F1"/>
    <w:rsid w:val="00AB556C"/>
    <w:rsid w:val="00AB5EB5"/>
    <w:rsid w:val="00AC09E8"/>
    <w:rsid w:val="00AC278B"/>
    <w:rsid w:val="00AC7797"/>
    <w:rsid w:val="00AC7E17"/>
    <w:rsid w:val="00AD1841"/>
    <w:rsid w:val="00AD7088"/>
    <w:rsid w:val="00AE7945"/>
    <w:rsid w:val="00AF0BF2"/>
    <w:rsid w:val="00AF276C"/>
    <w:rsid w:val="00AF6364"/>
    <w:rsid w:val="00AF7E54"/>
    <w:rsid w:val="00B10767"/>
    <w:rsid w:val="00B129B9"/>
    <w:rsid w:val="00B14EB2"/>
    <w:rsid w:val="00B16DA6"/>
    <w:rsid w:val="00B210C6"/>
    <w:rsid w:val="00B4065E"/>
    <w:rsid w:val="00B51C68"/>
    <w:rsid w:val="00B521FE"/>
    <w:rsid w:val="00B52E8E"/>
    <w:rsid w:val="00B53334"/>
    <w:rsid w:val="00B54FAF"/>
    <w:rsid w:val="00B560FD"/>
    <w:rsid w:val="00B60B2D"/>
    <w:rsid w:val="00B7022D"/>
    <w:rsid w:val="00B73E0D"/>
    <w:rsid w:val="00B7472D"/>
    <w:rsid w:val="00B8283F"/>
    <w:rsid w:val="00B86688"/>
    <w:rsid w:val="00B913A5"/>
    <w:rsid w:val="00B91954"/>
    <w:rsid w:val="00B92F1F"/>
    <w:rsid w:val="00B96790"/>
    <w:rsid w:val="00B97A50"/>
    <w:rsid w:val="00BA39C2"/>
    <w:rsid w:val="00BA4C1E"/>
    <w:rsid w:val="00BA69B9"/>
    <w:rsid w:val="00BB501D"/>
    <w:rsid w:val="00BC529E"/>
    <w:rsid w:val="00BC551B"/>
    <w:rsid w:val="00BC600F"/>
    <w:rsid w:val="00BC7C59"/>
    <w:rsid w:val="00BD089F"/>
    <w:rsid w:val="00BD5293"/>
    <w:rsid w:val="00BE1776"/>
    <w:rsid w:val="00BE73A7"/>
    <w:rsid w:val="00BF1925"/>
    <w:rsid w:val="00BF28D2"/>
    <w:rsid w:val="00C010BF"/>
    <w:rsid w:val="00C01294"/>
    <w:rsid w:val="00C06CDA"/>
    <w:rsid w:val="00C10CF5"/>
    <w:rsid w:val="00C12C9B"/>
    <w:rsid w:val="00C13F8D"/>
    <w:rsid w:val="00C16A32"/>
    <w:rsid w:val="00C21365"/>
    <w:rsid w:val="00C26D55"/>
    <w:rsid w:val="00C42B4A"/>
    <w:rsid w:val="00C51463"/>
    <w:rsid w:val="00C51B96"/>
    <w:rsid w:val="00C54FF2"/>
    <w:rsid w:val="00C57C31"/>
    <w:rsid w:val="00C61F92"/>
    <w:rsid w:val="00C721BE"/>
    <w:rsid w:val="00C82BB5"/>
    <w:rsid w:val="00C86368"/>
    <w:rsid w:val="00C868AA"/>
    <w:rsid w:val="00C96FBF"/>
    <w:rsid w:val="00C97472"/>
    <w:rsid w:val="00CA3909"/>
    <w:rsid w:val="00CA39CF"/>
    <w:rsid w:val="00CB0119"/>
    <w:rsid w:val="00CB04FB"/>
    <w:rsid w:val="00CB26B4"/>
    <w:rsid w:val="00CB546C"/>
    <w:rsid w:val="00CB7208"/>
    <w:rsid w:val="00CD00BC"/>
    <w:rsid w:val="00CD0B7E"/>
    <w:rsid w:val="00CD12EC"/>
    <w:rsid w:val="00CD4AA3"/>
    <w:rsid w:val="00CE166D"/>
    <w:rsid w:val="00CE2943"/>
    <w:rsid w:val="00CE490B"/>
    <w:rsid w:val="00CF2A90"/>
    <w:rsid w:val="00CF3782"/>
    <w:rsid w:val="00CF74DA"/>
    <w:rsid w:val="00D01070"/>
    <w:rsid w:val="00D05259"/>
    <w:rsid w:val="00D12515"/>
    <w:rsid w:val="00D15113"/>
    <w:rsid w:val="00D165CF"/>
    <w:rsid w:val="00D20986"/>
    <w:rsid w:val="00D209F0"/>
    <w:rsid w:val="00D22712"/>
    <w:rsid w:val="00D25B8A"/>
    <w:rsid w:val="00D2681A"/>
    <w:rsid w:val="00D34D52"/>
    <w:rsid w:val="00D438DE"/>
    <w:rsid w:val="00D460A0"/>
    <w:rsid w:val="00D52489"/>
    <w:rsid w:val="00D57B82"/>
    <w:rsid w:val="00D62191"/>
    <w:rsid w:val="00D63F40"/>
    <w:rsid w:val="00D74C6F"/>
    <w:rsid w:val="00D77359"/>
    <w:rsid w:val="00D829B2"/>
    <w:rsid w:val="00D84493"/>
    <w:rsid w:val="00D86D78"/>
    <w:rsid w:val="00D90DD9"/>
    <w:rsid w:val="00D9460A"/>
    <w:rsid w:val="00D96CC1"/>
    <w:rsid w:val="00DA300C"/>
    <w:rsid w:val="00DC05C4"/>
    <w:rsid w:val="00DC101B"/>
    <w:rsid w:val="00DD7E41"/>
    <w:rsid w:val="00DE01A6"/>
    <w:rsid w:val="00DE2928"/>
    <w:rsid w:val="00DE438C"/>
    <w:rsid w:val="00DF08C3"/>
    <w:rsid w:val="00DF136C"/>
    <w:rsid w:val="00DF18B8"/>
    <w:rsid w:val="00DF1B49"/>
    <w:rsid w:val="00DF4AB5"/>
    <w:rsid w:val="00DF6018"/>
    <w:rsid w:val="00E00EF5"/>
    <w:rsid w:val="00E13723"/>
    <w:rsid w:val="00E17CEE"/>
    <w:rsid w:val="00E24590"/>
    <w:rsid w:val="00E30381"/>
    <w:rsid w:val="00E307C5"/>
    <w:rsid w:val="00E37E15"/>
    <w:rsid w:val="00E41740"/>
    <w:rsid w:val="00E45024"/>
    <w:rsid w:val="00E47B23"/>
    <w:rsid w:val="00E50F49"/>
    <w:rsid w:val="00E55830"/>
    <w:rsid w:val="00E63787"/>
    <w:rsid w:val="00E65F3B"/>
    <w:rsid w:val="00E67A96"/>
    <w:rsid w:val="00E701D6"/>
    <w:rsid w:val="00E774E8"/>
    <w:rsid w:val="00E905FC"/>
    <w:rsid w:val="00E96E04"/>
    <w:rsid w:val="00EA1605"/>
    <w:rsid w:val="00EA1EC7"/>
    <w:rsid w:val="00EA5ACD"/>
    <w:rsid w:val="00EA6B93"/>
    <w:rsid w:val="00EB1955"/>
    <w:rsid w:val="00EB31C2"/>
    <w:rsid w:val="00EB4CD8"/>
    <w:rsid w:val="00EB4D44"/>
    <w:rsid w:val="00EB5859"/>
    <w:rsid w:val="00EC3427"/>
    <w:rsid w:val="00EC56DB"/>
    <w:rsid w:val="00ED64E5"/>
    <w:rsid w:val="00EE586C"/>
    <w:rsid w:val="00EE77CA"/>
    <w:rsid w:val="00EF1F85"/>
    <w:rsid w:val="00EF4C33"/>
    <w:rsid w:val="00F06EFD"/>
    <w:rsid w:val="00F07E1B"/>
    <w:rsid w:val="00F108F2"/>
    <w:rsid w:val="00F15149"/>
    <w:rsid w:val="00F16002"/>
    <w:rsid w:val="00F17277"/>
    <w:rsid w:val="00F23099"/>
    <w:rsid w:val="00F234F0"/>
    <w:rsid w:val="00F265B6"/>
    <w:rsid w:val="00F3105D"/>
    <w:rsid w:val="00F37FB7"/>
    <w:rsid w:val="00F40501"/>
    <w:rsid w:val="00F41B0C"/>
    <w:rsid w:val="00F425D9"/>
    <w:rsid w:val="00F4306B"/>
    <w:rsid w:val="00F51DD2"/>
    <w:rsid w:val="00F5492F"/>
    <w:rsid w:val="00F6590A"/>
    <w:rsid w:val="00F74077"/>
    <w:rsid w:val="00F76356"/>
    <w:rsid w:val="00F80088"/>
    <w:rsid w:val="00F81FB6"/>
    <w:rsid w:val="00F83F5A"/>
    <w:rsid w:val="00F93595"/>
    <w:rsid w:val="00F94844"/>
    <w:rsid w:val="00F94970"/>
    <w:rsid w:val="00FA5CD1"/>
    <w:rsid w:val="00FB2DFB"/>
    <w:rsid w:val="00FB61CF"/>
    <w:rsid w:val="00FC2177"/>
    <w:rsid w:val="00FC7318"/>
    <w:rsid w:val="00FD2F99"/>
    <w:rsid w:val="00FD5880"/>
    <w:rsid w:val="00FE33EA"/>
    <w:rsid w:val="00FF0A95"/>
    <w:rsid w:val="00FF10FD"/>
    <w:rsid w:val="00FF2104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A6967"/>
  <w15:docId w15:val="{B04093F1-154D-4CAE-AFD9-8531BA9D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fusnote">
    <w:name w:val="footnote text"/>
    <w:basedOn w:val="Normal"/>
    <w:link w:val="TekstfusnoteChar"/>
    <w:uiPriority w:val="99"/>
    <w:semiHidden/>
    <w:unhideWhenUsed/>
    <w:rsid w:val="0070399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0399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03990"/>
    <w:rPr>
      <w:vertAlign w:val="superscript"/>
    </w:rPr>
  </w:style>
  <w:style w:type="table" w:styleId="Reetkatablice">
    <w:name w:val="Table Grid"/>
    <w:basedOn w:val="Obinatablica"/>
    <w:uiPriority w:val="39"/>
    <w:rsid w:val="0050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E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B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EC29B-90D5-419C-B11B-1C83B23C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7</Pages>
  <Words>2155</Words>
  <Characters>12288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Opcina Cestica</cp:lastModifiedBy>
  <cp:revision>265</cp:revision>
  <cp:lastPrinted>2024-08-19T09:53:00Z</cp:lastPrinted>
  <dcterms:created xsi:type="dcterms:W3CDTF">2018-02-06T15:51:00Z</dcterms:created>
  <dcterms:modified xsi:type="dcterms:W3CDTF">2024-08-19T09:53:00Z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264b16d4cabdc2324d84ed979f413cfffec48d7edbb860d00006ff1867f86790</vt:lpwstr>
  </property>
</Properties>
</file>