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93" w:rsidRDefault="00C76993" w:rsidP="00CF4C32">
      <w:pPr>
        <w:autoSpaceDE w:val="0"/>
        <w:autoSpaceDN w:val="0"/>
        <w:adjustRightInd w:val="0"/>
        <w:spacing w:after="0"/>
        <w:jc w:val="both"/>
        <w:rPr>
          <w:rFonts w:ascii="Times New Roman" w:eastAsiaTheme="minorEastAsia" w:hAnsi="Times New Roman" w:cs="Times New Roman"/>
          <w:sz w:val="24"/>
          <w:szCs w:val="24"/>
          <w:lang w:eastAsia="hr-HR"/>
        </w:rPr>
      </w:pPr>
    </w:p>
    <w:p w:rsidR="00C76993" w:rsidRPr="00C76993" w:rsidRDefault="00C76993" w:rsidP="00C769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r-HR"/>
        </w:rPr>
      </w:pPr>
    </w:p>
    <w:p w:rsidR="00C76993" w:rsidRPr="00C76993" w:rsidRDefault="00C76993" w:rsidP="00C76993">
      <w:pPr>
        <w:autoSpaceDE w:val="0"/>
        <w:autoSpaceDN w:val="0"/>
        <w:adjustRightInd w:val="0"/>
        <w:spacing w:after="0" w:line="240" w:lineRule="auto"/>
        <w:rPr>
          <w:rFonts w:ascii="XTimes New Roman" w:eastAsia="Times New Roman" w:hAnsi="XTimes New Roman" w:cs="Times New Roman"/>
          <w:sz w:val="24"/>
          <w:szCs w:val="24"/>
          <w:lang w:eastAsia="hr-HR"/>
        </w:rPr>
      </w:pPr>
      <w:r w:rsidRPr="00C76993">
        <w:rPr>
          <w:rFonts w:ascii="XTimes New Roman" w:eastAsia="Times New Roman" w:hAnsi="XTimes New Roman" w:cs="Times New Roman"/>
          <w:sz w:val="24"/>
          <w:szCs w:val="24"/>
          <w:lang w:eastAsia="hr-HR"/>
        </w:rPr>
        <w:t xml:space="preserve">               </w:t>
      </w:r>
      <w:r w:rsidRPr="00C76993">
        <w:rPr>
          <w:rFonts w:ascii="Times New Roman" w:eastAsia="Times New Roman" w:hAnsi="Times New Roman" w:cs="Times New Roman"/>
          <w:noProof/>
          <w:sz w:val="24"/>
          <w:szCs w:val="24"/>
          <w:lang w:eastAsia="hr-HR"/>
        </w:rPr>
        <w:t xml:space="preserve">  </w:t>
      </w:r>
      <w:r w:rsidRPr="00C76993">
        <w:rPr>
          <w:rFonts w:ascii="Times New Roman" w:eastAsia="Times New Roman" w:hAnsi="Times New Roman" w:cs="Times New Roman"/>
          <w:noProof/>
          <w:sz w:val="24"/>
          <w:szCs w:val="24"/>
          <w:lang w:eastAsia="hr-HR"/>
        </w:rPr>
        <w:drawing>
          <wp:inline distT="0" distB="0" distL="0" distR="0" wp14:anchorId="762BB00A" wp14:editId="050D5CBB">
            <wp:extent cx="514350" cy="619125"/>
            <wp:effectExtent l="0" t="0" r="0" b="9525"/>
            <wp:docPr id="1" name="Slika 1" descr="cid:image001.gif@01CE68FA.4462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68FA.4462A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sidRPr="00C76993">
        <w:rPr>
          <w:rFonts w:ascii="Times New Roman" w:eastAsia="Times New Roman" w:hAnsi="Times New Roman" w:cs="Times New Roman"/>
          <w:noProof/>
          <w:sz w:val="24"/>
          <w:szCs w:val="24"/>
          <w:lang w:eastAsia="hr-HR"/>
        </w:rPr>
        <w:t xml:space="preserve">                                                                      </w:t>
      </w:r>
      <w:r w:rsidRPr="00C76993">
        <w:rPr>
          <w:rFonts w:ascii="XTimes New Roman" w:eastAsia="Times New Roman" w:hAnsi="XTimes New Roman" w:cs="Times New Roman"/>
          <w:noProof/>
          <w:sz w:val="24"/>
          <w:szCs w:val="24"/>
          <w:lang w:eastAsia="hr-HR"/>
        </w:rPr>
        <w:drawing>
          <wp:inline distT="0" distB="0" distL="0" distR="0" wp14:anchorId="6CAB3764" wp14:editId="7F78DFC6">
            <wp:extent cx="1847850" cy="904875"/>
            <wp:effectExtent l="0" t="0" r="0" b="9525"/>
            <wp:docPr id="2" name="Slika 2" descr="C:\Users\korisnik\Desktop\zaželi\Zaz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zaželi\Zazel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833" cy="906336"/>
                    </a:xfrm>
                    <a:prstGeom prst="rect">
                      <a:avLst/>
                    </a:prstGeom>
                    <a:noFill/>
                    <a:ln>
                      <a:noFill/>
                    </a:ln>
                  </pic:spPr>
                </pic:pic>
              </a:graphicData>
            </a:graphic>
          </wp:inline>
        </w:drawing>
      </w:r>
    </w:p>
    <w:p w:rsidR="00C76993" w:rsidRPr="00C76993" w:rsidRDefault="00C76993" w:rsidP="00C76993">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76993">
        <w:rPr>
          <w:rFonts w:ascii="Times New Roman" w:eastAsia="Times New Roman" w:hAnsi="Times New Roman" w:cs="Times New Roman"/>
          <w:b/>
          <w:bCs/>
          <w:sz w:val="24"/>
          <w:szCs w:val="24"/>
          <w:lang w:eastAsia="hr-HR"/>
        </w:rPr>
        <w:t>REPUBLIKA HRVATSKA</w:t>
      </w:r>
      <w:r w:rsidRPr="00C76993">
        <w:rPr>
          <w:rFonts w:ascii="Times New Roman" w:eastAsia="Times New Roman" w:hAnsi="Times New Roman" w:cs="Times New Roman"/>
          <w:b/>
          <w:bCs/>
          <w:sz w:val="24"/>
          <w:szCs w:val="24"/>
          <w:lang w:eastAsia="hr-HR"/>
        </w:rPr>
        <w:tab/>
      </w:r>
      <w:r w:rsidRPr="00C76993">
        <w:rPr>
          <w:rFonts w:ascii="Times New Roman" w:eastAsia="Times New Roman" w:hAnsi="Times New Roman" w:cs="Times New Roman"/>
          <w:b/>
          <w:bCs/>
          <w:sz w:val="24"/>
          <w:szCs w:val="24"/>
          <w:lang w:eastAsia="hr-HR"/>
        </w:rPr>
        <w:tab/>
      </w:r>
      <w:r w:rsidRPr="00C76993">
        <w:rPr>
          <w:rFonts w:ascii="Times New Roman" w:eastAsia="Times New Roman" w:hAnsi="Times New Roman" w:cs="Times New Roman"/>
          <w:b/>
          <w:bCs/>
          <w:sz w:val="24"/>
          <w:szCs w:val="24"/>
          <w:lang w:eastAsia="hr-HR"/>
        </w:rPr>
        <w:tab/>
        <w:t xml:space="preserve">                Kodni broj: UP.02.1.1.05.0169</w:t>
      </w:r>
    </w:p>
    <w:p w:rsidR="00C76993" w:rsidRPr="00C76993" w:rsidRDefault="00C76993" w:rsidP="00C76993">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76993">
        <w:rPr>
          <w:rFonts w:ascii="Times New Roman" w:eastAsia="Times New Roman" w:hAnsi="Times New Roman" w:cs="Times New Roman"/>
          <w:b/>
          <w:bCs/>
          <w:sz w:val="24"/>
          <w:szCs w:val="24"/>
          <w:lang w:eastAsia="hr-HR"/>
        </w:rPr>
        <w:t xml:space="preserve">VARAŽDINSKA ŽUPANIJA                    </w:t>
      </w:r>
      <w:r w:rsidRPr="00C76993">
        <w:rPr>
          <w:rFonts w:ascii="Times New Roman" w:eastAsia="Times New Roman" w:hAnsi="Times New Roman" w:cs="Times New Roman"/>
          <w:b/>
          <w:bCs/>
          <w:sz w:val="24"/>
          <w:szCs w:val="24"/>
          <w:lang w:eastAsia="hr-HR"/>
        </w:rPr>
        <w:tab/>
      </w:r>
      <w:r w:rsidRPr="00C76993">
        <w:rPr>
          <w:rFonts w:ascii="Times New Roman" w:eastAsia="Times New Roman" w:hAnsi="Times New Roman" w:cs="Times New Roman"/>
          <w:b/>
          <w:bCs/>
          <w:sz w:val="24"/>
          <w:szCs w:val="24"/>
          <w:lang w:eastAsia="hr-HR"/>
        </w:rPr>
        <w:tab/>
      </w:r>
      <w:r w:rsidRPr="00C76993">
        <w:rPr>
          <w:rFonts w:ascii="Times New Roman" w:eastAsia="Times New Roman" w:hAnsi="Times New Roman" w:cs="Times New Roman"/>
          <w:b/>
          <w:bCs/>
          <w:sz w:val="24"/>
          <w:szCs w:val="24"/>
          <w:lang w:eastAsia="hr-HR"/>
        </w:rPr>
        <w:tab/>
      </w:r>
    </w:p>
    <w:p w:rsidR="00C76993" w:rsidRPr="00C76993" w:rsidRDefault="00C76993" w:rsidP="00C76993">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C76993">
        <w:rPr>
          <w:rFonts w:ascii="Times New Roman" w:eastAsia="Times New Roman" w:hAnsi="Times New Roman" w:cs="Times New Roman"/>
          <w:b/>
          <w:bCs/>
          <w:sz w:val="24"/>
          <w:szCs w:val="24"/>
          <w:lang w:eastAsia="hr-HR"/>
        </w:rPr>
        <w:t xml:space="preserve">       OPĆINA CESTICA</w:t>
      </w:r>
    </w:p>
    <w:p w:rsidR="00C76993" w:rsidRPr="00C76993" w:rsidRDefault="00C76993" w:rsidP="00C76993">
      <w:pPr>
        <w:autoSpaceDE w:val="0"/>
        <w:autoSpaceDN w:val="0"/>
        <w:adjustRightInd w:val="0"/>
        <w:spacing w:after="0" w:line="240" w:lineRule="auto"/>
        <w:rPr>
          <w:rFonts w:ascii="Times New Roman" w:eastAsia="Times New Roman" w:hAnsi="Times New Roman" w:cs="Times New Roman"/>
          <w:sz w:val="24"/>
          <w:szCs w:val="24"/>
          <w:lang w:eastAsia="hr-HR"/>
        </w:rPr>
      </w:pPr>
    </w:p>
    <w:p w:rsidR="00C76993" w:rsidRPr="00C76993" w:rsidRDefault="00C76993" w:rsidP="00C76993">
      <w:pPr>
        <w:autoSpaceDE w:val="0"/>
        <w:autoSpaceDN w:val="0"/>
        <w:adjustRightInd w:val="0"/>
        <w:spacing w:after="0" w:line="240" w:lineRule="auto"/>
        <w:rPr>
          <w:rFonts w:ascii="Times New Roman" w:eastAsia="Times New Roman" w:hAnsi="Times New Roman" w:cs="Times New Roman"/>
          <w:sz w:val="24"/>
          <w:szCs w:val="24"/>
          <w:lang w:eastAsia="hr-HR"/>
        </w:rPr>
      </w:pPr>
      <w:r w:rsidRPr="00C76993">
        <w:rPr>
          <w:rFonts w:ascii="Times New Roman" w:eastAsia="Times New Roman" w:hAnsi="Times New Roman" w:cs="Times New Roman"/>
          <w:sz w:val="24"/>
          <w:szCs w:val="24"/>
          <w:lang w:eastAsia="hr-HR"/>
        </w:rPr>
        <w:t>KLASA: 112-01/19-01/2</w:t>
      </w:r>
    </w:p>
    <w:p w:rsidR="00C76993" w:rsidRPr="00C76993" w:rsidRDefault="00C76993" w:rsidP="00C76993">
      <w:pPr>
        <w:autoSpaceDE w:val="0"/>
        <w:autoSpaceDN w:val="0"/>
        <w:adjustRightInd w:val="0"/>
        <w:spacing w:after="0" w:line="240" w:lineRule="auto"/>
        <w:rPr>
          <w:rFonts w:ascii="Times New Roman" w:eastAsia="Times New Roman" w:hAnsi="Times New Roman" w:cs="Times New Roman"/>
          <w:i/>
          <w:iCs/>
          <w:sz w:val="24"/>
          <w:szCs w:val="24"/>
          <w:lang w:val="en-US" w:eastAsia="hr-HR"/>
        </w:rPr>
      </w:pPr>
      <w:r w:rsidRPr="00C76993">
        <w:rPr>
          <w:rFonts w:ascii="Times New Roman" w:eastAsia="Times New Roman" w:hAnsi="Times New Roman" w:cs="Times New Roman"/>
          <w:sz w:val="24"/>
          <w:szCs w:val="24"/>
          <w:lang w:val="en-US" w:eastAsia="hr-HR"/>
        </w:rPr>
        <w:t>URBROJ: 2186/03-04/1-19</w:t>
      </w:r>
      <w:r>
        <w:rPr>
          <w:rFonts w:ascii="Times New Roman" w:eastAsia="Times New Roman" w:hAnsi="Times New Roman" w:cs="Times New Roman"/>
          <w:sz w:val="24"/>
          <w:szCs w:val="24"/>
          <w:lang w:val="en-US" w:eastAsia="hr-HR"/>
        </w:rPr>
        <w:t>-3</w:t>
      </w:r>
      <w:r w:rsidRPr="00C76993">
        <w:rPr>
          <w:rFonts w:ascii="Times New Roman" w:eastAsia="Times New Roman" w:hAnsi="Times New Roman" w:cs="Times New Roman"/>
          <w:sz w:val="24"/>
          <w:szCs w:val="24"/>
          <w:lang w:val="en-US" w:eastAsia="hr-HR"/>
        </w:rPr>
        <w:t xml:space="preserve">                              </w:t>
      </w:r>
      <w:r w:rsidRPr="00C76993">
        <w:rPr>
          <w:rFonts w:ascii="Times New Roman" w:eastAsia="Times New Roman" w:hAnsi="Times New Roman" w:cs="Times New Roman"/>
          <w:i/>
          <w:iCs/>
          <w:sz w:val="24"/>
          <w:szCs w:val="24"/>
          <w:lang w:val="en-US" w:eastAsia="hr-HR"/>
        </w:rPr>
        <w:t xml:space="preserve"> </w:t>
      </w:r>
    </w:p>
    <w:p w:rsidR="00C76993" w:rsidRPr="00C76993" w:rsidRDefault="00C76993" w:rsidP="00C76993">
      <w:pPr>
        <w:autoSpaceDE w:val="0"/>
        <w:autoSpaceDN w:val="0"/>
        <w:adjustRightInd w:val="0"/>
        <w:spacing w:after="0" w:line="240" w:lineRule="auto"/>
        <w:rPr>
          <w:rFonts w:ascii="XTimes New Roman" w:eastAsia="Times New Roman" w:hAnsi="XTimes New Roman" w:cs="Times New Roman"/>
          <w:sz w:val="24"/>
          <w:szCs w:val="24"/>
          <w:lang w:val="en-US" w:eastAsia="hr-HR"/>
        </w:rPr>
      </w:pPr>
      <w:proofErr w:type="gramStart"/>
      <w:r w:rsidRPr="00C76993">
        <w:rPr>
          <w:rFonts w:ascii="Times New Roman" w:eastAsia="Times New Roman" w:hAnsi="Times New Roman" w:cs="Times New Roman"/>
          <w:sz w:val="24"/>
          <w:szCs w:val="24"/>
          <w:lang w:val="en-US" w:eastAsia="hr-HR"/>
        </w:rPr>
        <w:t>Cestica, 18.01.2019.</w:t>
      </w:r>
      <w:proofErr w:type="gramEnd"/>
      <w:r w:rsidRPr="00C76993">
        <w:rPr>
          <w:rFonts w:ascii="XTimes New Roman" w:eastAsia="Times New Roman" w:hAnsi="XTimes New Roman" w:cs="Times New Roman"/>
          <w:sz w:val="24"/>
          <w:szCs w:val="24"/>
          <w:lang w:val="en-US" w:eastAsia="hr-HR"/>
        </w:rPr>
        <w:t xml:space="preserve">                                                        </w:t>
      </w:r>
    </w:p>
    <w:p w:rsidR="00C76993" w:rsidRDefault="00C76993" w:rsidP="00CF4C32">
      <w:pPr>
        <w:autoSpaceDE w:val="0"/>
        <w:autoSpaceDN w:val="0"/>
        <w:adjustRightInd w:val="0"/>
        <w:spacing w:after="0"/>
        <w:jc w:val="both"/>
        <w:rPr>
          <w:rFonts w:ascii="Times New Roman" w:eastAsiaTheme="minorEastAsia" w:hAnsi="Times New Roman" w:cs="Times New Roman"/>
          <w:sz w:val="24"/>
          <w:szCs w:val="24"/>
          <w:lang w:eastAsia="hr-HR"/>
        </w:rPr>
      </w:pPr>
    </w:p>
    <w:p w:rsidR="00C76993" w:rsidRDefault="00C76993" w:rsidP="00CF4C32">
      <w:pPr>
        <w:autoSpaceDE w:val="0"/>
        <w:autoSpaceDN w:val="0"/>
        <w:adjustRightInd w:val="0"/>
        <w:spacing w:after="0"/>
        <w:jc w:val="both"/>
        <w:rPr>
          <w:rFonts w:ascii="Times New Roman" w:eastAsiaTheme="minorEastAsia" w:hAnsi="Times New Roman" w:cs="Times New Roman"/>
          <w:sz w:val="24"/>
          <w:szCs w:val="24"/>
          <w:lang w:eastAsia="hr-HR"/>
        </w:rPr>
      </w:pPr>
    </w:p>
    <w:p w:rsidR="00CF4C32" w:rsidRPr="00C76993" w:rsidRDefault="00CF4C32" w:rsidP="00C76993">
      <w:pPr>
        <w:autoSpaceDE w:val="0"/>
        <w:autoSpaceDN w:val="0"/>
        <w:adjustRightInd w:val="0"/>
        <w:spacing w:after="0"/>
        <w:ind w:firstLine="708"/>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Na temelju članka 29. stavka 3. Zakona o službenicima i namještenicima u lokalnoj i područnoj samoupravi (»Narodne novine« broj 86/08, 61/11 i 4/18), a vezano uz oglas objavljen na Hrvatskom zavodu za zapošljavanje, Regionalni ured Varaždin, za radno mjesto </w:t>
      </w:r>
      <w:r w:rsidR="00C76993" w:rsidRPr="00C76993">
        <w:rPr>
          <w:rStyle w:val="bold"/>
          <w:rFonts w:ascii="Times New Roman" w:hAnsi="Times New Roman" w:cs="Times New Roman"/>
          <w:b/>
          <w:bCs/>
          <w:color w:val="000000"/>
          <w:sz w:val="24"/>
          <w:szCs w:val="24"/>
        </w:rPr>
        <w:t>Viši referent za lokalnu samoupravu i komunalno gospodarstvo</w:t>
      </w:r>
      <w:r w:rsidR="00C76993" w:rsidRPr="00C76993">
        <w:rPr>
          <w:rStyle w:val="apple-converted-space"/>
          <w:rFonts w:ascii="Times New Roman" w:hAnsi="Times New Roman" w:cs="Times New Roman"/>
          <w:b/>
          <w:bCs/>
          <w:color w:val="000000"/>
          <w:sz w:val="24"/>
          <w:szCs w:val="24"/>
        </w:rPr>
        <w:t> </w:t>
      </w:r>
      <w:r w:rsidR="00C76993" w:rsidRPr="00C76993">
        <w:rPr>
          <w:rFonts w:ascii="Times New Roman" w:hAnsi="Times New Roman" w:cs="Times New Roman"/>
          <w:color w:val="000000"/>
          <w:sz w:val="24"/>
          <w:szCs w:val="24"/>
        </w:rPr>
        <w:t>– 1 izvršitelj/</w:t>
      </w:r>
      <w:proofErr w:type="spellStart"/>
      <w:r w:rsidR="00C76993" w:rsidRPr="00C76993">
        <w:rPr>
          <w:rFonts w:ascii="Times New Roman" w:hAnsi="Times New Roman" w:cs="Times New Roman"/>
          <w:color w:val="000000"/>
          <w:sz w:val="24"/>
          <w:szCs w:val="24"/>
        </w:rPr>
        <w:t>ica</w:t>
      </w:r>
      <w:proofErr w:type="spellEnd"/>
      <w:r w:rsidR="00C76993" w:rsidRPr="00C76993">
        <w:rPr>
          <w:rFonts w:ascii="Times New Roman" w:hAnsi="Times New Roman" w:cs="Times New Roman"/>
          <w:color w:val="000000"/>
          <w:sz w:val="24"/>
          <w:szCs w:val="24"/>
        </w:rPr>
        <w:t xml:space="preserve"> – m/ž, voditelj projekta „Zaželi“ – program zapošljavanja žena, </w:t>
      </w:r>
      <w:r w:rsidRPr="00C76993">
        <w:rPr>
          <w:rFonts w:ascii="Times New Roman" w:eastAsiaTheme="minorEastAsia" w:hAnsi="Times New Roman" w:cs="Times New Roman"/>
          <w:sz w:val="24"/>
          <w:szCs w:val="24"/>
          <w:lang w:eastAsia="hr-HR"/>
        </w:rPr>
        <w:t xml:space="preserve">u Jedinstvenom upravnom odjelu Općine </w:t>
      </w:r>
      <w:r w:rsidR="00C76993" w:rsidRPr="00C76993">
        <w:rPr>
          <w:rFonts w:ascii="Times New Roman" w:eastAsiaTheme="minorEastAsia" w:hAnsi="Times New Roman" w:cs="Times New Roman"/>
          <w:sz w:val="24"/>
          <w:szCs w:val="24"/>
          <w:lang w:eastAsia="hr-HR"/>
        </w:rPr>
        <w:t>Cestica</w:t>
      </w:r>
      <w:r w:rsidRPr="00C76993">
        <w:rPr>
          <w:rFonts w:ascii="Times New Roman" w:eastAsiaTheme="minorEastAsia" w:hAnsi="Times New Roman" w:cs="Times New Roman"/>
          <w:sz w:val="24"/>
          <w:szCs w:val="24"/>
          <w:lang w:eastAsia="hr-HR"/>
        </w:rPr>
        <w:t>, objavljuje se popis poslova i podaci o plaći navedenog radnog mjesta, načinu obavljanja prethodne provjere znanja i sposobnosti kandidata i iz kojeg područja, te pravne izvore za pripremanje kandidata za provjeru.</w:t>
      </w:r>
    </w:p>
    <w:p w:rsidR="00CF4C32" w:rsidRPr="00C76993" w:rsidRDefault="00CF4C32" w:rsidP="00CF4C32">
      <w:pPr>
        <w:rPr>
          <w:rFonts w:ascii="Times New Roman" w:eastAsiaTheme="minorEastAsia" w:hAnsi="Times New Roman" w:cs="Times New Roman"/>
          <w:sz w:val="24"/>
          <w:szCs w:val="24"/>
          <w:lang w:eastAsia="hr-HR"/>
        </w:rPr>
      </w:pPr>
    </w:p>
    <w:p w:rsidR="00CF4C32" w:rsidRPr="00C76993" w:rsidRDefault="00CF4C32" w:rsidP="00CF4C32">
      <w:pPr>
        <w:jc w:val="center"/>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OBAVIJEST I UPUTE KANDIDATIMA:</w:t>
      </w:r>
    </w:p>
    <w:p w:rsidR="00CF4C32" w:rsidRPr="00C76993" w:rsidRDefault="00C76993"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Dana 18. siječnja 2019</w:t>
      </w:r>
      <w:r w:rsidR="00CF4C32" w:rsidRPr="00C76993">
        <w:rPr>
          <w:rFonts w:ascii="Times New Roman" w:eastAsiaTheme="minorEastAsia" w:hAnsi="Times New Roman" w:cs="Times New Roman"/>
          <w:sz w:val="24"/>
          <w:szCs w:val="24"/>
          <w:lang w:eastAsia="hr-HR"/>
        </w:rPr>
        <w:t>. godine, na Hrvatskom zavodu za zapošljavanje, Regionalni ured Varaždin,</w:t>
      </w:r>
      <w:r w:rsidR="00CF4C32" w:rsidRPr="00C76993">
        <w:rPr>
          <w:rFonts w:ascii="Times New Roman" w:eastAsiaTheme="minorEastAsia" w:hAnsi="Times New Roman" w:cs="Times New Roman"/>
          <w:color w:val="FF0000"/>
          <w:sz w:val="24"/>
          <w:szCs w:val="24"/>
          <w:lang w:eastAsia="hr-HR"/>
        </w:rPr>
        <w:t xml:space="preserve"> </w:t>
      </w:r>
      <w:r w:rsidR="00CF4C32" w:rsidRPr="00C76993">
        <w:rPr>
          <w:rFonts w:ascii="Times New Roman" w:eastAsiaTheme="minorEastAsia" w:hAnsi="Times New Roman" w:cs="Times New Roman"/>
          <w:sz w:val="24"/>
          <w:szCs w:val="24"/>
          <w:lang w:eastAsia="hr-HR"/>
        </w:rPr>
        <w:t xml:space="preserve">objavljen je oglas za prijam u službu na određeno vrijeme uz probni rad od 2 (dva) mjeseca radi obavljanja poslova </w:t>
      </w:r>
      <w:r w:rsidRPr="00C76993">
        <w:rPr>
          <w:rStyle w:val="bold"/>
          <w:rFonts w:ascii="Times New Roman" w:hAnsi="Times New Roman" w:cs="Times New Roman"/>
          <w:b/>
          <w:bCs/>
          <w:color w:val="000000"/>
          <w:sz w:val="24"/>
          <w:szCs w:val="24"/>
        </w:rPr>
        <w:t>Viši referent za lokalnu samoupravu i komunalno gospodarstvo</w:t>
      </w:r>
      <w:r w:rsidRPr="00C76993">
        <w:rPr>
          <w:rStyle w:val="apple-converted-space"/>
          <w:rFonts w:ascii="Times New Roman" w:hAnsi="Times New Roman" w:cs="Times New Roman"/>
          <w:b/>
          <w:bCs/>
          <w:color w:val="000000"/>
          <w:sz w:val="24"/>
          <w:szCs w:val="24"/>
        </w:rPr>
        <w:t> </w:t>
      </w:r>
      <w:r w:rsidRPr="00C76993">
        <w:rPr>
          <w:rFonts w:ascii="Times New Roman" w:hAnsi="Times New Roman" w:cs="Times New Roman"/>
          <w:color w:val="000000"/>
          <w:sz w:val="24"/>
          <w:szCs w:val="24"/>
        </w:rPr>
        <w:t>– 1 izvršitelj/</w:t>
      </w:r>
      <w:proofErr w:type="spellStart"/>
      <w:r w:rsidRPr="00C76993">
        <w:rPr>
          <w:rFonts w:ascii="Times New Roman" w:hAnsi="Times New Roman" w:cs="Times New Roman"/>
          <w:color w:val="000000"/>
          <w:sz w:val="24"/>
          <w:szCs w:val="24"/>
        </w:rPr>
        <w:t>ica</w:t>
      </w:r>
      <w:proofErr w:type="spellEnd"/>
      <w:r w:rsidRPr="00C76993">
        <w:rPr>
          <w:rFonts w:ascii="Times New Roman" w:hAnsi="Times New Roman" w:cs="Times New Roman"/>
          <w:color w:val="000000"/>
          <w:sz w:val="24"/>
          <w:szCs w:val="24"/>
        </w:rPr>
        <w:t xml:space="preserve"> – m/ž, voditelj projekta „Zaželi“ – program zapošljavanja žena, </w:t>
      </w:r>
      <w:r w:rsidR="00CF4C32" w:rsidRPr="00C76993">
        <w:rPr>
          <w:rFonts w:ascii="Times New Roman" w:eastAsiaTheme="minorEastAsia" w:hAnsi="Times New Roman" w:cs="Times New Roman"/>
          <w:sz w:val="24"/>
          <w:szCs w:val="24"/>
          <w:lang w:eastAsia="hr-HR"/>
        </w:rPr>
        <w:t xml:space="preserve"> u Jedinstvenom upravnom odjelu - te se daju upute kako slijedi: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Prijave na oglas podnose se u roku od 8 (osam) dana od dana objave oglasa na Hrvatskom zavodu za zapošljavanje, Regionalni ured Varaždin.</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Izrazi koji se koriste u ovoj obavijesti za osobe u muškom rodu uporabljeni su neutralno i odnose se na muške i ženske osobe.  </w:t>
      </w:r>
    </w:p>
    <w:p w:rsidR="00C76993" w:rsidRDefault="00C76993" w:rsidP="00CF4C32">
      <w:pPr>
        <w:jc w:val="both"/>
        <w:rPr>
          <w:rFonts w:ascii="Times New Roman" w:eastAsiaTheme="minorEastAsia" w:hAnsi="Times New Roman" w:cs="Times New Roman"/>
          <w:b/>
          <w:sz w:val="24"/>
          <w:szCs w:val="24"/>
          <w:lang w:eastAsia="hr-HR"/>
        </w:rPr>
      </w:pPr>
    </w:p>
    <w:p w:rsidR="00C76993" w:rsidRDefault="00C76993" w:rsidP="00CF4C32">
      <w:pPr>
        <w:jc w:val="both"/>
        <w:rPr>
          <w:rFonts w:ascii="Times New Roman" w:eastAsiaTheme="minorEastAsia" w:hAnsi="Times New Roman" w:cs="Times New Roman"/>
          <w:b/>
          <w:sz w:val="24"/>
          <w:szCs w:val="24"/>
          <w:lang w:eastAsia="hr-HR"/>
        </w:rPr>
      </w:pPr>
    </w:p>
    <w:p w:rsidR="00C76993" w:rsidRDefault="00C76993" w:rsidP="00CF4C32">
      <w:pPr>
        <w:jc w:val="both"/>
        <w:rPr>
          <w:rFonts w:ascii="Times New Roman" w:eastAsiaTheme="minorEastAsia" w:hAnsi="Times New Roman" w:cs="Times New Roman"/>
          <w:b/>
          <w:sz w:val="24"/>
          <w:szCs w:val="24"/>
          <w:lang w:eastAsia="hr-HR"/>
        </w:rPr>
      </w:pPr>
    </w:p>
    <w:p w:rsidR="00C76993" w:rsidRDefault="00C76993" w:rsidP="00CF4C32">
      <w:pPr>
        <w:jc w:val="both"/>
        <w:rPr>
          <w:rFonts w:ascii="Times New Roman" w:eastAsiaTheme="minorEastAsia" w:hAnsi="Times New Roman" w:cs="Times New Roman"/>
          <w:b/>
          <w:sz w:val="24"/>
          <w:szCs w:val="24"/>
          <w:lang w:eastAsia="hr-HR"/>
        </w:rPr>
      </w:pPr>
    </w:p>
    <w:p w:rsidR="00CF4C32" w:rsidRPr="00C76993" w:rsidRDefault="00C76993" w:rsidP="00CF4C32">
      <w:pPr>
        <w:jc w:val="both"/>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 xml:space="preserve">Opis poslova radnog mjesta </w:t>
      </w:r>
    </w:p>
    <w:p w:rsidR="00CF4C32" w:rsidRPr="00C76993" w:rsidRDefault="00CF4C32" w:rsidP="00CF4C32">
      <w:pPr>
        <w:jc w:val="both"/>
        <w:rPr>
          <w:rFonts w:ascii="Times New Roman" w:eastAsiaTheme="minorEastAsia" w:hAnsi="Times New Roman" w:cs="Times New Roman"/>
          <w:b/>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F4C32" w:rsidRPr="00C76993" w:rsidTr="00CF4C32">
        <w:tc>
          <w:tcPr>
            <w:tcW w:w="9606" w:type="dxa"/>
            <w:tcBorders>
              <w:top w:val="single" w:sz="4" w:space="0" w:color="auto"/>
              <w:left w:val="single" w:sz="4" w:space="0" w:color="auto"/>
              <w:bottom w:val="single" w:sz="4" w:space="0" w:color="auto"/>
              <w:right w:val="single" w:sz="4" w:space="0" w:color="auto"/>
            </w:tcBorders>
            <w:hideMark/>
          </w:tcPr>
          <w:p w:rsidR="00CF4C32" w:rsidRPr="00C76993" w:rsidRDefault="00CF4C32">
            <w:pPr>
              <w:spacing w:after="0"/>
              <w:jc w:val="center"/>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OPIS POSLOVA</w:t>
            </w:r>
          </w:p>
        </w:tc>
      </w:tr>
      <w:tr w:rsidR="00CF4C32" w:rsidRPr="00C76993" w:rsidTr="00CF4C32">
        <w:tc>
          <w:tcPr>
            <w:tcW w:w="9606" w:type="dxa"/>
            <w:tcBorders>
              <w:top w:val="single" w:sz="4" w:space="0" w:color="auto"/>
              <w:left w:val="single" w:sz="4" w:space="0" w:color="auto"/>
              <w:bottom w:val="single" w:sz="4" w:space="0" w:color="auto"/>
              <w:right w:val="single" w:sz="4" w:space="0" w:color="auto"/>
            </w:tcBorders>
            <w:hideMark/>
          </w:tcPr>
          <w:p w:rsidR="00CF4C32" w:rsidRPr="00C76993" w:rsidRDefault="00CF4C32">
            <w:pPr>
              <w:spacing w:after="0"/>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Planiranje i koordiniranje projektnih aktivnosti</w:t>
            </w:r>
          </w:p>
        </w:tc>
      </w:tr>
      <w:tr w:rsidR="00CF4C32" w:rsidRPr="00C76993" w:rsidTr="00CF4C32">
        <w:tc>
          <w:tcPr>
            <w:tcW w:w="9606" w:type="dxa"/>
            <w:tcBorders>
              <w:top w:val="single" w:sz="4" w:space="0" w:color="auto"/>
              <w:left w:val="single" w:sz="4" w:space="0" w:color="auto"/>
              <w:bottom w:val="single" w:sz="4" w:space="0" w:color="auto"/>
              <w:right w:val="single" w:sz="4" w:space="0" w:color="auto"/>
            </w:tcBorders>
            <w:hideMark/>
          </w:tcPr>
          <w:p w:rsidR="00CF4C32" w:rsidRPr="00C76993" w:rsidRDefault="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Organiziranje i vođenje rada članova projektnog tima</w:t>
            </w:r>
          </w:p>
        </w:tc>
      </w:tr>
      <w:tr w:rsidR="00CF4C32" w:rsidRPr="00C76993" w:rsidTr="00CF4C32">
        <w:tc>
          <w:tcPr>
            <w:tcW w:w="9606" w:type="dxa"/>
            <w:tcBorders>
              <w:top w:val="single" w:sz="4" w:space="0" w:color="auto"/>
              <w:left w:val="single" w:sz="4" w:space="0" w:color="auto"/>
              <w:bottom w:val="single" w:sz="4" w:space="0" w:color="auto"/>
              <w:right w:val="single" w:sz="4" w:space="0" w:color="auto"/>
            </w:tcBorders>
            <w:hideMark/>
          </w:tcPr>
          <w:p w:rsidR="00CF4C32" w:rsidRPr="00C76993" w:rsidRDefault="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Osiguravanje pravovremenog izvještavanja za provedene projektne aktivnosti</w:t>
            </w:r>
          </w:p>
        </w:tc>
      </w:tr>
      <w:tr w:rsidR="00CF4C32" w:rsidRPr="00C76993" w:rsidTr="00CF4C32">
        <w:tc>
          <w:tcPr>
            <w:tcW w:w="9606" w:type="dxa"/>
            <w:tcBorders>
              <w:top w:val="single" w:sz="4" w:space="0" w:color="auto"/>
              <w:left w:val="single" w:sz="4" w:space="0" w:color="auto"/>
              <w:bottom w:val="single" w:sz="4" w:space="0" w:color="auto"/>
              <w:right w:val="single" w:sz="4" w:space="0" w:color="auto"/>
            </w:tcBorders>
            <w:hideMark/>
          </w:tcPr>
          <w:p w:rsidR="00CF4C32" w:rsidRPr="00C76993" w:rsidRDefault="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Komunikacija i koordinacija s projektnim partnerima, provedbenim tijelom i nadležnim institucijama te komunikacija i koordinacija s dobavljačima</w:t>
            </w:r>
            <w:r w:rsidRPr="00C76993">
              <w:rPr>
                <w:rFonts w:ascii="Times New Roman" w:eastAsiaTheme="minorEastAsia" w:hAnsi="Times New Roman" w:cs="Times New Roman"/>
                <w:sz w:val="24"/>
                <w:szCs w:val="24"/>
                <w:lang w:eastAsia="hr-HR"/>
              </w:rPr>
              <w:tab/>
            </w:r>
          </w:p>
        </w:tc>
      </w:tr>
    </w:tbl>
    <w:p w:rsidR="00CF4C32" w:rsidRPr="00C76993" w:rsidRDefault="00CF4C32" w:rsidP="00CF4C32">
      <w:pPr>
        <w:jc w:val="both"/>
        <w:rPr>
          <w:rFonts w:ascii="Times New Roman" w:eastAsiaTheme="minorEastAsia" w:hAnsi="Times New Roman" w:cs="Times New Roman"/>
          <w:b/>
          <w:sz w:val="24"/>
          <w:szCs w:val="24"/>
          <w:lang w:eastAsia="hr-HR"/>
        </w:rPr>
      </w:pPr>
    </w:p>
    <w:p w:rsidR="00CF4C32" w:rsidRPr="00C76993" w:rsidRDefault="00CF4C32" w:rsidP="00CF4C32">
      <w:pPr>
        <w:jc w:val="both"/>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 xml:space="preserve">Podaci o plaći </w:t>
      </w:r>
    </w:p>
    <w:p w:rsidR="00C76993"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Sukladno odredbama Zakona o plaćama u lokalnoj i područnoj (regionalnoj) samoupravi                („Narodne novine“, broj 28/10) plaću službenika u upravnim odjelima i službama jedinica           lokalne i područne (regionalne) samouprave čini umnožak koeficijenta složenosti poslova            radnog mjesta i osnovice za obračun plaće uvećan za 0,5% za svaku navršenu godinu radnog         staža. Visina osnovice plaće određena je Odlukom načelnika Općine </w:t>
      </w:r>
      <w:r w:rsidR="00C76993" w:rsidRPr="00C76993">
        <w:rPr>
          <w:rFonts w:ascii="Times New Roman" w:eastAsiaTheme="minorEastAsia" w:hAnsi="Times New Roman" w:cs="Times New Roman"/>
          <w:sz w:val="24"/>
          <w:szCs w:val="24"/>
          <w:lang w:eastAsia="hr-HR"/>
        </w:rPr>
        <w:t>Cestica</w:t>
      </w:r>
      <w:r w:rsidRPr="00C76993">
        <w:rPr>
          <w:rFonts w:ascii="Times New Roman" w:eastAsiaTheme="minorEastAsia" w:hAnsi="Times New Roman" w:cs="Times New Roman"/>
          <w:sz w:val="24"/>
          <w:szCs w:val="24"/>
          <w:lang w:eastAsia="hr-HR"/>
        </w:rPr>
        <w:t xml:space="preserve">, dok je koeficijent određen Odlukom o koeficijentima za obračun plaće službenika i namještenika u Jedinstvenom upravnom odjelu Općine </w:t>
      </w:r>
      <w:r w:rsidR="00C76993" w:rsidRPr="00C76993">
        <w:rPr>
          <w:rFonts w:ascii="Times New Roman" w:eastAsiaTheme="minorEastAsia" w:hAnsi="Times New Roman" w:cs="Times New Roman"/>
          <w:sz w:val="24"/>
          <w:szCs w:val="24"/>
          <w:lang w:eastAsia="hr-HR"/>
        </w:rPr>
        <w:t>Cestica</w:t>
      </w:r>
      <w:r w:rsidRPr="00C76993">
        <w:rPr>
          <w:rFonts w:ascii="Times New Roman" w:eastAsiaTheme="minorEastAsia" w:hAnsi="Times New Roman" w:cs="Times New Roman"/>
          <w:sz w:val="24"/>
          <w:szCs w:val="24"/>
          <w:lang w:eastAsia="hr-HR"/>
        </w:rPr>
        <w:t xml:space="preserve"> („Službeni vjesnik Varaždinske županije“ broj </w:t>
      </w:r>
      <w:r w:rsidR="00C76993" w:rsidRPr="00C76993">
        <w:rPr>
          <w:rFonts w:ascii="Times New Roman" w:eastAsiaTheme="minorEastAsia" w:hAnsi="Times New Roman" w:cs="Times New Roman"/>
          <w:sz w:val="24"/>
          <w:szCs w:val="24"/>
          <w:lang w:eastAsia="hr-HR"/>
        </w:rPr>
        <w:t>52/13, 54/16</w:t>
      </w:r>
      <w:r w:rsidRPr="00C76993">
        <w:rPr>
          <w:rFonts w:ascii="Times New Roman" w:eastAsiaTheme="minorEastAsia" w:hAnsi="Times New Roman" w:cs="Times New Roman"/>
          <w:sz w:val="24"/>
          <w:szCs w:val="24"/>
          <w:lang w:eastAsia="hr-HR"/>
        </w:rPr>
        <w:t xml:space="preserve">) </w:t>
      </w:r>
      <w:r w:rsidR="00C76993" w:rsidRPr="00C76993">
        <w:rPr>
          <w:rFonts w:ascii="Times New Roman" w:eastAsiaTheme="minorEastAsia" w:hAnsi="Times New Roman" w:cs="Times New Roman"/>
          <w:sz w:val="24"/>
          <w:szCs w:val="24"/>
          <w:lang w:eastAsia="hr-HR"/>
        </w:rPr>
        <w:t>.</w:t>
      </w:r>
    </w:p>
    <w:p w:rsidR="00CF4C32" w:rsidRPr="00C76993" w:rsidRDefault="00CF4C32" w:rsidP="00CF4C32">
      <w:pPr>
        <w:jc w:val="both"/>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Način obavljanja prethodne provjere znanja i sposobnosti kandidata</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Za kandidate prijavljene na oglas koji su podnijeli pravodobnu i urednu prijavu te ispunjavaju  formalne uvjete provest će se prethodna provjera znanja i sposobnosti koja obuhvaća pisano testiranje i intervju. Za svaki dio provjere kandidatima se dodjeljuje broj bodova od 1 do 10.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Intervju će biti proveden samo s kandidatima koji su ostvarili najmanje 50% bodova iz područja provjere znanja i sposobnosti na provedenom pisanom testiranju.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Postupak testiranja i intervjua provest će Povjerenstvo za provedbu oglasa. O rezultatima testiranja i vremenu održavanja intervjua kandidati će biti obaviješteni. Povjerenstvo kroz razgovor s kandidatima prilikom intervjua utvrđuje interese, profesionalne ciljeve i motivaciju kandidata za rad na navedenom radnom mjestu. Nakon provedenog testiranja i razgovora (intervjua), Povjerenstvo za provedbu oglasa utvrđuje rang listu kandidata prema ukupnom broju ostvarenih bodova. </w:t>
      </w:r>
    </w:p>
    <w:p w:rsidR="00CF4C32" w:rsidRPr="00C76993" w:rsidRDefault="00CF4C32" w:rsidP="00CF4C32">
      <w:pPr>
        <w:autoSpaceDE w:val="0"/>
        <w:autoSpaceDN w:val="0"/>
        <w:adjustRightInd w:val="0"/>
        <w:spacing w:after="0"/>
        <w:jc w:val="both"/>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Pravni i drugi izvori za pripremanje kandidata za testiranje:</w:t>
      </w:r>
    </w:p>
    <w:p w:rsidR="00CF4C32" w:rsidRPr="00C76993" w:rsidRDefault="00CF4C32" w:rsidP="00C76993">
      <w:pPr>
        <w:autoSpaceDE w:val="0"/>
        <w:autoSpaceDN w:val="0"/>
        <w:adjustRightInd w:val="0"/>
        <w:spacing w:after="0"/>
        <w:jc w:val="both"/>
        <w:rPr>
          <w:rFonts w:ascii="Times New Roman" w:eastAsiaTheme="minorEastAsia" w:hAnsi="Times New Roman" w:cs="Times New Roman"/>
          <w:b/>
          <w:sz w:val="24"/>
          <w:szCs w:val="24"/>
          <w:lang w:eastAsia="hr-HR"/>
        </w:rPr>
      </w:pPr>
    </w:p>
    <w:p w:rsidR="00CF4C32" w:rsidRPr="00C76993" w:rsidRDefault="00CF4C32" w:rsidP="00C76993">
      <w:pPr>
        <w:pStyle w:val="Odlomakpopisa"/>
        <w:numPr>
          <w:ilvl w:val="0"/>
          <w:numId w:val="4"/>
        </w:numPr>
        <w:autoSpaceDE w:val="0"/>
        <w:autoSpaceDN w:val="0"/>
        <w:adjustRightInd w:val="0"/>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Ustav Republike Hrvatske („Narodne novine“, broj 56/90, 135/97, 8/98, 113/00, 124/00, 28/01, 41/01, 55/01, 76/10, 85/10 i 05/14)</w:t>
      </w:r>
    </w:p>
    <w:p w:rsidR="00C76993" w:rsidRPr="00C76993" w:rsidRDefault="00CF4C32" w:rsidP="00C76993">
      <w:pPr>
        <w:pStyle w:val="Odlomakpopisa"/>
        <w:numPr>
          <w:ilvl w:val="0"/>
          <w:numId w:val="4"/>
        </w:num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Zakon o lokalnoj i područnoj (regionalnoj) samoupravi („Narodne novine“, broj 33/01, 60/01, </w:t>
      </w:r>
      <w:r w:rsidR="00C76993" w:rsidRPr="00C76993">
        <w:rPr>
          <w:rFonts w:ascii="Times New Roman" w:eastAsiaTheme="minorEastAsia" w:hAnsi="Times New Roman" w:cs="Times New Roman"/>
          <w:sz w:val="24"/>
          <w:szCs w:val="24"/>
          <w:lang w:eastAsia="hr-HR"/>
        </w:rPr>
        <w:t xml:space="preserve">      </w:t>
      </w:r>
    </w:p>
    <w:p w:rsidR="00CF4C32" w:rsidRPr="00C76993" w:rsidRDefault="00CF4C32" w:rsidP="00C76993">
      <w:pPr>
        <w:pStyle w:val="Odlomakpopisa"/>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lastRenderedPageBreak/>
        <w:t>129/05, 109/07, 125/08, 36/09, 150/11, 144/12, 19/13, 137/15, 123/17)</w:t>
      </w:r>
    </w:p>
    <w:p w:rsidR="00C76993" w:rsidRPr="00C76993" w:rsidRDefault="00CF4C32" w:rsidP="00C76993">
      <w:pPr>
        <w:pStyle w:val="Odlomakpopisa"/>
        <w:numPr>
          <w:ilvl w:val="0"/>
          <w:numId w:val="4"/>
        </w:num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Zakon o službenicima i namještenicima u lokalnoj i regionalnoj (područnoj) samoupravi </w:t>
      </w:r>
    </w:p>
    <w:p w:rsidR="00CF4C32" w:rsidRPr="00C76993" w:rsidRDefault="00CF4C32" w:rsidP="00C76993">
      <w:pPr>
        <w:pStyle w:val="Odlomakpopisa"/>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(„Narodne novine“, broj 86/08, 61/11 i 4/18)</w:t>
      </w:r>
    </w:p>
    <w:p w:rsidR="00CF4C32" w:rsidRPr="00C76993" w:rsidRDefault="00CF4C32" w:rsidP="00C76993">
      <w:pPr>
        <w:pStyle w:val="Odlomakpopisa"/>
        <w:numPr>
          <w:ilvl w:val="0"/>
          <w:numId w:val="4"/>
        </w:numPr>
        <w:autoSpaceDE w:val="0"/>
        <w:autoSpaceDN w:val="0"/>
        <w:adjustRightInd w:val="0"/>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Statut Općine </w:t>
      </w:r>
      <w:r w:rsidR="00C76993" w:rsidRPr="00C76993">
        <w:rPr>
          <w:rFonts w:ascii="Times New Roman" w:eastAsiaTheme="minorEastAsia" w:hAnsi="Times New Roman" w:cs="Times New Roman"/>
          <w:sz w:val="24"/>
          <w:szCs w:val="24"/>
          <w:lang w:eastAsia="hr-HR"/>
        </w:rPr>
        <w:t>Cestica</w:t>
      </w:r>
      <w:r w:rsidRPr="00C76993">
        <w:rPr>
          <w:rFonts w:ascii="Times New Roman" w:eastAsiaTheme="minorEastAsia" w:hAnsi="Times New Roman" w:cs="Times New Roman"/>
          <w:sz w:val="24"/>
          <w:szCs w:val="24"/>
          <w:lang w:eastAsia="hr-HR"/>
        </w:rPr>
        <w:t xml:space="preserve"> („Službeni vjesnik Varaždinske županije“, broj </w:t>
      </w:r>
      <w:r w:rsidR="00C76993" w:rsidRPr="00C76993">
        <w:rPr>
          <w:rFonts w:ascii="Times New Roman" w:eastAsiaTheme="minorEastAsia" w:hAnsi="Times New Roman" w:cs="Times New Roman"/>
          <w:sz w:val="24"/>
          <w:szCs w:val="24"/>
          <w:lang w:eastAsia="hr-HR"/>
        </w:rPr>
        <w:t>17/18</w:t>
      </w:r>
      <w:r w:rsidRPr="00C76993">
        <w:rPr>
          <w:rFonts w:ascii="Times New Roman" w:eastAsiaTheme="minorEastAsia" w:hAnsi="Times New Roman" w:cs="Times New Roman"/>
          <w:sz w:val="24"/>
          <w:szCs w:val="24"/>
          <w:lang w:eastAsia="hr-HR"/>
        </w:rPr>
        <w:t>)</w:t>
      </w:r>
    </w:p>
    <w:p w:rsidR="00CF4C32" w:rsidRPr="00C76993" w:rsidRDefault="00CF4C32" w:rsidP="00C76993">
      <w:pPr>
        <w:pStyle w:val="Odlomakpopisa"/>
        <w:numPr>
          <w:ilvl w:val="0"/>
          <w:numId w:val="4"/>
        </w:numPr>
        <w:autoSpaceDE w:val="0"/>
        <w:autoSpaceDN w:val="0"/>
        <w:adjustRightInd w:val="0"/>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Upute za prijavitelje – Zaželi – Program zapošljavanja žena - pročišćena verzija (u prilogu ove obavijesti)</w:t>
      </w:r>
    </w:p>
    <w:p w:rsidR="00CF4C32" w:rsidRPr="00C76993" w:rsidRDefault="00CF4C32" w:rsidP="00C76993">
      <w:pPr>
        <w:autoSpaceDE w:val="0"/>
        <w:autoSpaceDN w:val="0"/>
        <w:adjustRightInd w:val="0"/>
        <w:spacing w:after="0"/>
        <w:ind w:left="360"/>
        <w:contextualSpacing/>
        <w:jc w:val="both"/>
        <w:rPr>
          <w:rFonts w:ascii="Times New Roman" w:eastAsiaTheme="minorEastAsia" w:hAnsi="Times New Roman" w:cs="Times New Roman"/>
          <w:sz w:val="24"/>
          <w:szCs w:val="24"/>
          <w:lang w:eastAsia="hr-HR"/>
        </w:rPr>
      </w:pPr>
    </w:p>
    <w:p w:rsidR="00CF4C32" w:rsidRPr="00C76993" w:rsidRDefault="00CF4C32" w:rsidP="00CF4C32">
      <w:pPr>
        <w:jc w:val="both"/>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 xml:space="preserve">Postupak testiranja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Na testiranje je potrebno donijeti osobnu iskaznicu ili drugu ispravu na kojoj se nalazi fotografija, sa kojom se dokazuje identitet osobe. Ne postoji mogućnost naknadnog pisanog testiranja, bez obzira na razloge koje pojedinog kandidata eventualno spriječe da testiranju pristupi u naznačeno vrijeme.  Smatra se da je, kandidat koji nije pristupio testiranju povukao prijavu na oglas. Nakon utvrđivanja identiteta i svojstva kandidata, kandidatima će biti podijeljena pitanja iz navedenih područja testiranja. Vrijeme trajanja testiranja – 60 minuta.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Za vrijeme testiranja nije dopušteno:  </w:t>
      </w:r>
    </w:p>
    <w:p w:rsidR="00CF4C32" w:rsidRPr="00C76993" w:rsidRDefault="00CF4C32" w:rsidP="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 koristiti se bilo kakvom literaturom odnosno bilješkama,  </w:t>
      </w:r>
    </w:p>
    <w:p w:rsidR="00CF4C32" w:rsidRPr="00C76993" w:rsidRDefault="00CF4C32" w:rsidP="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 koristiti mobitel ili druga komunikacijska sredstva,  </w:t>
      </w:r>
    </w:p>
    <w:p w:rsidR="00CF4C32" w:rsidRPr="00C76993" w:rsidRDefault="00CF4C32" w:rsidP="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 napuštati prostoriju u kojoj se provjera odvija,  </w:t>
      </w:r>
    </w:p>
    <w:p w:rsidR="00CF4C32" w:rsidRPr="00C76993" w:rsidRDefault="00CF4C32" w:rsidP="00CF4C32">
      <w:pPr>
        <w:spacing w:after="0"/>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 razgovarati s ostalim kandidatima niti na bilo koji drugi način remetiti koncentraciju kandidata.  </w:t>
      </w:r>
    </w:p>
    <w:p w:rsidR="00CF4C32" w:rsidRPr="00C76993" w:rsidRDefault="00CF4C32" w:rsidP="00CF4C32">
      <w:pPr>
        <w:spacing w:after="0"/>
        <w:jc w:val="both"/>
        <w:rPr>
          <w:rFonts w:ascii="Times New Roman" w:eastAsiaTheme="minorEastAsia" w:hAnsi="Times New Roman" w:cs="Times New Roman"/>
          <w:sz w:val="24"/>
          <w:szCs w:val="24"/>
          <w:lang w:eastAsia="hr-HR"/>
        </w:rPr>
      </w:pP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Poziv za testiranje bit će objavljen najmanje 5 dana prije testiranja na web stranici (www.</w:t>
      </w:r>
      <w:r w:rsidR="00C76993" w:rsidRPr="00C76993">
        <w:rPr>
          <w:rFonts w:ascii="Times New Roman" w:eastAsiaTheme="minorEastAsia" w:hAnsi="Times New Roman" w:cs="Times New Roman"/>
          <w:sz w:val="24"/>
          <w:szCs w:val="24"/>
          <w:lang w:eastAsia="hr-HR"/>
        </w:rPr>
        <w:t>cestica</w:t>
      </w:r>
      <w:r w:rsidRPr="00C76993">
        <w:rPr>
          <w:rFonts w:ascii="Times New Roman" w:eastAsiaTheme="minorEastAsia" w:hAnsi="Times New Roman" w:cs="Times New Roman"/>
          <w:sz w:val="24"/>
          <w:szCs w:val="24"/>
          <w:lang w:eastAsia="hr-HR"/>
        </w:rPr>
        <w:t xml:space="preserve">.hr) i na oglasnoj ploči Općine </w:t>
      </w:r>
      <w:r w:rsidR="00C76993" w:rsidRPr="00C76993">
        <w:rPr>
          <w:rFonts w:ascii="Times New Roman" w:eastAsiaTheme="minorEastAsia" w:hAnsi="Times New Roman" w:cs="Times New Roman"/>
          <w:sz w:val="24"/>
          <w:szCs w:val="24"/>
          <w:lang w:eastAsia="hr-HR"/>
        </w:rPr>
        <w:t>Cestica</w:t>
      </w:r>
      <w:r w:rsidRPr="00C76993">
        <w:rPr>
          <w:rFonts w:ascii="Times New Roman" w:eastAsiaTheme="minorEastAsia" w:hAnsi="Times New Roman" w:cs="Times New Roman"/>
          <w:sz w:val="24"/>
          <w:szCs w:val="24"/>
          <w:lang w:eastAsia="hr-HR"/>
        </w:rPr>
        <w:t>.</w:t>
      </w:r>
    </w:p>
    <w:p w:rsidR="00CF4C32" w:rsidRPr="00C76993" w:rsidRDefault="00CF4C32" w:rsidP="00CF4C32">
      <w:pPr>
        <w:jc w:val="both"/>
        <w:rPr>
          <w:rFonts w:ascii="Times New Roman" w:eastAsiaTheme="minorEastAsia" w:hAnsi="Times New Roman" w:cs="Times New Roman"/>
          <w:b/>
          <w:sz w:val="24"/>
          <w:szCs w:val="24"/>
          <w:lang w:eastAsia="hr-HR"/>
        </w:rPr>
      </w:pPr>
      <w:r w:rsidRPr="00C76993">
        <w:rPr>
          <w:rFonts w:ascii="Times New Roman" w:eastAsiaTheme="minorEastAsia" w:hAnsi="Times New Roman" w:cs="Times New Roman"/>
          <w:b/>
          <w:sz w:val="24"/>
          <w:szCs w:val="24"/>
          <w:lang w:eastAsia="hr-HR"/>
        </w:rPr>
        <w:t xml:space="preserve">Ostale upute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Podnositelji prijava dužni su u prijavi priložiti sve priloge i podatke naznačene u oglasu i to u obliku navedenom u oglasu budući da manjak samo jedne isprave ili dostava jedne isprave u obliku koji nije naveden u oglasu isključuje podnositelja iz statusa kandidata. Ukoliko podnositelj prijave utvrdi da je potrebno dopuniti prijavu koja je već podnijeta, to je moguće učiniti zaključno do dana isteka roka u oglasu.  </w:t>
      </w:r>
    </w:p>
    <w:p w:rsidR="00CF4C32" w:rsidRPr="00C76993" w:rsidRDefault="00CF4C32" w:rsidP="00CF4C32">
      <w:pPr>
        <w:jc w:val="both"/>
        <w:rPr>
          <w:rFonts w:ascii="Times New Roman" w:eastAsiaTheme="minorEastAsia" w:hAnsi="Times New Roman" w:cs="Times New Roman"/>
          <w:sz w:val="24"/>
          <w:szCs w:val="24"/>
          <w:lang w:eastAsia="hr-HR"/>
        </w:rPr>
      </w:pPr>
      <w:r w:rsidRPr="00C76993">
        <w:rPr>
          <w:rFonts w:ascii="Times New Roman" w:eastAsiaTheme="minorEastAsia" w:hAnsi="Times New Roman" w:cs="Times New Roman"/>
          <w:sz w:val="24"/>
          <w:szCs w:val="24"/>
          <w:lang w:eastAsia="hr-HR"/>
        </w:rPr>
        <w:t xml:space="preserve">Prijave kandidata koji ne ispunjavaju sve formalne uvjete za prijam u službu navedene u oglasu (npr. stupanj obrazovanja, propisana struka, radno iskustvo na odgovarajućim poslovima) ne upućuju se u daljnji postupak provjere znanja i sposobnosti i o tome će se podnositelj prijave obavijestiti pisanim putem. </w:t>
      </w:r>
    </w:p>
    <w:p w:rsidR="00CF4C32" w:rsidRPr="00C76993" w:rsidRDefault="00CF4C32" w:rsidP="00CF4C32">
      <w:pPr>
        <w:jc w:val="both"/>
        <w:rPr>
          <w:rFonts w:ascii="Times New Roman" w:eastAsiaTheme="minorEastAsia" w:hAnsi="Times New Roman" w:cs="Times New Roman"/>
          <w:sz w:val="24"/>
          <w:szCs w:val="24"/>
          <w:lang w:eastAsia="hr-HR"/>
        </w:rPr>
      </w:pPr>
    </w:p>
    <w:p w:rsidR="00CF4C32" w:rsidRDefault="00CF4C32" w:rsidP="00CF4C32">
      <w:pPr>
        <w:jc w:val="right"/>
        <w:rPr>
          <w:rFonts w:ascii="Times New Roman" w:eastAsiaTheme="minorEastAsia" w:hAnsi="Times New Roman" w:cs="Times New Roman"/>
          <w:b/>
          <w:lang w:eastAsia="hr-HR"/>
        </w:rPr>
      </w:pPr>
      <w:r>
        <w:rPr>
          <w:rFonts w:ascii="Times New Roman" w:eastAsiaTheme="minorEastAsia" w:hAnsi="Times New Roman" w:cs="Times New Roman"/>
          <w:b/>
          <w:lang w:eastAsia="hr-HR"/>
        </w:rPr>
        <w:t>Povjerenstvo za provedbu oglasa</w:t>
      </w:r>
      <w:r w:rsidR="00C76993">
        <w:rPr>
          <w:rFonts w:ascii="Times New Roman" w:eastAsiaTheme="minorEastAsia" w:hAnsi="Times New Roman" w:cs="Times New Roman"/>
          <w:b/>
          <w:lang w:eastAsia="hr-HR"/>
        </w:rPr>
        <w:t>:</w:t>
      </w:r>
    </w:p>
    <w:p w:rsidR="00C76993" w:rsidRDefault="00C76993" w:rsidP="00CF4C32">
      <w:pPr>
        <w:jc w:val="right"/>
        <w:rPr>
          <w:rFonts w:ascii="Times New Roman" w:eastAsiaTheme="minorEastAsia" w:hAnsi="Times New Roman" w:cs="Times New Roman"/>
          <w:b/>
          <w:lang w:eastAsia="hr-HR"/>
        </w:rPr>
      </w:pPr>
      <w:r>
        <w:rPr>
          <w:rFonts w:ascii="Times New Roman" w:eastAsiaTheme="minorEastAsia" w:hAnsi="Times New Roman" w:cs="Times New Roman"/>
          <w:b/>
          <w:lang w:eastAsia="hr-HR"/>
        </w:rPr>
        <w:t>Predsjednik ,</w:t>
      </w:r>
    </w:p>
    <w:p w:rsidR="001E1B00" w:rsidRPr="00C76993" w:rsidRDefault="00C76993" w:rsidP="00C76993">
      <w:pPr>
        <w:jc w:val="right"/>
        <w:rPr>
          <w:rFonts w:ascii="Times New Roman" w:eastAsiaTheme="minorEastAsia" w:hAnsi="Times New Roman" w:cs="Times New Roman"/>
          <w:b/>
          <w:lang w:eastAsia="hr-HR"/>
        </w:rPr>
      </w:pPr>
      <w:r>
        <w:rPr>
          <w:rFonts w:ascii="Times New Roman" w:eastAsiaTheme="minorEastAsia" w:hAnsi="Times New Roman" w:cs="Times New Roman"/>
          <w:b/>
          <w:lang w:eastAsia="hr-HR"/>
        </w:rPr>
        <w:t>Janko Hajduk</w:t>
      </w:r>
      <w:bookmarkStart w:id="0" w:name="_GoBack"/>
      <w:bookmarkEnd w:id="0"/>
    </w:p>
    <w:sectPr w:rsidR="001E1B00" w:rsidRPr="00C76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XTimes New Roman">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496"/>
    <w:multiLevelType w:val="hybridMultilevel"/>
    <w:tmpl w:val="ABF42F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727F25"/>
    <w:multiLevelType w:val="hybridMultilevel"/>
    <w:tmpl w:val="9DBA71B8"/>
    <w:lvl w:ilvl="0" w:tplc="83944CB8">
      <w:start w:val="3"/>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59CC3DA7"/>
    <w:multiLevelType w:val="hybridMultilevel"/>
    <w:tmpl w:val="E69EDB34"/>
    <w:lvl w:ilvl="0" w:tplc="93883A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76F526A"/>
    <w:multiLevelType w:val="hybridMultilevel"/>
    <w:tmpl w:val="9F46D5DC"/>
    <w:lvl w:ilvl="0" w:tplc="041A0001">
      <w:start w:val="1"/>
      <w:numFmt w:val="bullet"/>
      <w:lvlText w:val=""/>
      <w:lvlJc w:val="left"/>
      <w:pPr>
        <w:ind w:left="720" w:hanging="360"/>
      </w:pPr>
      <w:rPr>
        <w:rFonts w:ascii="Symbol" w:hAnsi="Symbol" w:hint="default"/>
      </w:rPr>
    </w:lvl>
    <w:lvl w:ilvl="1" w:tplc="1BCE253A">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42"/>
    <w:rsid w:val="00091142"/>
    <w:rsid w:val="001E1B00"/>
    <w:rsid w:val="002A263D"/>
    <w:rsid w:val="00C76993"/>
    <w:rsid w:val="00CF4C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32"/>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rsid w:val="00C76993"/>
  </w:style>
  <w:style w:type="character" w:customStyle="1" w:styleId="apple-converted-space">
    <w:name w:val="apple-converted-space"/>
    <w:basedOn w:val="Zadanifontodlomka"/>
    <w:rsid w:val="00C76993"/>
  </w:style>
  <w:style w:type="paragraph" w:styleId="Odlomakpopisa">
    <w:name w:val="List Paragraph"/>
    <w:basedOn w:val="Normal"/>
    <w:uiPriority w:val="34"/>
    <w:qFormat/>
    <w:rsid w:val="00C76993"/>
    <w:pPr>
      <w:ind w:left="720"/>
      <w:contextualSpacing/>
    </w:pPr>
  </w:style>
  <w:style w:type="paragraph" w:styleId="Tekstbalonia">
    <w:name w:val="Balloon Text"/>
    <w:basedOn w:val="Normal"/>
    <w:link w:val="TekstbaloniaChar"/>
    <w:uiPriority w:val="99"/>
    <w:semiHidden/>
    <w:unhideWhenUsed/>
    <w:rsid w:val="00C769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32"/>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rsid w:val="00C76993"/>
  </w:style>
  <w:style w:type="character" w:customStyle="1" w:styleId="apple-converted-space">
    <w:name w:val="apple-converted-space"/>
    <w:basedOn w:val="Zadanifontodlomka"/>
    <w:rsid w:val="00C76993"/>
  </w:style>
  <w:style w:type="paragraph" w:styleId="Odlomakpopisa">
    <w:name w:val="List Paragraph"/>
    <w:basedOn w:val="Normal"/>
    <w:uiPriority w:val="34"/>
    <w:qFormat/>
    <w:rsid w:val="00C76993"/>
    <w:pPr>
      <w:ind w:left="720"/>
      <w:contextualSpacing/>
    </w:pPr>
  </w:style>
  <w:style w:type="paragraph" w:styleId="Tekstbalonia">
    <w:name w:val="Balloon Text"/>
    <w:basedOn w:val="Normal"/>
    <w:link w:val="TekstbaloniaChar"/>
    <w:uiPriority w:val="99"/>
    <w:semiHidden/>
    <w:unhideWhenUsed/>
    <w:rsid w:val="00C769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gif@01CE68FA.4462A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5388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2019-01-18T07:34:00Z</cp:lastPrinted>
  <dcterms:created xsi:type="dcterms:W3CDTF">2019-01-16T12:29:00Z</dcterms:created>
  <dcterms:modified xsi:type="dcterms:W3CDTF">2019-01-18T07:34:00Z</dcterms:modified>
</cp:coreProperties>
</file>